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Colégio Cívico-Militar Alfredo Chaves  oferece aos estudantes uma formação integral, que visa não apenas o desenvolvimento acadêmico, mas também a construção de valores como respeito, responsabilidade e espírito de equipe.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meio de atividades extracurriculares, como aulas de ordem unida, cerimônias cívicas e projetos sociais, os alunos têm a oportunidade de vivenciar valores militares como hierarquia, disciplina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o colégio busca promover um ambiente educacional acolhedor e estimulante, onde cada estudante é incentivado a alcançar seu pleno potencial acadêmico e pessoal. A parceria entre a equipe pedagógica e os militares resulta em uma educação de qualidade, pautada na disciplina, no respeito.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