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400"/>
      </w:pPr>
      <w:r>
        <w:rPr>
          <w:rFonts w:ascii="Arial" w:cs="Arial" w:eastAsia="Arial" w:hAnsi="Arial"/>
          <w:b/>
          <w:bCs/>
          <w:color w:val="007BFF"/>
          <w:spacing w:val="40"/>
          <w:sz w:val="20"/>
          <w:szCs w:val="20"/>
        </w:rPr>
        <w:t xml:space="preserve">NXT SCHOOL · META LAUNCH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F172A"/>
          <w:sz w:val="56"/>
          <w:szCs w:val="56"/>
        </w:rPr>
        <w:t xml:space="preserve">Creative Plan</w:t>
      </w:r>
    </w:p>
    <w:p>
      <w:pPr>
        <w:spacing w:after="26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What runs in each campaign &amp; ad set · what we launch with · what we test next · mockups showing the direction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Builds on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Meta Launch 1-pager (3 campaigns · 3 ad sets · 120k RSD/month)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Launch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Tue 6 / Wed 7 Oct 2026 · Open Day (proposed) Sat 24 Oct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Ad naming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 = Prospecting · O = Open Day · R = Retargeting · C1–C6 = core creatives · T = test variant · S = story (9:16)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 of visuals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images are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direction mockups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on the brand board (Manrope, navy/blue/purple). Final logo + real photos replace them; grey hatched boxes = where a real photo goes.</w:t>
            </w:r>
          </w:p>
        </w:tc>
      </w:tr>
    </w:tbl>
    <w:p>
      <w:pPr>
        <w:spacing w:after="20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At a glance — creatives per ad set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500"/>
        <w:gridCol w:w="2700"/>
        <w:gridCol w:w="2338"/>
      </w:tblGrid>
      <w:tr>
        <w:trPr>
          <w:tblHeader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Campaign · ad set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START (launch)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next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SWAP IN later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 · Prospecting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1.1 Broad_NS15km_25-55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90k · from 6/7 Oct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 C1 Hero (angle B)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 C1 Hero (angle A)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P3 C2 Future Skills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P4 C3 Less scrolling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P5 C4 English + AI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P6 C5 Founding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From ~14 Oct, on the winning angle only: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headline language (SR vs EN)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format (static vs carousel / 6 s motion)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copy (long vs short)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From 26 Oct: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real-photo versions of top 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s Reels from the shoot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parent quotes (with consent)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 · Open Day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2.1 BroadWarm_NS12km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18k · 12–23 Oct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O1 C6 Open Day (feed + story)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O2 best P-ad + Open Day band (from 13 Oct)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From 19 Oct: experience-led (O1) vs countdown (O3 "Još 5 dana")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Campaign ends 23 Oct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 · Retargeting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3.1 Warm_30d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12k · from 13 Oct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R1 C5 Founding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R2 FAQ "Još razmišljate?"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R3 C6 Open Day (until 23 Oct)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Price-led (R1) vs objection-led (R2)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From 26 Oct: R4 "Poslednja founding mesta" + R5 Open Day recap (real photos)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7BFF" w:sz="24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The logic in one line: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launch 6 different messages in one ad set → let Meta and the data pick the angle → only then spend design time on variations of the winner → replace mockups with real photos as soon as the shoot / Open Day happens.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1. Creative rules (all campaigns)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3-second test:</w:t>
      </w:r>
      <w:r>
        <w:rPr>
          <w:rFonts w:ascii="Arial" w:cs="Arial" w:eastAsia="Arial" w:hAnsi="Arial"/>
        </w:rPr>
        <w:t xml:space="preserve"> logo + who (1–8. razred) + one concrete outcome + Novi Sad must read at thumb-scroll speed.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Outcomes over features:</w:t>
      </w:r>
      <w:r>
        <w:rPr>
          <w:rFonts w:ascii="Arial" w:cs="Arial" w:eastAsia="Arial" w:hAnsi="Arial"/>
        </w:rPr>
        <w:t xml:space="preserve"> "napravila svoju prvu animaciju" beats "Creativity &amp; Making".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One message per ad.</w:t>
      </w:r>
      <w:r>
        <w:rPr>
          <w:rFonts w:ascii="Arial" w:cs="Arial" w:eastAsia="Arial" w:hAnsi="Arial"/>
        </w:rPr>
        <w:t xml:space="preserve"> Max ~12 words of headline on the image. English brand lines always get a Serbian subline.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Brand look:</w:t>
      </w:r>
      <w:r>
        <w:rPr>
          <w:rFonts w:ascii="Arial" w:cs="Arial" w:eastAsia="Arial" w:hAnsi="Arial"/>
        </w:rPr>
        <w:t xml:space="preserve"> light #F8FAFC and navy #0F172A backgrounds alternate (feed variety); blue #007BFF → purple #7A5CFF gradient only as accent; Manrope ExtraBold headlines; ≥ 40% whitespace; one CTA pill "Prijavi dete →".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People:</w:t>
      </w:r>
      <w:r>
        <w:rPr>
          <w:rFonts w:ascii="Arial" w:cs="Arial" w:eastAsia="Arial" w:hAnsi="Arial"/>
        </w:rPr>
        <w:t xml:space="preserve"> until the shoot, typographic / UI-style graphics only. </w:t>
      </w:r>
      <w:r>
        <w:rPr>
          <w:rFonts w:ascii="Arial" w:cs="Arial" w:eastAsia="Arial" w:hAnsi="Arial"/>
          <w:b/>
          <w:bCs/>
        </w:rPr>
        <w:t xml:space="preserve">No AI-generated children's faces.</w:t>
      </w:r>
      <w:r>
        <w:rPr>
          <w:rFonts w:ascii="Arial" w:cs="Arial" w:eastAsia="Arial" w:hAnsi="Arial"/>
        </w:rPr>
        <w:t xml:space="preserve"> When photos arrive: kids aged 7–12 (not teens), natural light, camera at kid-eye height.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Every ad gets native feed + story versions</w:t>
      </w:r>
      <w:r>
        <w:rPr>
          <w:rFonts w:ascii="Arial" w:cs="Arial" w:eastAsia="Arial" w:hAnsi="Arial"/>
        </w:rPr>
        <w:t xml:space="preserve"> — never let Meta auto-crop 4:5 into 9:16.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Formats &amp; safe zones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800"/>
        <w:gridCol w:w="2438"/>
      </w:tblGrid>
      <w:tr>
        <w:trPr>
          <w:tblHeader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Size (px)</w:t>
            </w:r>
          </w:p>
        </w:tc>
        <w:tc>
          <w:tcPr>
            <w:tcW w:type="dxa" w:w="3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dxa" w:w="2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Used for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Feed 4:5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1080 × 1350</w:t>
            </w:r>
          </w:p>
        </w:tc>
        <w:tc>
          <w:tcPr>
            <w:tcW w:type="dxa" w:w="3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≥ 60 px margins; CTA pill bottom-right</w:t>
            </w:r>
          </w:p>
        </w:tc>
        <w:tc>
          <w:tcPr>
            <w:tcW w:type="dxa" w:w="2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ads (main format)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Stories / Reels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1080 × 1920</w:t>
            </w:r>
          </w:p>
        </w:tc>
        <w:tc>
          <w:tcPr>
            <w:tcW w:type="dxa" w:w="3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Keep top 250 px and bottom 380 px free of text &amp; CTA</w:t>
            </w:r>
          </w:p>
        </w:tc>
        <w:tc>
          <w:tcPr>
            <w:tcW w:type="dxa" w:w="2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ads (native version)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Carousel 1:1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1080 × 1080</w:t>
            </w:r>
          </w:p>
        </w:tc>
        <w:tc>
          <w:tcPr>
            <w:tcW w:type="dxa" w:w="3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Card 1 = hook, last card = offer + CTA</w:t>
            </w:r>
          </w:p>
        </w:tc>
        <w:tc>
          <w:tcPr>
            <w:tcW w:type="dxa" w:w="2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C2 test only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Motion 6 s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3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First frame must work as a static; no sound needed</w:t>
            </w:r>
          </w:p>
        </w:tc>
        <w:tc>
          <w:tcPr>
            <w:tcW w:type="dxa" w:w="2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C3 test only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Ad-level setup in Ads Manager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2 primary-text options per ad (long + short from the same angle — see Appendix), 1–3 headlines, description, CTA button </w:t>
      </w:r>
      <w:r>
        <w:rPr>
          <w:rFonts w:ascii="Arial" w:cs="Arial" w:eastAsia="Arial" w:hAnsi="Arial"/>
          <w:b/>
          <w:bCs/>
        </w:rPr>
        <w:t xml:space="preserve">Prijavite se (Sign Up)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Advantage+ creative: </w:t>
      </w:r>
      <w:r>
        <w:rPr>
          <w:rFonts w:ascii="Arial" w:cs="Arial" w:eastAsia="Arial" w:hAnsi="Arial"/>
          <w:b/>
          <w:bCs/>
        </w:rPr>
        <w:t xml:space="preserve">turn off</w:t>
      </w:r>
      <w:r>
        <w:rPr>
          <w:rFonts w:ascii="Arial" w:cs="Arial" w:eastAsia="Arial" w:hAnsi="Arial"/>
        </w:rPr>
        <w:t xml:space="preserve"> generative text/image/background and auto-music (brand control). Placement customization ON so each placement gets its native asset.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Ad name = CreativeID_Angle_Format_version, e.g. </w:t>
      </w:r>
      <w:r>
        <w:rPr>
          <w:rFonts w:ascii="Arial" w:cs="Arial" w:eastAsia="Arial" w:hAnsi="Arial"/>
          <w:b/>
          <w:bCs/>
        </w:rPr>
        <w:t xml:space="preserve">P4 · C3_LessScrolling_A_Static45_v1</w:t>
      </w:r>
      <w:r>
        <w:rPr>
          <w:rFonts w:ascii="Arial" w:cs="Arial" w:eastAsia="Arial" w:hAnsi="Arial"/>
        </w:rPr>
        <w:t xml:space="preserve"> (flows into utm_content).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2. Campaign 1 — Prospecting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1 · PROSPECTING  ·  Ad set 1.1 Broad_NS15km_25-55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Objective: Leads · conversion: application_submit · Budget 90,000 RSD (3,000/day) · live 6/7 Oct →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Job of the creatives: find which message makes cold Novi Sad parents apply — and which grades respond.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START — 6 ads at launch</w:t>
      </w:r>
    </w:p>
    <w:p>
      <w:pPr>
        <w:spacing w:after="120" w:before="0" w:line="276"/>
      </w:pPr>
      <w:r>
        <w:rPr>
          <w:rFonts w:ascii="Arial" w:cs="Arial" w:eastAsia="Arial" w:hAnsi="Arial"/>
        </w:rPr>
        <w:t xml:space="preserve">All six go into the same ad set on day 1. They cover four different emotional territories (aspiration, mechanism, problem, offer), so Meta can find the right parent for each — and we get a clean read on which angle wins. P1 and P2 share one visual to test </w:t>
      </w:r>
      <w:r>
        <w:rPr>
          <w:rFonts w:ascii="Arial" w:cs="Arial" w:eastAsia="Arial" w:hAnsi="Arial"/>
          <w:b/>
          <w:bCs/>
        </w:rPr>
        <w:t xml:space="preserve">copy</w:t>
      </w:r>
      <w:r>
        <w:rPr>
          <w:rFonts w:ascii="Arial" w:cs="Arial" w:eastAsia="Arial" w:hAnsi="Arial"/>
        </w:rPr>
        <w:t xml:space="preserve"> in isolation.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1_hero_brand.png" descr="C1_hero_brand.png" title="C1_hero_br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P1 · C1 Hero × Angle B (Future skills)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C1_Hero_B_Static45_v1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brand aspiration line — our benchmark ad.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"Novi Sad · 1–8. razred" · "Veštine za svet u kojem će odrastati." · "Engleski, AI, digitalne veštine i kreativnost — kroz prave projekte, u malim grupama." · 3 skill chips.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B (Appendix) — opens "Vaše dete će odrastati uz AI. Pitanje je samo — da li će znati da ga koristi pametno?"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Veštine za svet u kojem će odrastati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1_hero_brand.png" descr="C1_hero_brand.png" title="C1_hero_br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P2 · C1 Hero × Angle A (Problem) — copy test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C1_Hero_A_Static45_v1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same visual as P1, problem-led copy → tells us if the words or the picture do the work.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A — opens "Vaše dete već zna da skroluje. Kod nas uči da stvara."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Manje skrolovanja. Više stvaranja.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reuse P1 assets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2_future_skills.png" descr="C2_future_skills.png" title="C2_future_skil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P3 · C2 Future Skills × Angle B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C2_FutureSkills_B_Static45_v1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does explaining the program concretely convert best? (expected: highest landing-page conversion).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"Šta će vaše dete zaista naučiti?" + 6 skill tiles, each with an outcome line in Serbian.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B short — "AI, internet i digitalni alati već su deo dečjeg sveta…"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AI pismenost za decu 1–8. razreda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 (tiles in one column)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3_less_scrolling.png" descr="C3_less_scrolling.png" title="C3_less_scroll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P4 · C3 Less scrolling × Angle A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C3_LessScrolling_A_Static45_v1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the screen-time pain — our expected CTR winner with parents of 1st–6th graders.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greyed phone alert "Vreme ispred ekrana: 4 h 12 min dnevno ↑" vs bright "NXT School · ova nedelja: ✓ animacija ✓ prezentacija na engleskom ✓ proverena vest" · "Less scrolling. More creating." + Serbian subline.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A long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Manje skrolovanja. Više stvaranja.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 (see story mock in tests)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4_english_ai.png" descr="C4_english_ai.png" title="C4_english_a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P5 · C4 English + AI × Angle B (English-led)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C4_EnglishAI_B_Static45_v1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"English as the working language" + responsible AI → our edge vs English schools.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"English is not a subject here. It's the language we use." + kids' chat: "Let's ask the AI how volcanoes work!" → "Good idea — and then we check if it's true." + Serbian subline.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B with English-led first line — "Engleski ovde nije predmet. To je jezik kojim radimo…"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Engleski je ovde jezik rada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P6 · C5 Founding × Angle C (Offer)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C5_Founding_C_Static45_v1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does showing the price up front pre-qualify cold traffic? (also reused as R1).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"Founding generacija · mesta ograničena" · "Upisujemo prvu generaciju NXT School." · price card 5.900 RSD/mes (regularna 6.400) · 4 proof ticks.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C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Founding cena: 5.900 RSD mesečno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 · ⚠ only claim "mesta ograničena" if the seat cap is real</w:t>
            </w:r>
          </w:p>
        </w:tc>
      </w:tr>
    </w:tbl>
    <w:p>
      <w:pPr>
        <w:spacing w:after="14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TEST — what we do after the first read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300"/>
        <w:gridCol w:w="3400"/>
        <w:gridCol w:w="3038"/>
      </w:tblGrid>
      <w:tr>
        <w:trPr>
          <w:tblHeader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Round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3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3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we judge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R1 · Angle test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 → ~14 Oct</w:t>
            </w:r>
          </w:p>
        </w:tc>
        <w:tc>
          <w:tcPr>
            <w:tcW w:type="dxa" w:w="3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6 launch ads above. Hands off for 72 h.</w:t>
            </w:r>
          </w:p>
        </w:tc>
        <w:tc>
          <w:tcPr>
            <w:tcW w:type="dxa" w:w="3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Each ad ≥ 1,500 impressions → compare CPL, link CTR, LP conversion. If Meta starves an ad (&lt; 500 impressions by day 5), treat that as a "no".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R2 · Iterate the winner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~14 → 25 Oct</w:t>
            </w:r>
          </w:p>
        </w:tc>
        <w:tc>
          <w:tcPr>
            <w:tcW w:type="dxa" w:w="3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Pause the bottom 2–3 ads. Add 2–3 variants of the winning angle —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one change per variant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(see library below). Max 8 ads live.</w:t>
            </w:r>
          </w:p>
        </w:tc>
        <w:tc>
          <w:tcPr>
            <w:tcW w:type="dxa" w:w="3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Variant beats its parent on CPL after ≥ 1,500 impressions → keep; else pause.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R3 · Real content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From 26 Oct</w:t>
            </w:r>
          </w:p>
        </w:tc>
        <w:tc>
          <w:tcPr>
            <w:tcW w:type="dxa" w:w="3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Real-photo versions of the top 2 ads + one 15 s Reel. Mockups retire.</w:t>
            </w:r>
          </w:p>
        </w:tc>
        <w:tc>
          <w:tcPr>
            <w:tcW w:type="dxa" w:w="3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Same CPL rule; real photos usually lift CTR — check lead quality too.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Iteration library — pick the row of the angle that wins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50"/>
        <w:gridCol w:w="2450"/>
        <w:gridCol w:w="2438"/>
      </w:tblGrid>
      <w:tr>
        <w:trPr>
          <w:tblHeader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If the winner is…</w:t>
            </w:r>
          </w:p>
        </w:tc>
        <w:tc>
          <w:tcPr>
            <w:tcW w:type="dxa" w:w="2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1</w:t>
            </w:r>
          </w:p>
        </w:tc>
        <w:tc>
          <w:tcPr>
            <w:tcW w:type="dxa" w:w="2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2</w:t>
            </w:r>
          </w:p>
        </w:tc>
        <w:tc>
          <w:tcPr>
            <w:tcW w:type="dxa" w:w="2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 · Problem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(P4 / P2)</w:t>
            </w:r>
          </w:p>
        </w:tc>
        <w:tc>
          <w:tcPr>
            <w:tcW w:type="dxa" w:w="2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Headline language: Serbian "Manje skrolovanja. Više stvaranja." vs English</w:t>
            </w:r>
          </w:p>
        </w:tc>
        <w:tc>
          <w:tcPr>
            <w:tcW w:type="dxa" w:w="2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Boy vs girl copy ("Napravio…" vs "Napravila…")</w:t>
            </w:r>
          </w:p>
        </w:tc>
        <w:tc>
          <w:tcPr>
            <w:tcW w:type="dxa" w:w="2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 s motion: alerts slide in one by one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 · Future skills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(P1 / P3 / P5)</w:t>
            </w:r>
          </w:p>
        </w:tc>
        <w:tc>
          <w:tcPr>
            <w:tcW w:type="dxa" w:w="2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C2 static vs 7-card carousel</w:t>
            </w:r>
          </w:p>
        </w:tc>
        <w:tc>
          <w:tcPr>
            <w:tcW w:type="dxa" w:w="2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 typographic vs real photo (kid 9–11)</w:t>
            </w:r>
          </w:p>
        </w:tc>
        <w:tc>
          <w:tcPr>
            <w:tcW w:type="dxa" w:w="2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C4 new dialogue, e.g. "Let's make a comic about our city!"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 · Offer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(P6)</w:t>
            </w:r>
          </w:p>
        </w:tc>
        <w:tc>
          <w:tcPr>
            <w:tcW w:type="dxa" w:w="2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Price-first vs proof-first layout</w:t>
            </w:r>
          </w:p>
        </w:tc>
        <w:tc>
          <w:tcPr>
            <w:tcW w:type="dxa" w:w="2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Add founding deadline badge (once date is set)</w:t>
            </w:r>
          </w:p>
        </w:tc>
        <w:tc>
          <w:tcPr>
            <w:tcW w:type="dxa" w:w="2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Parent quote from Open Day (with consent)</w:t>
            </w:r>
          </w:p>
        </w:tc>
      </w:tr>
    </w:tbl>
    <w:p>
      <w:pPr>
        <w:spacing w:after="140"/>
      </w:pPr>
    </w:p>
    <w:p>
      <w:pPr>
        <w:keepNext/>
        <w:spacing w:after="120" w:before="0" w:line="276"/>
      </w:pPr>
      <w:r>
        <w:rPr>
          <w:rFonts w:ascii="Arial" w:cs="Arial" w:eastAsia="Arial" w:hAnsi="Arial"/>
          <w:b/>
          <w:bCs/>
        </w:rPr>
        <w:t xml:space="preserve">Test mockups — direction for Nikola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cantSplit/>
        </w:trPr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2085975"/>
                  <wp:effectExtent t="0" r="0" b="0" l="0"/>
                  <wp:docPr id="1" name="T_C3_serbian_headline.png" descr="T_C3_serbian_headline.png" title="T_C3_serbian_headl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08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T · C3 Serbian headline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Language test (vs P4)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2962275"/>
                  <wp:effectExtent t="0" r="0" b="0" l="0"/>
                  <wp:docPr id="1" name="S_C3_story.png" descr="S_C3_story.png" title="S_C3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962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S · C3 story 9:16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Native story version (boy copy)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2085975"/>
                  <wp:effectExtent t="0" r="0" b="0" l="0"/>
                  <wp:docPr id="1" name="T_C1_photo_wireframe.png" descr="T_C1_photo_wireframe.png" title="T_C1_photo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08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T · C1 photo version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Layout for real photo</w:t>
            </w:r>
          </w:p>
        </w:tc>
      </w:tr>
    </w:tbl>
    <w:p>
      <w:pPr>
        <w:spacing w:after="120"/>
      </w:pP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cantSplit/>
        </w:trPr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1666875"/>
                  <wp:effectExtent t="0" r="0" b="0" l="0"/>
                  <wp:docPr id="1" name="CAR_C2_card1.png" descr="CAR_C2_card1.png" title="CAR_C2_card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Carousel card 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Hook + "Prevucite →"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1666875"/>
                  <wp:effectExtent t="0" r="0" b="0" l="0"/>
                  <wp:docPr id="1" name="CAR_C2_card2.png" descr="CAR_C2_card2.png" title="CAR_C2_card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Cards 2–6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One skill per card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1666875"/>
                  <wp:effectExtent t="0" r="0" b="0" l="0"/>
                  <wp:docPr id="1" name="CAR_C2_card7.png" descr="CAR_C2_card7.png" title="CAR_C2_card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Card 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Founding offer + CTA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R3 · 15 s Reel — storyboard (from the shoot)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000"/>
        <w:gridCol w:w="3538"/>
      </w:tblGrid>
      <w:tr>
        <w:trPr>
          <w:tblHeader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Shot (kid-eye height, vertical)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Text on screen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0–2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Close-up: kid's thumb scrolling a phone, cold grey grade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"4 h dnevno skrolovanja?"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2–6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Same hands now drawing a comic / building on a laptop at NXT, warm colour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"Ovde deca stvaraju."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6–11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Kid presenting a project in English to the group; peers react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"…i predstavljaju na engleskom."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11–15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End card: logo, 1–8. razred, Cara Dušana 49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"Prijavi dete" + founding price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3. Campaign 2 — Open Day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2 · OPEN DAY  ·  Ad set 2.1 BroadWarm_NS12km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Objective: Leads · conversion: Open Day registration (separate thank-you page) · Budget 18,000 RSD (1,500/day) · 12 → 23 Oct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Job of the creatives: fill the Open Day (target 40–70 families) — the low-commitment first step for undecided parents.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START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O1 · C6 Open Day (feed)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C6_OpenDay_D_Static45_v1 · live 12 Oct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experience-led invite — "Neka dete isproba. Vi upoznajte program."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badge "NXT Open Day · besplatno" · date + address card · 3 mini-workshops (AI detektivi · English Escape Room · Napravi svoj strip) · CTA "Prijavi se".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Open Day copy (Appendix)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NXT Open Day · Subota, 24. oktobar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+ 9:16 (story mock below) · date to confirm before production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O2_recut_C3_openday.png" descr="O2_recut_C3_openday.png" title="O2_recut_C3_open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O2 · Best prospecting ad + Open Day band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[winner]_OpenDay_D_Static45_v1 · live ~13 Oct (after first read)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reuses the visual parents already responded to; swaps the footer for an Open Day band (date + "Prijavi se"). Mock uses C3 — use whichever P-ad leads on day 6–7.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Open Day copy, first line adapted to the angle (e.g. "Manje skrolovanja, više stvaranja — dođite da vidite kako to izgleda.")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+ 9:16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TEST — last 5 days</w:t>
      </w:r>
    </w:p>
    <w:p>
      <w:pPr>
        <w:spacing w:after="120" w:before="0" w:line="276"/>
      </w:pPr>
      <w:r>
        <w:rPr>
          <w:rFonts w:ascii="Arial" w:cs="Arial" w:eastAsia="Arial" w:hAnsi="Arial"/>
        </w:rPr>
        <w:t xml:space="preserve">From </w:t>
      </w:r>
      <w:r>
        <w:rPr>
          <w:rFonts w:ascii="Arial" w:cs="Arial" w:eastAsia="Arial" w:hAnsi="Arial"/>
          <w:b/>
          <w:bCs/>
        </w:rPr>
        <w:t xml:space="preserve">19 Oct</w:t>
      </w:r>
      <w:r>
        <w:rPr>
          <w:rFonts w:ascii="Arial" w:cs="Arial" w:eastAsia="Arial" w:hAnsi="Arial"/>
        </w:rPr>
        <w:t xml:space="preserve">, add O3 countdown next to O1. Urgency usually wins in the final days; we check that rather than assume it. Two quick versions: "Još 5 dana" (19–21 Oct) and "Ove subote!" (22–23 Oct).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3390900"/>
                  <wp:effectExtent t="0" r="0" b="0" l="0"/>
                  <wp:docPr id="1" name="S_C6_story.png" descr="S_C6_story.png" title="S_C6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3390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S · C6 story 9:16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O1 native story version</w:t>
            </w:r>
          </w:p>
        </w:tc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2381250"/>
                  <wp:effectExtent t="0" r="0" b="0" l="0"/>
                  <wp:docPr id="1" name="T_C6_countdown.png" descr="T_C6_countdown.png" title="T_C6_count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O3 · Countdown (test)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vs O1 from 19 Oct</w:t>
            </w:r>
          </w:p>
        </w:tc>
      </w:tr>
    </w:tbl>
    <w:p>
      <w:pPr>
        <w:spacing w:after="100"/>
      </w:pPr>
    </w:p>
    <w:p>
      <w:pPr>
        <w:spacing w:after="120" w:before="0" w:line="276"/>
      </w:pPr>
      <w:r>
        <w:rPr>
          <w:rFonts w:ascii="Arial" w:cs="Arial" w:eastAsia="Arial" w:hAnsi="Arial"/>
          <w:b/>
          <w:bCs/>
          <w:color w:val="475569"/>
        </w:rPr>
        <w:t xml:space="preserve">Not creative, but critical:</w:t>
      </w:r>
      <w:r>
        <w:rPr>
          <w:rFonts w:ascii="Arial" w:cs="Arial" w:eastAsia="Arial" w:hAnsi="Arial"/>
          <w:color w:val="475569"/>
        </w:rPr>
        <w:t xml:space="preserve"> registrants get GHL SMS/email reminders D-3, D-1 and on the day — no-shows kill the Open Day ROI more than any ad.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4. Campaign 3 — Retargeting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3 · RETARGETING  ·  Ad set 3.1 Warm_30d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Objective: Leads · conversion: application_submit · Budget 12,000 RSD (~500/day) · from 13 Oct (audience ≥ 1k)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Audience: site visitors 30d · started form, no submit 14d · IG/FB engagers 60d · excl. applicants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Job of the creatives: remove the last doubt — price, "is this for my kid?", timing.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START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19250" cy="2028825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202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R1 · C5 Founding (price-led)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C5_Founding_C_Static45_RT_v1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reminds warm parents of the founding price and what's included.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C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Founding cena: 5.900 RSD mesečno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R2_faq.png" descr="R2_faq.png" title="R2_faq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R2 · FAQ "Još razmišljate?" (objection-led)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R2_FAQ_C_Static45_v1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answers the 3 questions that stop parents: is it a coding school? does my kid need good English? how much?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3 Q&amp;A cards + CTA. Swap in real questions from Ops calls after week 1.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FAQ copy (Appendix)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Još razmišljate? Imamo odgovore.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+ 9:16 · ⚠ confirm "grupe po uzrastu" before use</w:t>
            </w:r>
          </w:p>
        </w:tc>
      </w:tr>
    </w:tbl>
    <w:p>
      <w:pPr>
        <w:spacing w:after="140"/>
      </w:pPr>
    </w:p>
    <w:p>
      <w:pPr>
        <w:spacing w:after="120" w:before="0" w:line="276"/>
      </w:pPr>
      <w:r>
        <w:rPr>
          <w:rFonts w:ascii="Arial" w:cs="Arial" w:eastAsia="Arial" w:hAnsi="Arial"/>
          <w:b/>
          <w:bCs/>
        </w:rPr>
        <w:t xml:space="preserve">R3 · C6 Open Day</w:t>
      </w:r>
      <w:r>
        <w:rPr>
          <w:rFonts w:ascii="Arial" w:cs="Arial" w:eastAsia="Arial" w:hAnsi="Arial"/>
        </w:rPr>
        <w:t xml:space="preserve"> — same asset as O1, shown to warm parents until 23 Oct (people who visited but didn't apply are the best Open Day guests).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TEST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</w:rPr>
        <w:t xml:space="preserve">R1 price-led vs R2 objection-led</w:t>
      </w:r>
      <w:r>
        <w:rPr>
          <w:rFonts w:ascii="Arial" w:cs="Arial" w:eastAsia="Arial" w:hAnsi="Arial"/>
        </w:rPr>
        <w:t xml:space="preserve"> — judge on CPL. Warm audiences are small: when frequency passes ~3 per week, refresh the visual (same message, new layout).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SWAP IN after the Open Day (from 26 Oct)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2381250"/>
                  <wp:effectExtent t="0" r="0" b="0" l="0"/>
                  <wp:docPr id="1" name="R4_last_seats.png" descr="R4_last_seats.png" title="R4_last_seat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R4 · "Poslednja founding mesta"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Only with a REAL seat count per group</w:t>
            </w:r>
          </w:p>
        </w:tc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2381250"/>
                  <wp:effectExtent t="0" r="0" b="0" l="0"/>
                  <wp:docPr id="1" name="R5_openday_recap_wireframe.png" descr="R5_openday_recap_wireframe.png" title="R5_openday_recap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R5 · Open Day recap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Real photos from 24 Oct (consent!)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5. Testing calendar &amp; decision rules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00"/>
        <w:gridCol w:w="2500"/>
        <w:gridCol w:w="2338"/>
      </w:tblGrid>
      <w:tr>
        <w:trPr>
          <w:tblHeader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Week</w:t>
            </w:r>
          </w:p>
        </w:tc>
        <w:tc>
          <w:tcPr>
            <w:tcW w:type="dxa" w:w="3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Prospecting (1.1)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Open Day (2.1)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Retargeting (3.1)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W1 · 6–11 Oct</w:t>
            </w:r>
          </w:p>
        </w:tc>
        <w:tc>
          <w:tcPr>
            <w:tcW w:type="dxa" w:w="3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P1–P6 live. No edits for 72 h. Daily QA only.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Prep C6 + story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Audience building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W2 · 12–18 Oct</w:t>
            </w:r>
          </w:p>
        </w:tc>
        <w:tc>
          <w:tcPr>
            <w:tcW w:type="dxa" w:w="3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First read (day 6–8). Pause bottom 2–3. Pick winning angle.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O1 live 12 Oct · O2 (winner + band) 13 Oct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R1, R2, R3 live 13 Oct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W3 · 19–25 Oct</w:t>
            </w:r>
          </w:p>
        </w:tc>
        <w:tc>
          <w:tcPr>
            <w:tcW w:type="dxa" w:w="3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R2 iterations of winner live (1 change each).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O3 countdown vs O1 · ends 23 Oct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R3 ends 23 Oct · Open Day Sat 24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W4 · 26 Oct →</w:t>
            </w:r>
          </w:p>
        </w:tc>
        <w:tc>
          <w:tcPr>
            <w:tcW w:type="dxa" w:w="3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Real-photo versions + 15 s Reel. 60/30/10 budget on winners.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R4 last seats + R5 recap live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Decision rules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Cut</w:t>
      </w:r>
      <w:r>
        <w:rPr>
          <w:rFonts w:ascii="Arial" w:cs="Arial" w:eastAsia="Arial" w:hAnsi="Arial"/>
        </w:rPr>
        <w:t xml:space="preserve"> an ad at ≥ 1,500 impressions with link CTR &lt; 0.6%, or 2,000 RSD spent with 0 leads.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Winner</w:t>
      </w:r>
      <w:r>
        <w:rPr>
          <w:rFonts w:ascii="Arial" w:cs="Arial" w:eastAsia="Arial" w:hAnsi="Arial"/>
        </w:rPr>
        <w:t xml:space="preserve"> = CPL ≤ 800 RSD with ≥ 5 leads → it gets the iterations and, later, the real photos.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One change per variant</w:t>
      </w:r>
      <w:r>
        <w:rPr>
          <w:rFonts w:ascii="Arial" w:cs="Arial" w:eastAsia="Arial" w:hAnsi="Arial"/>
        </w:rPr>
        <w:t xml:space="preserve"> (headline OR visual OR format) — otherwise we learn nothing.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Fatigue:</w:t>
      </w:r>
      <w:r>
        <w:rPr>
          <w:rFonts w:ascii="Arial" w:cs="Arial" w:eastAsia="Arial" w:hAnsi="Arial"/>
        </w:rPr>
        <w:t xml:space="preserve"> CTR drops 30% from its peak or frequency &gt; 3/week (retargeting) → refresh the visual, keep the message.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Lead quality beats CTR:</w:t>
      </w:r>
      <w:r>
        <w:rPr>
          <w:rFonts w:ascii="Arial" w:cs="Arial" w:eastAsia="Arial" w:hAnsi="Arial"/>
        </w:rPr>
        <w:t xml:space="preserve"> check with Ops weekly which ads bring parents who actually pick up and fit a group.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6. Production list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Design (Nikola)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700"/>
        <w:gridCol w:w="1300"/>
        <w:gridCol w:w="2738"/>
      </w:tblGrid>
      <w:tr>
        <w:trPr>
          <w:tblHeader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Asset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Formats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 ads</w:t>
            </w:r>
          </w:p>
        </w:tc>
        <w:tc>
          <w:tcPr>
            <w:tcW w:type="dxa" w:w="27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Due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 Hero, C2 Future Skills, C3 Less scrolling, C4 English + AI, C5 Founding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 each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P1–P6, R1</w:t>
            </w:r>
          </w:p>
        </w:tc>
        <w:tc>
          <w:tcPr>
            <w:tcW w:type="dxa" w:w="27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Tue 6 Oct AM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(launch blocker)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C6 Open Day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O1, R3</w:t>
            </w:r>
          </w:p>
        </w:tc>
        <w:tc>
          <w:tcPr>
            <w:tcW w:type="dxa" w:w="27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Fri 9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R2 FAQ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R2</w:t>
            </w:r>
          </w:p>
        </w:tc>
        <w:tc>
          <w:tcPr>
            <w:tcW w:type="dxa" w:w="27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 12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O2 = winning P-ad + Open Day band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O2</w:t>
            </w:r>
          </w:p>
        </w:tc>
        <w:tc>
          <w:tcPr>
            <w:tcW w:type="dxa" w:w="27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Tue 13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Round-2 iterations (from library, winning angle only)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 test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P7–P9</w:t>
            </w:r>
          </w:p>
        </w:tc>
        <w:tc>
          <w:tcPr>
            <w:tcW w:type="dxa" w:w="27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Wed 14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O3 Countdown ("Još 5 dana" + "Ove subote!")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O3</w:t>
            </w:r>
          </w:p>
        </w:tc>
        <w:tc>
          <w:tcPr>
            <w:tcW w:type="dxa" w:w="27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Fri 16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R4 Last seats, R5 Open Day recap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R4, R5</w:t>
            </w:r>
          </w:p>
        </w:tc>
        <w:tc>
          <w:tcPr>
            <w:tcW w:type="dxa" w:w="27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 26 Oct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Photo / video (Igor) — mapped to ads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4038"/>
      </w:tblGrid>
      <w:tr>
        <w:trPr>
          <w:tblHeader/>
        </w:trPr>
        <w:tc>
          <w:tcPr>
            <w:tcW w:type="dxa" w:w="5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Shot</w:t>
            </w:r>
          </w:p>
        </w:tc>
        <w:tc>
          <w:tcPr>
            <w:tcW w:type="dxa" w:w="4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Feeds into</w:t>
            </w:r>
          </w:p>
        </w:tc>
      </w:tr>
      <w:tr>
        <w:trPr>
          <w:cantSplit/>
        </w:trPr>
        <w:tc>
          <w:tcPr>
            <w:tcW w:type="dxa" w:w="5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Kid 9–11 looking up / off-frame, natural light, room for headline</w:t>
            </w:r>
          </w:p>
        </w:tc>
        <w:tc>
          <w:tcPr>
            <w:tcW w:type="dxa" w:w="4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 photo version (P1/P2 in R3)</w:t>
            </w:r>
          </w:p>
        </w:tc>
      </w:tr>
      <w:tr>
        <w:trPr>
          <w:cantSplit/>
        </w:trPr>
        <w:tc>
          <w:tcPr>
            <w:tcW w:type="dxa" w:w="5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Two kids at a laptop, one pointing at the screen, mid-conversation</w:t>
            </w:r>
          </w:p>
        </w:tc>
        <w:tc>
          <w:tcPr>
            <w:tcW w:type="dxa" w:w="4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C4 photo version</w:t>
            </w:r>
          </w:p>
        </w:tc>
      </w:tr>
      <w:tr>
        <w:trPr>
          <w:cantSplit/>
        </w:trPr>
        <w:tc>
          <w:tcPr>
            <w:tcW w:type="dxa" w:w="5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Hands scrolling a phone (grey) → same hands making a comic / laptop project</w:t>
            </w:r>
          </w:p>
        </w:tc>
        <w:tc>
          <w:tcPr>
            <w:tcW w:type="dxa" w:w="4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s Reel (R3), C3 motion</w:t>
            </w:r>
          </w:p>
        </w:tc>
      </w:tr>
      <w:tr>
        <w:trPr>
          <w:cantSplit/>
        </w:trPr>
        <w:tc>
          <w:tcPr>
            <w:tcW w:type="dxa" w:w="5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Kid presenting in English to the group; peers reacting</w:t>
            </w:r>
          </w:p>
        </w:tc>
        <w:tc>
          <w:tcPr>
            <w:tcW w:type="dxa" w:w="4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s Reel, Open Day recap</w:t>
            </w:r>
          </w:p>
        </w:tc>
      </w:tr>
      <w:tr>
        <w:trPr>
          <w:cantSplit/>
        </w:trPr>
        <w:tc>
          <w:tcPr>
            <w:tcW w:type="dxa" w:w="5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 Day: workshops, parents with teachers, kids' finished work</w:t>
            </w:r>
          </w:p>
        </w:tc>
        <w:tc>
          <w:tcPr>
            <w:tcW w:type="dxa" w:w="4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R5 recap, R4, website, PR</w:t>
            </w:r>
          </w:p>
        </w:tc>
      </w:tr>
      <w:tr>
        <w:trPr>
          <w:cantSplit/>
        </w:trPr>
        <w:tc>
          <w:tcPr>
            <w:tcW w:type="dxa" w:w="5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Parent portraits + one-line quotes (signed consent)</w:t>
            </w:r>
          </w:p>
        </w:tc>
        <w:tc>
          <w:tcPr>
            <w:tcW w:type="dxa" w:w="4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C iteration, retargeting</w:t>
            </w:r>
          </w:p>
        </w:tc>
      </w:tr>
    </w:tbl>
    <w:p>
      <w:pPr>
        <w:spacing w:after="120" w:before="120" w:line="276"/>
      </w:pPr>
      <w:r>
        <w:rPr>
          <w:rFonts w:ascii="Arial" w:cs="Arial" w:eastAsia="Arial" w:hAnsi="Arial"/>
          <w:color w:val="475569"/>
        </w:rPr>
        <w:t xml:space="preserve">All shots in both vertical (9:16) and 4:5-safe framing, camera at kid-eye height, signed parental consent for every child on camera.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Appendix — primary texts (Serbian, paste-ready)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</w:rPr>
        <w:t xml:space="preserve">[Brackets]</w:t>
      </w:r>
      <w:r>
        <w:rPr>
          <w:rFonts w:ascii="Arial" w:cs="Arial" w:eastAsia="Arial" w:hAnsi="Arial"/>
        </w:rPr>
        <w:t xml:space="preserve"> = confirm before use. Each ad gets the long and short text of its angle as two text options.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A — "Less scrolling. More creating."  ·  P2, P4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Vaše dete već zna da skroluje. Kod nas uči da stvara.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 NXT School deca od 1. do 8. razreda jednom nedeljno, u maloj grupi od 8–10, rade na pravim projektima: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prave prezentacije, priče, animacije i mini-igre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uče da koriste AI i digitalne alate pametno i odgovorno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proveravaju informacije umesto da veruju svemu što vide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i sve to rade na engleskom — kao jeziku kojim se radi, ne kao predmetu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Na kraju programa: portfolio i Demo Day na kom dete predstavlja svoj rad.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📍 Cara Dušana 49, Novi Sad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generacija: 5.900 RSD mesečno (regularna 6.400 RSD)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Less scrolling. More creating.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Manje skrolovanja, više stvaranja. Future skills program za decu od 1. do 8. razreda u Novom Sadu — engleski, AI, digitalne veštine i pravi projekti, u grupama od 8–10. Founding cena: 5.900 RSD mesečno.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Manje skrolovanja. Više stvaranja. · Neka ekran postane alat, ne navika · Future skills za decu 1–8. razreda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B — "Future skills, AI done right"  ·  P1, P3, P5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Vaše dete će odrastati uz AI. Pitanje je samo — da li će znati da ga koristi pametno?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Internet, AI i digitalni alati već su deo dečjeg sveta. NXT School je Future Skills program za decu od 1. do 8. razreda koji ih uči da te alate koriste kritički, kreativno i odgovorno.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Šta dete uči: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• English in Practice — engleski koji se koristi, ne buba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• AI Literacy i digitalne veštine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• medijsku pismenost — kako da prepozna šta je istina na internetu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• kreativnost, komunikaciju i rešavanje problema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Nije još jedna škola programiranja. Nije još jedna škola engleskog. To je mesto gde deca uče da istražuju, stvaraju i predstavljaju svoje ideje.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24 nedelje · 1× nedeljno · grupe 8–10 · Cara Dušana 49, Novi Sad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Veštine za svet u kojem će odrastati.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AI, internet i digitalni alati već su deo dečjeg sveta. U NXT School deca od 1. do 8. razreda uče da ih koriste pametno — kroz engleski, prave projekte i rad u malim grupama. Novi Sad, Cara Dušana 49.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P5 FIRST LINE (ENGLISH-LED)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Engleski ovde nije predmet. To je jezik kojim radimo — dok deca istražuju, prave projekte i uče da koriste AI pametno.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Veštine za svet u kojem će odrastati · AI pismenost za decu 1–8. razreda · Engleski je ovde jezik rada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C — "Founding generacija"  ·  P6, R1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Upisujemo prvu, founding generaciju NXT School u Novom Sadu.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Šta dobija dete: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24 nedelje praktičnog rada, jednom nedeljno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malu grupu od 8–10 dece svog uzrasta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engleski koji koristi, a ne samo uči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AI, digitalne i medijske veštine kroz prave projekte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portfolio i Demo Day na kraju programa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Šta dobijate vi: founding cenu od 5.900 RSD mesečno umesto 6.400 RSD [za ceo program].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Broj mesta u grupama je ograničen.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📍 Cara Dušana 49, Novi Sad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👉 Prijavite dete — javljamo vam se [u roku od 24 h] sa detaljima programa i terminima.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generacija NXT School: 5.900 RSD mesečno umesto 6.400. Za decu od 1. do 8. razreda, grupe od 8–10, 24 nedelje praktičnog rada. Mesta su ograničena.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cena: 5.900 RSD mesečno · Upis prve generacije je u toku · Mesta u grupama su ograničena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OPEN DAY — O1, O2, O3, R3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Dođite na NXT Open Day — [subota, 24. oktobar], Cara Dušana 49.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Deca isprobavaju mini-radionice: AI detektivi, English Escape Room i „napravi svoj strip za 20 minuta“. Vi u međuvremenu upoznajete predavače, program i prostor.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Besplatno, uz prijavu — broj mesta je ograničen.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👉 Prijavite se za Open Day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O3 COUNTDOWN FIRST 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Još 5 dana do NXT Open Day-a! / Ove subote je NXT Open Day!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Open Day · [Subota, 24. oktobar]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FAQ — R2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Još razmišljate? Evo odgovora na 3 najčešća pitanja roditelja: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1) Da li je ovo škola programiranja? Nije. Spajamo engleski, AI i digitalne veštine, medijsku pismenost, kreativnost i komunikaciju.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2) Da li dete mora dobro da zna engleski? Ne. [Grupe su po uzrastu i nivou], a engleski se uči korišćenjem.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3) Koliko košta? Founding cena je 5.900 RSD mesečno (regularna 6.400 RSD).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mesta su ograničena.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Još razmišljate? Imamo odgovore.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94A3B8"/>
        <w:sz w:val="16"/>
        <w:szCs w:val="16"/>
      </w:rPr>
      <w:t xml:space="preserve">NXT School · Meta Creative Plan · Internal · </w:t>
    </w:r>
    <w:r>
      <w:rPr>
        <w:rFonts w:ascii="Arial" w:cs="Arial" w:eastAsia="Arial" w:hAnsi="Arial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40" w:hanging="1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Arial" w:cs="Arial" w:eastAsia="Arial" w:hAnsi="Arial"/>
      <w:b/>
      <w:bCs/>
      <w:color w:val="0F172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007BF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Arial" w:cs="Arial" w:eastAsia="Arial" w:hAnsi="Arial"/>
      <w:b/>
      <w:bCs/>
      <w:color w:val="0F172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215ec0a1726ecb21bf3dd4161655a2c1dfd52a0.png"/><Relationship Id="rId9" Type="http://schemas.openxmlformats.org/officeDocument/2006/relationships/image" Target="media/9242a44232b4c8b2b2fb7678312da064b881c062.png"/><Relationship Id="rId10" Type="http://schemas.openxmlformats.org/officeDocument/2006/relationships/image" Target="media/5be8ea72d22f9896703287adb1abf1a3c646577f.png"/><Relationship Id="rId11" Type="http://schemas.openxmlformats.org/officeDocument/2006/relationships/image" Target="media/006014020773f9eb5d1c202cbd1abb41b942118c.png"/><Relationship Id="rId12" Type="http://schemas.openxmlformats.org/officeDocument/2006/relationships/image" Target="media/b8f8ff0328952885743ded154707af9d086118ba.png"/><Relationship Id="rId13" Type="http://schemas.openxmlformats.org/officeDocument/2006/relationships/image" Target="media/90899469d5cf22ca7356d27fccc86b7f576f71a7.png"/><Relationship Id="rId14" Type="http://schemas.openxmlformats.org/officeDocument/2006/relationships/image" Target="media/888cc90e9f6da914440001a623588f7aa3c0b4be.png"/><Relationship Id="rId15" Type="http://schemas.openxmlformats.org/officeDocument/2006/relationships/image" Target="media/5b3e5ea52b804690eb79f6ac3b3d7fdfd50d148f.png"/><Relationship Id="rId16" Type="http://schemas.openxmlformats.org/officeDocument/2006/relationships/image" Target="media/51ca115f3317686605d4ce51c6de29f11d8c385e.png"/><Relationship Id="rId17" Type="http://schemas.openxmlformats.org/officeDocument/2006/relationships/image" Target="media/5b4b6d567226a49fb14dd9543205edccd60f2e93.png"/><Relationship Id="rId18" Type="http://schemas.openxmlformats.org/officeDocument/2006/relationships/image" Target="media/d743c10eddac10e53290ed92f33436dc7124889d.png"/><Relationship Id="rId19" Type="http://schemas.openxmlformats.org/officeDocument/2006/relationships/image" Target="media/8f8a8dc0d0d9ec477c35aa3175d71a5a360f3eb0.png"/><Relationship Id="rId20" Type="http://schemas.openxmlformats.org/officeDocument/2006/relationships/image" Target="media/d5f84f684220e5a897033c4b995c79af22dc5024.png"/><Relationship Id="rId21" Type="http://schemas.openxmlformats.org/officeDocument/2006/relationships/image" Target="media/0a5767954716985a8ad0e73c822786aaa0f1fc79.png"/><Relationship Id="rId22" Type="http://schemas.openxmlformats.org/officeDocument/2006/relationships/image" Target="media/8281e5cebe457946fcad555cdc16fd8db5f0ad38.png"/><Relationship Id="rId23" Type="http://schemas.openxmlformats.org/officeDocument/2006/relationships/image" Target="media/3fc95a5dcb5b8408d92162122ef2bb25c8a48dea.png"/><Relationship Id="rId24" Type="http://schemas.openxmlformats.org/officeDocument/2006/relationships/image" Target="media/77cd12d30b166d06ecb560658831045011bdad96.png"/><Relationship Id="rId25" Type="http://schemas.openxmlformats.org/officeDocument/2006/relationships/image" Target="media/3d6d6e52ca79e323f49da8110bc0dcfd91b43d4b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NXT School — Meta Creative Plan</dc:title>
  <dc:creator>Play Media</dc:creator>
  <cp:lastModifiedBy>Un-named</cp:lastModifiedBy>
  <cp:revision>1</cp:revision>
  <dcterms:created xsi:type="dcterms:W3CDTF">2026-10-05T09:22:26.740Z</dcterms:created>
  <dcterms:modified xsi:type="dcterms:W3CDTF">2026-10-05T09:22:26.740Z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