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DESIGN BRIEF · BATCH 4 OF 4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Batch 4 — for Weeks 4–5 (26 Oct – 8 Nov)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Last call before 9 Nov, the Open Day recap, real-photo versions of the best ads and two more Reels.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3306"/>
      </w:tblGrid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Deliverable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B4-1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R6 · Last call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Mon 26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B4-2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R7 · Open Day recap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PHOTO-BASED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~Tue 27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B4-3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Top 2 ads · real-photo versions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PHOTO-BASED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Wed 28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B4-4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Reels · Kids Explain + scroll → create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VIDEO 9:16 (with Igor)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Wed 28 Oct</w:t>
            </w:r>
          </w:p>
        </w:tc>
      </w:tr>
    </w:tbl>
    <w:p>
      <w:pPr>
        <w:spacing w:after="5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007BFF" w:sz="18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RULES FOR EVERY BATCH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Brand: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Manrope ExtraBold headlines · navy #0F172A · light #F8FAFC · blue #007BFF → purple #7A5CFF gradient as accent only · ≥ 40% whitespace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final NXT logo file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(the mockups use a placeholder wordmark).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Sizes: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feed 4:5 = 1080 × 1350 (≥ 60 px margins) + story 9:16 = 1080 × 1920 (keep top 250 px and bottom 380 px free of text and CTA). Re-layout for 9:16 — never just crop.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CTA: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pill, "Prijavi dete →" (Open Day ads: "Prijavi se →"). Answers on phone-size text: min ~24 px at 1080 width.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Facts = the website: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regular 7.200 RSD · Open Day ponedeljak, 26. oktobar, 18–20 h · no "besplatno" until confirmed · level copy + "6 oblasti" as on the site.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Never: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AI-generated children’s faces · rows of kids staring at screens · "Demo Day" (it’s NXT Showcase) · seat counts (the site’s "Broj mesta je ograničen" is fine). Real child photos need signed parental consent.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PNG, named AdID_Creative_v#_ratio (e.g. P2_C3_LessScrolling_v1_9x16.png) → shared folder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Mladen signs off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→ Filip uploads.</w:t>
            </w:r>
          </w:p>
        </w:tc>
      </w:tr>
    </w:tbl>
    <w:p>
      <w:pPr>
        <w:spacing w:after="6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B4-1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R6 · Last call "Počinjemo 9. novembra"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· 27 Oct → 8 Nov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R6_start_date.png" descr="R6_start_date.png" title="R6_start_da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R6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Mon 26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6 OCT (website) · regular price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7.200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 · tick 2 = "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Grupe kreću zajedno — 9. novembra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" · goes live Tue 27 Oct (after the Open Day).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close warm parents before the program starts.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Same look as C5 (gradient), the date is the hero.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Price card + 3 ticks.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4:5 + 9:16.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badge: POSLE OPEN DAY-A · POSLEDNJI POZIV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Prva generacija počinje 9. novembra.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price: FOUNDING CENA 5.900 RSD mesečno · regularna 7.200 RSD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ticks: 4 nivoa, 1–8. razred · Grupe kreću zajedno — 9. novembra · Upoznavanje nije prijemni test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countdown gimmicks or seat counts.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"Počinjemo 9. novembra" · primary: Last call text (appendix).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B4-2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R7 · Open Day recap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· from ~27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R7_openday_recap_wireframe.png" descr="R7_openday_recap_wireframe.png" title="R7_openday_recap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Layout wireframe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O1_openday.jpg" descr="O1_openday.jpg" title="O1_openda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Open Day room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08A00" w:color="auto" w:val="clear"/>
              </w:rPr>
              <w:t xml:space="preserve"> NEW · NEEDS PHOTOS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E7A66"/>
                <w:sz w:val="13"/>
                <w:szCs w:val="13"/>
                <w:shd w:fill="E3F6EF" w:color="auto" w:val="clear"/>
              </w:rPr>
              <w:t xml:space="preserve"> PHOTO-BASED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48 h after Igor’s Open Day selects (~Tue 27 Oct)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show real kids and parents at NXT — first social proof.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3-photo collage: one big (a kid presenting / Show &amp; Tell) + two small (hands on a project, parents with the team).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Warm, natural grading; no heavy filters.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Only photos with signed consent; no kids’ names.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Ovako je izgledao NXT Open Day.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Upis founding generacije je u toku · CTA: Prijavi dete →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Open Day selects + consent list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posed group photos, photos of kids without consent.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"Upis prve generacije je u toku" · short "Ovako je izgledao NXT Open Day. Upis founding generacije je u toku — početak 9. novembra."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B4-3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Top 2 ads — real-photo versions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W4–5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Layout idea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B1_curious.jpg" descr="B1_curious.jpg" title="B1_curiou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curious kid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B2_hands.jpg" descr="B2_hands.jpg" title="B2_hand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hands making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08A00" w:color="auto" w:val="clear"/>
              </w:rPr>
              <w:t xml:space="preserve"> NEW · NEEDS PHOTOS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E7A66"/>
                <w:sz w:val="13"/>
                <w:szCs w:val="13"/>
                <w:shd w:fill="E3F6EF" w:color="auto" w:val="clear"/>
              </w:rPr>
              <w:t xml:space="preserve"> PHOTO-BASED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Wed 28 Oct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a real photo lift the two best ads? — one change: the visual.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Filip names the top 2 ads on Mon 26 Oct.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Keep text and layout; replace the graphic area with the best matching real photo from the shoot / Open Day.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Kid-eye-height photos, natural light; leave room for the headline.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Same text as the original ads.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shoot + Open Day selects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stock photos, rows of screens, kids without consent.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same as the originals.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B4-4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Reels — "Kids Explain the Future" + 15 s "scroll → create"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W4–5 · video by Igor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704850" cy="1257300"/>
                  <wp:effectExtent t="0" r="0" b="0" l="0"/>
                  <wp:docPr id="1" name="S_C3_story.png" descr="S_C3_story.png" title="S_C3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Look for "scroll → create" text cards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V2_scroll.jpg" descr="V2_scroll.jpg" title="V2_scroll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scroll b-roll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7A5CFF" w:color="auto" w:val="clear"/>
              </w:rPr>
              <w:t xml:space="preserve"> NEW DESIGN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B5E4F"/>
                <w:sz w:val="13"/>
                <w:szCs w:val="13"/>
                <w:shd w:fill="CDEFE2" w:color="auto" w:val="clear"/>
              </w:rPr>
              <w:t xml:space="preserve"> VIDEO 9:16 · design parts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Wed 28 Oct (with Igor)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two more native Reels from real footage.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Reuse the P6 caption style, end card and cover template.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"Kids Explain the Future": title card with the prompt question.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"Scroll → create": two text cards — cold grey for scrolling, warm brand colours for making.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Kids Explain title: Kako zamišljaš školu budućnosti?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scroll → create cards: 4 h dnevno skrolovanja? → Ovde deca stvaraju. → …i predstavljaju šta su napravila.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end card: NXT School · Prijavi dete · početak 9. novembra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edits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music-only reliance — every message must read with sound off.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Reel caption adapted (appendix).</w:t>
            </w:r>
          </w:p>
        </w:tc>
      </w:tr>
    </w:tbl>
    <w:p>
      <w:pPr>
        <w:spacing w:after="80"/>
      </w:pP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c0bad07a5a1c4f98b0954c96006dab7bc488398.png"/><Relationship Id="rId8" Type="http://schemas.openxmlformats.org/officeDocument/2006/relationships/image" Target="media/3d6d6e52ca79e323f49da8110bc0dcfd91b43d4b.png"/><Relationship Id="rId9" Type="http://schemas.openxmlformats.org/officeDocument/2006/relationships/image" Target="media/77dbf85043de10b9222b8e2358dce5c993e3373e.jpg"/><Relationship Id="rId10" Type="http://schemas.openxmlformats.org/officeDocument/2006/relationships/image" Target="media/07ee76f80370550ae36d0b5414c20992dcb7d211.png"/><Relationship Id="rId11" Type="http://schemas.openxmlformats.org/officeDocument/2006/relationships/image" Target="media/14c7484f8f0165a7a71a23130945b7d9494d80ad.jpg"/><Relationship Id="rId12" Type="http://schemas.openxmlformats.org/officeDocument/2006/relationships/image" Target="media/1f55a3c7006a9a89b3afc4d6ee9c196ea7604378.jpg"/><Relationship Id="rId13" Type="http://schemas.openxmlformats.org/officeDocument/2006/relationships/image" Target="media/888cc90e9f6da914440001a623588f7aa3c0b4be.png"/><Relationship Id="rId14" Type="http://schemas.openxmlformats.org/officeDocument/2006/relationships/image" Target="media/19873fe8bbe3e934408876d1bff78744ebbbb7cb.jp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4 — for Weeks 4–5 (26 Oct – 8 Nov)</dc:title>
  <dc:creator>Play Media</dc:creator>
  <cp:lastModifiedBy>Un-named</cp:lastModifiedBy>
  <cp:revision>1</cp:revision>
  <dcterms:created xsi:type="dcterms:W3CDTF">2026-10-06T12:08:49.980Z</dcterms:created>
  <dcterms:modified xsi:type="dcterms:W3CDTF">2026-10-06T12:08:49.980Z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