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META LAUNCH · CONTENT REQUESTS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Photos &amp; video: what we have now, what to ask for</w:t>
      </w:r>
    </w:p>
    <w:p>
      <w:pPr>
        <w:spacing w:after="80" w:before="0" w:line="214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Launch ads are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designed graphics — no photos needed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. Real photos and video then upgrade them week by week. Reference images below are free stock: they show the </w:t>
      </w: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type of shot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, not the final look.</w:t>
      </w:r>
    </w:p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8F2FF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 w:before="0" w:line="214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W1 · LAUNCH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Designed statics only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F6EF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W2 · THIS WEEK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Space + team photos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CDEFE2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W3 · BEFORE OPEN DAY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Shoot photos + first Reel</w:t>
            </w:r>
          </w:p>
        </w:tc>
        <w:tc>
          <w:tcPr>
            <w:tcW w:type="dxa" w:w="26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CDEFE2" w:color="auto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spacing w:after="1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W4 · AFTER 26 OCT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Open Day photos + video</w:t>
            </w:r>
          </w:p>
        </w:tc>
      </w:tr>
    </w:tbl>
    <w:p>
      <w:pPr>
        <w:spacing w:after="9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8FB8FF"/>
                <w:sz w:val="19"/>
                <w:szCs w:val="19"/>
              </w:rPr>
              <w:t xml:space="preserve">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STATIC NOW — runs from day 1, zero photos needed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Nikola designs these from the brand board</w:t>
            </w:r>
          </w:p>
        </w:tc>
      </w:tr>
    </w:tbl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1338"/>
        <w:gridCol w:w="1338"/>
        <w:gridCol w:w="1338"/>
        <w:gridCol w:w="1338"/>
        <w:gridCol w:w="1338"/>
        <w:gridCol w:w="1338"/>
        <w:gridCol w:w="1338"/>
      </w:tblGrid>
      <w:tr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1_hero_brand.png" descr="C1_hero_brand.png" title="C1_hero_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P1 Hero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P2 Less scrolling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4_english.png" descr="C4_english.png" title="C4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P3 English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7_ai_literacy.png" descr="C7_ai_literacy.png" title="C7_ai_literac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P4 AI literacy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P5 / R1 Founding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6_open_day.png" descr="C6_open_day.png" title="C6_open_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O1 Open Day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R2_faq.png" descr="R2_faq.png" title="R2_fa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R2 FAQ</w:t>
            </w:r>
          </w:p>
        </w:tc>
        <w:tc>
          <w:tcPr>
            <w:tcW w:type="dxa" w:w="133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8F2FF" w:color="auto" w:val="clear"/>
            <w:tcMar>
              <w:top w:type="dxa" w:w="60"/>
              <w:left w:type="dxa" w:w="30"/>
              <w:bottom w:type="dxa" w:w="4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04850" cy="876300"/>
                  <wp:effectExtent t="0" r="0" b="0" l="0"/>
                  <wp:docPr id="1" name="C2_levels.png" descr="C2_levels.png" title="C2_leve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 w:line="214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2"/>
                <w:szCs w:val="12"/>
              </w:rPr>
              <w:t xml:space="preserve">R4 Levels</w:t>
            </w:r>
          </w:p>
        </w:tc>
      </w:tr>
    </w:tbl>
    <w:p>
      <w:pPr>
        <w:spacing w:after="20" w:before="30" w:line="214"/>
      </w:pPr>
      <w:r>
        <w:rPr>
          <w:rFonts w:ascii="Arial" w:cs="Arial" w:eastAsia="Arial" w:hAnsi="Arial"/>
          <w:color w:val="475569"/>
          <w:sz w:val="13"/>
          <w:szCs w:val="13"/>
        </w:rPr>
        <w:t xml:space="preserve">Also design-only: O3 countdown, R6 "Počinjemo 9. novembra". Everything below </w:t>
      </w:r>
      <w:r>
        <w:rPr>
          <w:rFonts w:ascii="Arial" w:cs="Arial" w:eastAsia="Arial" w:hAnsi="Arial"/>
          <w:b/>
          <w:bCs/>
          <w:color w:val="475569"/>
          <w:sz w:val="13"/>
          <w:szCs w:val="13"/>
        </w:rPr>
        <w:t xml:space="preserve">upgrades or replaces</w:t>
      </w:r>
      <w:r>
        <w:rPr>
          <w:rFonts w:ascii="Arial" w:cs="Arial" w:eastAsia="Arial" w:hAnsi="Arial"/>
          <w:color w:val="475569"/>
          <w:sz w:val="13"/>
          <w:szCs w:val="13"/>
        </w:rPr>
        <w:t xml:space="preserve"> these.</w:t>
      </w:r>
    </w:p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6EE7C5"/>
                <w:sz w:val="19"/>
                <w:szCs w:val="19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PHOTOS NOW — ask Igor this week (a good phone is enough)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W2 · within 1–3 days</w:t>
            </w:r>
          </w:p>
        </w:tc>
      </w:tr>
    </w:tbl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rPr>
          <w:cantSplit/>
        </w:trPr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A1_space.jpg" descr="A1_space.jpg" title="A1_spa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The space, empty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wide shot + corners: tables, materials shelf, presentation zone, entrance. Natural light. No rows of empty computers.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· horizontal + vertical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P1 photo version (W2), R5 background, website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A2_team.jpg" descr="A2_team.jpg" title="A2_te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Team portraits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Mladen, Anita, Ana, Igor, Nikola — chest-up, natural smile, in the space, same light for everyone.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· leave room to crop 4:5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R5 "Ko stoji iza NXT-a?", website "Ljudi iza NXT-a"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A3_details.jpg" descr="A3_details.jpg" title="A3_detail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Materials &amp; brand details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markers, paper, Lego, sketches, posters ("Less scrolling…"), logo, hoodie. Close-ups and top-down.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· close-up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backgrounds for story versions, Open Day ads, social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What this unlocks right away</w:t>
            </w:r>
          </w:p>
          <w:p>
            <w:pPr>
              <w:spacing w:after="40" w:before="0" w:line="214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P1 Hero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gets a real space photo instead of the graphic background (W2).</w:t>
            </w:r>
          </w:p>
          <w:p>
            <w:pPr>
              <w:spacing w:after="40" w:before="0" w:line="214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R5 team ad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can go live (W3).</w:t>
            </w:r>
          </w:p>
          <w:p>
            <w:pPr>
              <w:spacing w:after="40" w:before="0" w:line="214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Website trust section gets real faces.</w:t>
            </w:r>
          </w:p>
          <w:p>
            <w:pPr>
              <w:spacing w:after="4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Plain, real and well-lit beats perfect.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Don’t wait for the big shoot.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6EE7C5"/>
                <w:sz w:val="19"/>
                <w:szCs w:val="19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ASK FOR — shoot PHOTOS (Šmiranti kids + 1–2 mentors)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W3 · before the Open Day · Igor shoots, Nikola art-directs</w:t>
            </w:r>
          </w:p>
        </w:tc>
      </w:tr>
    </w:tbl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rPr>
          <w:cantSplit/>
        </w:trPr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1_curious.jpg" descr="B1_curious.jpg" title="B1_curiou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Curious kid, looking up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age 9–11, looking up / off-frame, space blurred behind, empty area above the head for the headline.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· vertical + horizontal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P1 Hero photo version (W3)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2_hands.jpg" descr="B2_hands.jpg" title="B2_hand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Hands making things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Lego, paper prototypes, sketches, cardboard — hands only AND hands + face.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+ 5 s clips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P2 "Ovo sam danas napravio" (W3), Reel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3_screen.jpg" descr="B3_screen.jpg" title="B3_scre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Kid creating on a screen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over the shoulder; the screen shows THEIR project (Scratch, Canva, comic). One kid — never rows of screens.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short clip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P2 / P4 variants, Reel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4_teamwork.jpg" descr="B4_teamwork.jpg" title="B4_teamwor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Pair &amp; team work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2–4 kids around one table or laptop — pointing, discussing, laughing. Mixed ages and genders.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clip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P3 / P4 photo versions, R7</w:t>
            </w:r>
          </w:p>
        </w:tc>
      </w:tr>
      <w:tr>
        <w:trPr>
          <w:cantSplit/>
        </w:trPr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5_mentor.jpg" descr="B5_mentor.jpg" title="B5_mento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Mentor with kids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mentor at kid eye level, explaining or listening — warm, never lecturing from the front.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R5 trust, website, landing page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6_present.jpg" descr="B6_present.jpg" title="B6_pres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Kid presenting (in English)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 kid standing, showing a poster or screen; the group listening, then clapping. (Reference shows the composition only.)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+ 10–15 s clip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P3 English photo version (W3), Showcase story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7_proud.jpg" descr="B7_proud.jpg" title="B7_prou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Proud moment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kid holds the finished thing up to the camera — "Ovo sam danas napravio".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· vertical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P2 / Offer variants, "Made at NXT"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B8_lead.jpg" descr="B8_lead.jpg" title="B8_le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Teens as a studio (7–8)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older kids planning on a whiteboard, laptops, a mic — grown-up, never "kiddy".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clip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R4 Levels (NXT Lead), Lead-targeted Reels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6EE7C5"/>
                <w:sz w:val="19"/>
                <w:szCs w:val="19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ASK FOR — VIDEO (same shoot) + OPEN DAY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W3 shoot → W4 Open Day, 26 Oct</w:t>
            </w:r>
          </w:p>
        </w:tc>
      </w:tr>
    </w:tbl>
    <w:tbl>
      <w:tblPr>
        <w:tblW w:type="dxa" w:w="10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6"/>
        <w:gridCol w:w="2676"/>
        <w:gridCol w:w="2676"/>
        <w:gridCol w:w="2676"/>
      </w:tblGrid>
      <w:tr>
        <w:trPr>
          <w:cantSplit/>
        </w:trPr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V1_interview.jpg" descr="V1_interview.jpg" title="V1_inter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"Pitali smo decu…"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same question to 4–6 kids per age group (1–2 · 3–5 · 6–8): "Kako će izgledati škola za 20 godina?" / "Da li će AI ljude učiniti pametnijim ili lenjim?" Eye level, clip-on mic.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9:16 video → 15–30 s edit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P6 Reel (W3)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V2_scroll.jpg" descr="V2_scroll.jpg" title="V2_scro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Scroll → create b-roll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thumb scrolling a phone (cold, grey) → the same hands drawing or building (warm). 5–10 s each.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9:16 + 4:5 video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15 s Reel "scroll → create" (W4), P2 motion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V3_explain.jpg" descr="V3_explain.jpg" title="V3_expla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"Kids Explain the Future"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kid explains how they imagine school, jobs or AI in 20–40 s. Prompt them, don’t script them.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9:16 video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W4 Reels, organic social</w:t>
            </w:r>
          </w:p>
        </w:tc>
        <w:tc>
          <w:tcPr>
            <w:tcW w:type="dxa" w:w="2676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F6E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/>
              <w:jc w:val="center"/>
            </w:pPr>
            <w:r>
              <w:drawing>
                <wp:inline distT="0" distB="0" distL="0" distR="0">
                  <wp:extent cx="1562100" cy="1171575"/>
                  <wp:effectExtent t="0" r="0" b="0" l="0"/>
                  <wp:docPr id="1" name="O1_openday.jpg" descr="O1_openday.jpg" title="O1_openda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214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Open Day, 26 Oct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Ask for: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evening event (18–20 h, bring a light): mini challenge in action, kids’ Show &amp; Tell, parents with the team, one wide room shot, 15–20 s parent quotes ("Šta vam se svidelo?").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Format: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photo + video · consent at the door</w:t>
            </w:r>
          </w:p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→ Feeds:</w:t>
            </w:r>
            <w:r>
              <w:rPr>
                <w:rFonts w:ascii="Arial" w:cs="Arial" w:eastAsia="Arial" w:hAnsi="Arial"/>
                <w:color w:val="0E9F85"/>
                <w:sz w:val="13"/>
                <w:szCs w:val="13"/>
              </w:rPr>
              <w:t xml:space="preserve"> R7 recap, R6, website, January wave</w:t>
            </w:r>
          </w:p>
        </w:tc>
      </w:tr>
    </w:tbl>
    <w:p>
      <w:pPr>
        <w:spacing w:after="7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3"/>
        <w:gridCol w:w="5353"/>
      </w:tblGrid>
      <w:tr>
        <w:tc>
          <w:tcPr>
            <w:tcW w:type="dxa" w:w="5353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24"/>
            </w:tcBorders>
            <w:shd w:fill="EEF4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EVERY SHOT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Vertical </w:t>
            </w: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and</w:t>
            </w: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 horizontal · camera at kid eye level · natural light · creative studio, not a computer classroom · faces happy and busy, not posed.</w:t>
            </w:r>
          </w:p>
        </w:tc>
        <w:tc>
          <w:tcPr>
            <w:tcW w:type="dxa" w:w="5353"/>
            <w:tcBorders>
              <w:top w:val="none" w:color="FFFFFF" w:sz="0"/>
              <w:left w:val="single" w:color="007BFF" w:sz="18"/>
              <w:bottom w:val="none" w:color="FFFFFF" w:sz="0"/>
              <w:right w:val="single" w:color="FFFFFF" w:sz="24"/>
            </w:tcBorders>
            <w:shd w:fill="EEF4FF" w:color="auto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20" w:before="0" w:line="214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CONSENT &amp; DELIVERY</w:t>
            </w:r>
          </w:p>
          <w:p>
            <w:pPr>
              <w:spacing w:after="0" w:before="0" w:line="214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Signed parental consent for every child · cast kids are </w:t>
            </w: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never</w:t>
            </w: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 called NXT students · raw files + 20 best selects within 48 h, named by shot (e.g. B6_presenting_01).</w:t>
            </w:r>
          </w:p>
        </w:tc>
      </w:tr>
    </w:tbl>
    <w:p>
      <w:pPr>
        <w:spacing w:after="20" w:before="80" w:line="214"/>
      </w:pPr>
      <w:r>
        <w:rPr>
          <w:rFonts w:ascii="Arial" w:cs="Arial" w:eastAsia="Arial" w:hAnsi="Arial"/>
          <w:color w:val="94A3B8"/>
          <w:sz w:val="11"/>
          <w:szCs w:val="11"/>
        </w:rPr>
        <w:t xml:space="preserve">Reference photos: Flickr via Openverse, CC BY unless noted — internal reference only, not for ads. Credits: Phil Manker · citirecruitment · Lyn Lomasi · Nisha A · WellspringCS · flickingerbrad · whiteafrican · steveonjava · hackNY (BY-SA) · DFID - UK Department for International Development · greg westfall. · SOZIALHELDEN · NASA Goddard Space Flight Center · EaglebrookSchool.</w:t>
      </w: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5ec0a1726ecb21bf3dd4161655a2c1dfd52a0.png"/><Relationship Id="rId8" Type="http://schemas.openxmlformats.org/officeDocument/2006/relationships/image" Target="media/5be8ea72d22f9896703287adb1abf1a3c646577f.png"/><Relationship Id="rId9" Type="http://schemas.openxmlformats.org/officeDocument/2006/relationships/image" Target="media/d07f6d7184d92d37f9447d3aba266bfbcc27558b.png"/><Relationship Id="rId10" Type="http://schemas.openxmlformats.org/officeDocument/2006/relationships/image" Target="media/e623ba583ac5d8acc317c53739b1ed3c24a73a42.png"/><Relationship Id="rId11" Type="http://schemas.openxmlformats.org/officeDocument/2006/relationships/image" Target="media/2425993dc0fb09fbbe9ce46d15878a5e5e8bdebf.png"/><Relationship Id="rId12" Type="http://schemas.openxmlformats.org/officeDocument/2006/relationships/image" Target="media/549190faa653bb693fa38d5459977ab9db0576d2.png"/><Relationship Id="rId13" Type="http://schemas.openxmlformats.org/officeDocument/2006/relationships/image" Target="media/a12c797b2ad8b8926916fed4e8111b20e096ea75.png"/><Relationship Id="rId14" Type="http://schemas.openxmlformats.org/officeDocument/2006/relationships/image" Target="media/76058ff19b537ca6aee5876b9c7640c8b2312a92.png"/><Relationship Id="rId15" Type="http://schemas.openxmlformats.org/officeDocument/2006/relationships/image" Target="media/cbcf403dd613d3f5697d6d92ff7e7782a5cb67d3.jpg"/><Relationship Id="rId16" Type="http://schemas.openxmlformats.org/officeDocument/2006/relationships/image" Target="media/af3dd36e439d1bc4cd21079b973d0eaf6176eefc.jpg"/><Relationship Id="rId17" Type="http://schemas.openxmlformats.org/officeDocument/2006/relationships/image" Target="media/f096ce388f0df49ac88d9a9bfa9ddfee067947b5.jpg"/><Relationship Id="rId18" Type="http://schemas.openxmlformats.org/officeDocument/2006/relationships/image" Target="media/14c7484f8f0165a7a71a23130945b7d9494d80ad.jpg"/><Relationship Id="rId19" Type="http://schemas.openxmlformats.org/officeDocument/2006/relationships/image" Target="media/1f55a3c7006a9a89b3afc4d6ee9c196ea7604378.jpg"/><Relationship Id="rId20" Type="http://schemas.openxmlformats.org/officeDocument/2006/relationships/image" Target="media/054c2826d125cbf451798ea49c66ca816e09e464.jpg"/><Relationship Id="rId21" Type="http://schemas.openxmlformats.org/officeDocument/2006/relationships/image" Target="media/c32bd04277f922978be9be9e09012bc49fe69314.jpg"/><Relationship Id="rId22" Type="http://schemas.openxmlformats.org/officeDocument/2006/relationships/image" Target="media/6ad9c63b44edf6e37220d98b406e60844fffe503.jpg"/><Relationship Id="rId23" Type="http://schemas.openxmlformats.org/officeDocument/2006/relationships/image" Target="media/51f5fca9429ee119a916951a810213823594c586.jpg"/><Relationship Id="rId24" Type="http://schemas.openxmlformats.org/officeDocument/2006/relationships/image" Target="media/285821da11783b8e545a17a3136851e456960bca.jpg"/><Relationship Id="rId25" Type="http://schemas.openxmlformats.org/officeDocument/2006/relationships/image" Target="media/21497dea6e9bfad800f82429cfa90a6ebab283c9.jpg"/><Relationship Id="rId26" Type="http://schemas.openxmlformats.org/officeDocument/2006/relationships/image" Target="media/8ef94f3944edac64ec58821df0f46e03ed1eb143.jpg"/><Relationship Id="rId27" Type="http://schemas.openxmlformats.org/officeDocument/2006/relationships/image" Target="media/19873fe8bbe3e934408876d1bff78744ebbbb7cb.jpg"/><Relationship Id="rId28" Type="http://schemas.openxmlformats.org/officeDocument/2006/relationships/image" Target="media/34bd3eee3ea63878f2cd0cee4e8268f63906ca58.jpg"/><Relationship Id="rId29" Type="http://schemas.openxmlformats.org/officeDocument/2006/relationships/image" Target="media/77dbf85043de10b9222b8e2358dce5c993e3373e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Photo &amp; video requests</dc:title>
  <dc:creator>Play Media</dc:creator>
  <cp:lastModifiedBy>Un-named</cp:lastModifiedBy>
  <cp:revision>1</cp:revision>
  <dcterms:created xsi:type="dcterms:W3CDTF">2026-10-06T11:29:21.688Z</dcterms:created>
  <dcterms:modified xsi:type="dcterms:W3CDTF">2026-10-06T11:29:21.688Z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