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1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1 — Week 1 launch statics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Nikola. Finalize the 5 launch mockups into production files. Everything is a designed static — no photos needed.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P2 · C3 Less scrolling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P3 · C4 English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P4 · C7 AI literacy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P5 / R1 · C5 Founding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</w:tbl>
    <w:p>
      <w:pPr>
        <w:spacing w:after="5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Facts = the website: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regular 7.200 RSD · Open Day ponedeljak, 26. oktobar, 18–20 h · no "besplatno" until confirmed · level copy + "6 oblasti" as on the site.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seat counts (the site’s "Broj mesta je ograničen" is fine). Real child photos need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6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 · C1 Hero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1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C1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benchmark ad — does the core positioning pull cold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Swap the placeholder wordmark for the final logo.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big headline + gradient wave; keep the chips.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headline in the middle third, chips under it, CTA above the bottom safe zone.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Novi Sad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Veštine za svet u kojem će odrastati.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Engleski, AI, digitalne veštine i kreativnost — kroz prave projekte, u malim grupama.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chips: English in Practice · AI Literacy · Creativity &amp; Making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final logo file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of kids (none yet), extra badges or prices.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"Veštine za svet u kojem će odrastati" · short "Future Skills School za decu od 1. do 8. razreda u Novom Sadu… Početak 9. novembra."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P2 · C3 Less scrolling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2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C3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(9:16, boy copy)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the screen-time worry stop parents mid-scroll?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Alerts should feel like real phone banners — the grey one reads as "bad", the white NXT one as "good".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English headline big, Serbian subline right under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 = the story mock (boy copy "Napravio…").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1: VREME ISPRED EKRANA — Prošle nedelje: 4 h 12 min dnevno ↑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2: NXT SCHOOL · OVA NEDELJA — ✓ Napravila svoju prvu animaciju ✓ Predstavila projekat na engleskom ✓ Proverila vest pre nego što je podelila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Manje skrolovanja. Više stvaranja. Future skills program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copying real phone-brand UI or logos; a guilt-tripping tone.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"Manje skrolovanja. Više stvaranja." · short "Manje pasivnog skrolovanja, više stvaranja. U NXT School svaki čas se završava nečim što je dete samo napravilo."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P3 · C4 English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3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C4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English angle is now "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Engleski bez straha.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" — the "English is not a subject / language we use" line is dropped. This ad is live → swap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English confidence for the “zna reči, ali ne priča” parent — kids speak English through projects, without fear.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Crisp chat bubbles: kid on the left, mentor (NXT avatar) on the right in the gradient.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Serbian headline big; the English chat shows it in action.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bubbles under the headline, Serbian line above the CTA.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English in Practice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Engleski bez straha.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kid: Can I show my project first? 🙋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mentor: Of course! Tell us why you made it.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Kroz projekte deca pitaju, istražuju i predstavljaju na engleskom — u skladu sa nivoom grupe. Kad treba, pređemo na srpski.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flags, grammar-book visuals, classroom-blackboard look · the old "English is not a subject / language we use" line (dropped).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"Engleski bez straha — kroz projekte" · short "Zna reči, ali ne priča? Kroz projekte deca pitaju, istražuju i predstavljaju na engleskom."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P4 · C7 AI literacy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4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C7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"my kid already uses AI — but do they think with it?"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Grey contrast lines clearly lighter than the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 step cards equal width, numbered; a subtle arrow between steps is fine.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steps as a 2 × 2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AI &amp; digital literacy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grey lines: Znati da otvoriš YouTube nije media literacy. / Znati da pitaš ChatGPT nije AI literacy.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Ovde deca uče da razmišljaju uz AI.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steps: 1 Ask · Pitaj — 2 Check · Proveri — 3 Improve · Poboljšaj — 4 Decide · Ti odluči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robots, glowing brains, circuit boards, sci-fi AI clichés.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"Pitaj. Proveri. Poboljšaj. Ti odluči." · short "Vaše dete već koristi AI i internet. Da li zna kako da razmišlja uz njih?"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P5 / R1 · C5 Founding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(offer)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C5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hd w:fill="FFE4EC" w:color="auto" w:val="clear"/>
              <w:spacing w:after="60"/>
            </w:pP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UPDATED · regular price is </w:t>
            </w:r>
            <w:r>
              <w:rPr>
                <w:rFonts w:ascii="Arial" w:cs="Arial" w:eastAsia="Arial" w:hAnsi="Arial"/>
                <w:b/>
                <w:bCs/>
                <w:color w:val="9F1239"/>
                <w:sz w:val="14"/>
                <w:szCs w:val="14"/>
              </w:rPr>
              <w:t xml:space="preserve">7.200 RSD</w:t>
            </w:r>
            <w:r>
              <w:rPr>
                <w:rFonts w:ascii="Arial" w:cs="Arial" w:eastAsia="Arial" w:hAnsi="Arial"/>
                <w:color w:val="9F1239"/>
                <w:sz w:val="14"/>
                <w:szCs w:val="14"/>
              </w:rPr>
              <w:t xml:space="preserve"> (was 6.400) — fix the file that went live today.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clear price + start date pre-qualify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white price card is the hero; the struck-through regular price must still be readable.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Badge carries the start date, not scarcity.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file is reused as R1 in retargeting.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FOUNDING GENERACIJA · POČETAK 9. NOVEMBRA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Upisujemo prvu generaciju NXT School.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7.200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1–8. razred · 4 nivoa · Grupe od 8–10 dece · 24 nedelje, 1× nedeljno · Portfolio + NXT Showcase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"mesta ograničena" (no real seat cap yet), sale/discount styling.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"Founding cena: 5.900 RSD mesečno" · short "Founding generacija NXT School: 5.900 RSD mesečno umesto 7.200… Upoznavanje nije prijemni test."</w:t>
            </w:r>
          </w:p>
        </w:tc>
      </w:tr>
    </w:tbl>
    <w:p>
      <w:pPr>
        <w:spacing w:after="8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888cc90e9f6da914440001a623588f7aa3c0b4be.png"/><Relationship Id="rId10" Type="http://schemas.openxmlformats.org/officeDocument/2006/relationships/image" Target="media/ff125d60a00ceb0e5bbc1713dde0b489fdc41c05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2425993dc0fb09fbbe9ce46d15878a5e5e8bdeb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1 — Week 1 launch statics</dc:title>
  <dc:creator>Play Media</dc:creator>
  <cp:lastModifiedBy>Un-named</cp:lastModifiedBy>
  <cp:revision>1</cp:revision>
  <dcterms:created xsi:type="dcterms:W3CDTF">2026-10-07T13:25:33.901Z</dcterms:created>
  <dcterms:modified xsi:type="dcterms:W3CDTF">2026-10-07T13:25:33.901Z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