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7BFF"/>
          <w:spacing w:val="30"/>
          <w:sz w:val="14"/>
          <w:szCs w:val="14"/>
        </w:rPr>
        <w:t xml:space="preserve">NXT SCHOOL · DESIGN BRIEF · BATCH 3 OF 4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Batch 3 — for Week 3 (19–25 Oct)</w:t>
      </w:r>
    </w:p>
    <w:p>
      <w:pPr>
        <w:spacing w:after="70" w:before="0" w:line="222"/>
      </w:pPr>
      <w:r>
        <w:rPr>
          <w:rFonts w:ascii="Arial" w:cs="Arial" w:eastAsia="Arial" w:hAnsi="Arial"/>
          <w:color w:val="475569"/>
          <w:sz w:val="15"/>
          <w:szCs w:val="15"/>
        </w:rPr>
        <w:t xml:space="preserve">Variants of the winning angle, the Open Day countdown, the team ad with real portraits and the first Reel package.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2300"/>
        <w:gridCol w:w="3306"/>
      </w:tblGrid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#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Deliverable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Format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Due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B3-1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Winner variants (2–3)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/ MOTION / CAROUSEL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Wed 14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B3-2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O3 · Countdown (2 versions)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Fri 16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B3-3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R5 · Team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PHOTO-BASED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when portraits are ready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B3-4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P6 · Reel design parts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VIDEO 9:16 (with Igor)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~Tue 20 Oct</w:t>
            </w:r>
          </w:p>
        </w:tc>
      </w:tr>
    </w:tbl>
    <w:p>
      <w:pPr>
        <w:spacing w:after="5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c>
          <w:tcPr>
            <w:tcW w:type="dxa" w:w="10706"/>
            <w:tcBorders>
              <w:top w:val="none" w:color="FFFFFF" w:sz="0"/>
              <w:left w:val="single" w:color="007BFF" w:sz="18"/>
              <w:bottom w:val="none" w:color="FFFFFF" w:sz="0"/>
              <w:right w:val="none" w:color="FFFFFF" w:sz="0"/>
            </w:tcBorders>
            <w:shd w:fill="EEF4FF" w:color="auto" w:val="clear"/>
            <w:tcMar>
              <w:top w:type="dxa" w:w="70"/>
              <w:left w:type="dxa" w:w="140"/>
              <w:bottom w:type="dxa" w:w="70"/>
              <w:right w:type="dxa" w:w="120"/>
            </w:tcMar>
          </w:tcPr>
          <w:p>
            <w:pPr>
              <w:spacing w:after="30" w:before="0" w:line="222"/>
            </w:pP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</w:rPr>
              <w:t xml:space="preserve">RULES FOR EVERY BATCH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Brand: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Manrope ExtraBold headlines · navy #0F172A · light #F8FAFC · blue #007BFF → purple #7A5CFF gradient as accent only · ≥ 40% whitespace ·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final NXT logo file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(the mockups use a placeholder wordmark).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Sizes: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feed 4:5 = 1080 × 1350 (≥ 60 px margins) + story 9:16 = 1080 × 1920 (keep top 250 px and bottom 380 px free of text and CTA). Re-layout for 9:16 — never just crop.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CTA: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one pill, "Prijavi dete →" (Open Day ads: "Prijavi se →"). Answers on phone-size text: min ~24 px at 1080 width.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Facts = the website: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regular 7.200 RSD · Open Day ponedeljak, 26. oktobar, 18–20 h · no "besplatno" until confirmed · level copy + "6 oblasti" as on the site.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Never: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AI-generated children’s faces · rows of kids staring at screens · "Demo Day" (it’s NXT Showcase) · seat counts (the site’s "Broj mesta je ograničen" is fine). Real child photos need signed parental consent.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Delivery: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PNG, named AdID_Creative_v#_ratio (e.g. P2_C3_LessScrolling_v1_9x16.png) → shared folder →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Mladen signs off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→ Filip uploads.</w:t>
            </w:r>
          </w:p>
        </w:tc>
      </w:tr>
    </w:tbl>
    <w:p>
      <w:pPr>
        <w:spacing w:after="6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B3-1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Winner variants (2–3 ads, one change each)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W3 · ONLY for the winning angle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T_C3_serbian_headline.png" descr="T_C3_serbian_headline.png" title="T_C3_serbian_headlin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Example: C3 with Serbian headline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143000" cy="1143000"/>
                  <wp:effectExtent t="0" r="0" b="0" l="0"/>
                  <wp:docPr id="1" name="CAR_C2_card1.png" descr="CAR_C2_card1.png" title="CAR_C2_card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Carousel card 1 (if angle 1 wins)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7A5CFF" w:color="auto" w:val="clear"/>
              </w:rPr>
              <w:t xml:space="preserve"> NEW DESIGN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6A4BE8"/>
                <w:sz w:val="13"/>
                <w:szCs w:val="13"/>
                <w:shd w:fill="EDE8FF" w:color="auto" w:val="clear"/>
              </w:rPr>
              <w:t xml:space="preserve"> STATIC / MOTION / CAROUSEL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Wed 14 Oct</w:t>
            </w:r>
          </w:p>
          <w:p>
            <w:pPr>
              <w:shd w:fill="FFE4EC" w:color="auto" w:val="clear"/>
              <w:spacing w:after="60"/>
            </w:pP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UPDATED · carousel cover says "</w:t>
            </w:r>
            <w:r>
              <w:rPr>
                <w:rFonts w:ascii="Arial" w:cs="Arial" w:eastAsia="Arial" w:hAnsi="Arial"/>
                <w:b/>
                <w:bCs/>
                <w:color w:val="9F1239"/>
                <w:sz w:val="14"/>
                <w:szCs w:val="14"/>
              </w:rPr>
              <w:t xml:space="preserve">6 oblasti. Jedan povezan program.</w:t>
            </w: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" (not "6 veština") · price card regular </w:t>
            </w:r>
            <w:r>
              <w:rPr>
                <w:rFonts w:ascii="Arial" w:cs="Arial" w:eastAsia="Arial" w:hAnsi="Arial"/>
                <w:b/>
                <w:bCs/>
                <w:color w:val="9F1239"/>
                <w:sz w:val="14"/>
                <w:szCs w:val="14"/>
              </w:rPr>
              <w:t xml:space="preserve">7.200</w:t>
            </w: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beat the winning ad with one change at a time. Filip names the winner on Mon 12 Oct.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If 1 Hero wins: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(a) C1 with the curious-kid photo · (b) "6 oblasti" carousel 1:1 (7 cards).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If 2 Less scrolling wins: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(a) Serbian headline version · (b) artifact photo "Ovo sam danas napravio" · (c) 6 s motion: alerts slide in.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If 3 English wins: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(a) kid-presenting photo · (b) chat bubbles as a 6 s motion.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If 4 AI wins: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(a) 6 s motion: steps build 1 → 4 · (b) static safety hook "Da li bi vaše dete prepoznalo lažnu poruku?"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If Offer wins: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(a) date-first layout "Počinje 9. novembra" · (b) portfolio visual.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Same text as the winner except the ONE thing being tested.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photos from the Šmiranti shoot for the photo variants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changing two things in one variant.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same copy as the winner; name files _v2, _v3.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B3-2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O3 · Open Day countdown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Open Day · 21–26 Oct · test vs O1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T_C6_countdown.png" descr="T_C6_countdown.png" title="T_C6_countdow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countdown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Fri 16 Oct</w:t>
            </w:r>
          </w:p>
          <w:p>
            <w:pPr>
              <w:shd w:fill="FFE4EC" w:color="auto" w:val="clear"/>
              <w:spacing w:after="60"/>
            </w:pP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UPDATED · Version B is "</w:t>
            </w:r>
            <w:r>
              <w:rPr>
                <w:rFonts w:ascii="Arial" w:cs="Arial" w:eastAsia="Arial" w:hAnsi="Arial"/>
                <w:b/>
                <w:bCs/>
                <w:color w:val="9F1239"/>
                <w:sz w:val="14"/>
                <w:szCs w:val="14"/>
              </w:rPr>
              <w:t xml:space="preserve">U ponedeljak!</w:t>
            </w: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" (live 24–26 Oct), A "5 dana" runs 21–23 Oct · kicker adds the date + 18–20 h · new sub line (website wording).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does urgency beat the experience message in the last 5 days?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Two versions — only the big number / headline changes.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Version A: "5 dana do Open Day-a" (21–23 Oct) · Version B: "U ponedeljak!" (24–26 Oct).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Both in 4:5 + 9:16.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kicker: NXT Open Day · Ponedeljak, 26. oktobar · 18–20 h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big: 5 dana do Open Day-a / U ponedeljak!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sub: Deca rade mini NXT challenge, vi upoznajete program, a na kraju zajedno vidite rezultat. Dođite sa detetom — potrebna je prijava.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CTA: Rezerviši mesto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fake scarcity numbers.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first line "Još 5 dana do NXT Open Day-a." / "U ponedeljak je NXT Open Day."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B3-3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R5 · "Ko stoji iza NXT-a?" (team)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Retargeting from W3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R5_team_wireframe.png" descr="R5_team_wireframe.png" title="R5_team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Layout wireframe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000125"/>
                  <wp:effectExtent t="0" r="0" b="0" l="0"/>
                  <wp:docPr id="1" name="A2_team.jpg" descr="A2_team.jpg" title="A2_team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Reference: portrait style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E08A00" w:color="auto" w:val="clear"/>
              </w:rPr>
              <w:t xml:space="preserve"> NEW · NEEDS PHOTOS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E7A66"/>
                <w:sz w:val="13"/>
                <w:szCs w:val="13"/>
                <w:shd w:fill="E3F6EF" w:color="auto" w:val="clear"/>
              </w:rPr>
              <w:t xml:space="preserve"> PHOTO-BASED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when portraits are ready (~W2–W3)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answer "who are these people?" — trust for warm parents.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5 real portraits, same crop and same background treatment (cut-out on light, or all shot in the space).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Names + short roles; Mladen confirms the role wording.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Not presented as "nastavni kadar" — teachers are added once hired.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Ko stoji iza NXT-a?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sub: Obrazovanje, tehnologija, kreativne industrije, komunikacija i biznis — na jednom mestu.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Mladen — Osnivač · digital, AI, biznis · Anita — Jezik, komunikacija, edukacija · Ana — Strategija i organizacija · Igor — Podcast i video produkcija · Nikola — Dizajn i vizuelna komunikacija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Upoznajte nas na Open Day-u · CTA: Prijavi dete →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Igor’s team portraits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corporate stock look, mixed lighting between portraits.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"Ljudi iza NXT-a" · primary: Team text (appendix).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B3-4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P6 · Reel "Pitali smo decu…" — design parts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W3 · video by Igor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704850" cy="1257300"/>
                  <wp:effectExtent t="0" r="0" b="0" l="0"/>
                  <wp:docPr id="1" name="S_pitali_smo_decu.png" descr="S_pitali_smo_decu.png" title="S_pitali_smo_decu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Reel frame mockup (9:16)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000125"/>
                  <wp:effectExtent t="0" r="0" b="0" l="0"/>
                  <wp:docPr id="1" name="V1_interview.jpg" descr="V1_interview.jpg" title="V1_interview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Reference: interview shot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7A5CFF" w:color="auto" w:val="clear"/>
              </w:rPr>
              <w:t xml:space="preserve"> NEW DESIGN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B5E4F"/>
                <w:sz w:val="13"/>
                <w:szCs w:val="13"/>
                <w:shd w:fill="CDEFE2" w:color="auto" w:val="clear"/>
              </w:rPr>
              <w:t xml:space="preserve"> VIDEO 9:16 · design parts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~Tue 20 Oct (with Igor)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package Igor’s interview edit so it reads with sound off.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Title card for the first 2 s: the question in big type.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Caption style: burned-in subtitles, Manrope, white on a navy bar, bottom third (above the safe zone).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End card (2–3 s): logo + "Veštine za svet u kojem će odrastati" + "Prijavi dete".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Cover frame for the Reel grid.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title: PITALI SMO DECU… — Da li će AI ljude učiniti pametnijim ili lenjim?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(second edit for younger kids: Kako će izgledati škola za 20 godina?)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end card: NXT School · Veštine za svet u kojem će odrastati · Prijavi dete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Igor’s edit + list of usable answers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captioning cast kids as "NXT deca" or "naša deca"; any child without signed consent.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Reel caption (appendix).</w:t>
            </w:r>
          </w:p>
        </w:tc>
      </w:tr>
    </w:tbl>
    <w:p>
      <w:pPr>
        <w:spacing w:after="80"/>
      </w:pPr>
    </w:p>
    <w:sectPr>
      <w:pgSz w:w="11906" w:h="16838" w:orient="portrait"/>
      <w:pgMar w:top="500" w:right="600" w:bottom="42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0899469d5cf22ca7356d27fccc86b7f576f71a7.png"/><Relationship Id="rId8" Type="http://schemas.openxmlformats.org/officeDocument/2006/relationships/image" Target="media/d94915302591200c616aea39d49c2a92adb801c2.png"/><Relationship Id="rId9" Type="http://schemas.openxmlformats.org/officeDocument/2006/relationships/image" Target="media/df6ebe88998b4ddf1c9a0a4e94bfecc02240e53c.png"/><Relationship Id="rId10" Type="http://schemas.openxmlformats.org/officeDocument/2006/relationships/image" Target="media/210c880f13699fe5b62f486ec0055e87fbf0782a.png"/><Relationship Id="rId11" Type="http://schemas.openxmlformats.org/officeDocument/2006/relationships/image" Target="media/af3dd36e439d1bc4cd21079b973d0eaf6176eefc.jpg"/><Relationship Id="rId12" Type="http://schemas.openxmlformats.org/officeDocument/2006/relationships/image" Target="media/de95b2b382a873222969f21f2021609798b2b7f6.png"/><Relationship Id="rId13" Type="http://schemas.openxmlformats.org/officeDocument/2006/relationships/image" Target="media/8ef94f3944edac64ec58821df0f46e03ed1eb143.jp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Batch 3 — for Week 3 (19–25 Oct)</dc:title>
  <dc:creator>Play Media</dc:creator>
  <cp:lastModifiedBy>Un-named</cp:lastModifiedBy>
  <cp:revision>1</cp:revision>
  <dcterms:created xsi:type="dcterms:W3CDTF">2026-10-07T13:25:34.345Z</dcterms:created>
  <dcterms:modified xsi:type="dcterms:W3CDTF">2026-10-07T13:25:34.345Z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