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Guión de Podcast — Rituales</w:t>
      </w:r>
    </w:p>
    <w:p>
      <w:r>
        <w:rPr>
          <w:i/>
          <w:iCs/>
          <w:color w:val="666666"/>
        </w:rPr>
        <w:t xml:space="preserve">Episodio 1 | ~20 minutos | Formato: discursivo / ensayo oral</w:t>
      </w:r>
    </w:p>
    <w:p>
      <w:r>
        <w:t xml:space="preserve"/>
      </w:r>
    </w:p>
    <w:p>
      <w:pPr>
        <w:pStyle w:val="Heading2"/>
      </w:pPr>
      <w:r>
        <w:t xml:space="preserve">BLOQUE 1 — Apertura (~2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"¿Cuándo fue la última vez que sentiste que algo se cerraba de verdad?"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Arrancar con una pregunta personal: ¿qué ritual propio ya no hacés? ¿Qué dejaste de festejar, de marcar?</w:t>
      </w:r>
    </w:p>
    <w:p>
      <w:pPr>
        <w:pStyle w:val="ListParagraph"/>
        <w:numPr>
          <w:ilvl w:val="0"/>
          <w:numId w:val="2"/>
        </w:numPr>
      </w:pPr>
      <w:r>
        <w:t xml:space="preserve">Presentar la idea central sin solemnidad: los rituales no son cosa de chamanes, son la tecnología más vieja que tenemos para hacer habitable el tiempo.</w:t>
      </w:r>
    </w:p>
    <w:p>
      <w:pPr>
        <w:pStyle w:val="ListParagraph"/>
        <w:numPr>
          <w:ilvl w:val="0"/>
          <w:numId w:val="2"/>
        </w:numPr>
      </w:pPr>
      <w:r>
        <w:t xml:space="preserve">Plantear la tensión: vivimos en una cultura que celebra la disponibilidad total y, al mismo tiempo, se siente vacía. ¿Tiene algo que ver una cosa con la otra?</w:t>
      </w:r>
    </w:p>
    <w:p>
      <w:r>
        <w:t xml:space="preserve"/>
      </w:r>
    </w:p>
    <w:p>
      <w:pPr>
        <w:pStyle w:val="Heading2"/>
      </w:pPr>
      <w:r>
        <w:t xml:space="preserve">BLOQUE 2 — El Indio y la misa ricotera (~4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"Cuando murió el Indio, algo se juntó que ya no sabemos juntar solo"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La multitud que se congregó al conocerse la muerte de Solari: no era solo despedir a un músico, era activar un ritual colectivo. La misa ricotera como el ejemplo más claro de ritual profano en Argentina.</w:t>
      </w:r>
    </w:p>
    <w:p>
      <w:pPr>
        <w:pStyle w:val="ListParagraph"/>
        <w:numPr>
          <w:ilvl w:val="0"/>
          <w:numId w:val="2"/>
        </w:numPr>
      </w:pPr>
      <w:r>
        <w:t xml:space="preserve">¿Por qué la gente se junta? No para informarse de la muerte (eso ya lo sabían por el celular). Se junta para marcar. Para que el tiempo tenga un antes y un después.</w:t>
      </w:r>
    </w:p>
    <w:p>
      <w:pPr>
        <w:pStyle w:val="ListParagraph"/>
        <w:numPr>
          <w:ilvl w:val="0"/>
          <w:numId w:val="2"/>
        </w:numPr>
      </w:pPr>
      <w:r>
        <w:t xml:space="preserve">El recital de Los Redondos como liturgia: la previa, el traslado, los códigos, el cuerpo. No es consumo de música, es pertenencia a algo.</w:t>
      </w:r>
    </w:p>
    <w:p>
      <w:pPr>
        <w:pStyle w:val="ListParagraph"/>
        <w:numPr>
          <w:ilvl w:val="0"/>
          <w:numId w:val="2"/>
        </w:numPr>
      </w:pPr>
      <w:r>
        <w:t xml:space="preserve">Contrapunto: el streaming de un show no produce lo mismo, aunque suene igual. ¿Por qué?</w:t>
      </w:r>
    </w:p>
    <w:p>
      <w:r>
        <w:t xml:space="preserve"/>
      </w:r>
    </w:p>
    <w:p>
      <w:pPr>
        <w:pStyle w:val="Heading2"/>
      </w:pPr>
      <w:r>
        <w:t xml:space="preserve">BLOQUE 3 — ¿Qué son los rituales y qué hacen? (~4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"Los rituales son muebles: hacen habitable el tiempo"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La analogía del artículo: así como los muebles hacen habitable el espacio, los rituales hacen habitable el tiempo. Pero el tiempo posmoderno no quiere muebles fijos, quiere un loft vacío y flexible.</w:t>
      </w:r>
    </w:p>
    <w:p>
      <w:pPr>
        <w:pStyle w:val="ListParagraph"/>
        <w:numPr>
          <w:ilvl w:val="0"/>
          <w:numId w:val="2"/>
        </w:numPr>
      </w:pPr>
      <w:r>
        <w:t xml:space="preserve">Rituales de iniciación y de cierre: el problema no es solo que no celebramos lo nuevo, es que no dejamos morir lo viejo.</w:t>
      </w:r>
    </w:p>
    <w:p>
      <w:pPr>
        <w:pStyle w:val="ListParagraph"/>
        <w:numPr>
          <w:ilvl w:val="0"/>
          <w:numId w:val="2"/>
        </w:numPr>
      </w:pPr>
      <w:r>
        <w:t xml:space="preserve">Traer algún ejemplo propio o cercano: un cumpleaños que ya no se festeja, una tradición familiar que se diluyó, algo que se fue sin ceremonia.</w:t>
      </w:r>
    </w:p>
    <w:p>
      <w:pPr>
        <w:pStyle w:val="ListParagraph"/>
        <w:numPr>
          <w:ilvl w:val="0"/>
          <w:numId w:val="2"/>
        </w:numPr>
      </w:pPr>
      <w:r>
        <w:t xml:space="preserve">¿Qué pierdo cuando no cierro una etapa? No solo un momento lindo: pierdo la posibilidad de saber en qué capítulo estoy.</w:t>
      </w:r>
    </w:p>
    <w:p>
      <w:r>
        <w:t xml:space="preserve"/>
      </w:r>
    </w:p>
    <w:p>
      <w:pPr>
        <w:pStyle w:val="Heading2"/>
      </w:pPr>
      <w:r>
        <w:t xml:space="preserve">BLOQUE 4 — El problema de los otros (~4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"Los rituales son incómodos porque necesitan a otros, y los otros ralentizan"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La paradoja: los rituales más potentes son colectivos, pero vivimos en una cultura que optimiza la soledad y celebra la autonomía total.</w:t>
      </w:r>
    </w:p>
    <w:p>
      <w:pPr>
        <w:pStyle w:val="ListParagraph"/>
        <w:numPr>
          <w:ilvl w:val="0"/>
          <w:numId w:val="2"/>
        </w:numPr>
      </w:pPr>
      <w:r>
        <w:t xml:space="preserve">La imagen de las líneas y los círculos: cada encuentro real tuerce tu trayectoria. Eso da miedo. Preferimos orbitar sin tocarnos.</w:t>
      </w:r>
    </w:p>
    <w:p>
      <w:pPr>
        <w:pStyle w:val="ListParagraph"/>
        <w:numPr>
          <w:ilvl w:val="0"/>
          <w:numId w:val="2"/>
        </w:numPr>
      </w:pPr>
      <w:r>
        <w:t xml:space="preserve">Los rituales nos obligan a ponernos de acuerdo sobre qué vale la pena marcar. Eso requiere negociación, presencia, vulnerabilidad. Todo lo que la hiperconexión promete evitarnos.</w:t>
      </w:r>
    </w:p>
    <w:p>
      <w:pPr>
        <w:pStyle w:val="ListParagraph"/>
        <w:numPr>
          <w:ilvl w:val="0"/>
          <w:numId w:val="2"/>
        </w:numPr>
      </w:pPr>
      <w:r>
        <w:t xml:space="preserve">Traer ejemplos: el mate de la tarde, la juntada de la promo que nunca se hace, la llamada de cumpleaños que reemplazamos con un emoji.</w:t>
      </w:r>
    </w:p>
    <w:p>
      <w:r>
        <w:t xml:space="preserve"/>
      </w:r>
    </w:p>
    <w:p>
      <w:pPr>
        <w:pStyle w:val="Heading2"/>
      </w:pPr>
      <w:r>
        <w:t xml:space="preserve">BLOQUE 5 — El miedo a que se nos pase la vida (~3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"Vivimos fingiendo demencia sobre el tiempo, y encima le llamamos libertad"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La tensión entre el tiempo como flecha (lineal, determinista) y el tiempo como eterno retorno (cíclico, con sentido renovable). La posmodernidad quiso quedarse con lo mejor de los dos y terminó con lo peor.</w:t>
      </w:r>
    </w:p>
    <w:p>
      <w:pPr>
        <w:pStyle w:val="ListParagraph"/>
        <w:numPr>
          <w:ilvl w:val="0"/>
          <w:numId w:val="2"/>
        </w:numPr>
      </w:pPr>
      <w:r>
        <w:t xml:space="preserve">Nadie nos dice que cerremos etapas porque lo tomamos como una agresión a nuestra libertad. Pero somos igualmente esclavos de los mandatos que asimilamos como propios.</w:t>
      </w:r>
    </w:p>
    <w:p>
      <w:pPr>
        <w:pStyle w:val="ListParagraph"/>
        <w:numPr>
          <w:ilvl w:val="0"/>
          <w:numId w:val="2"/>
        </w:numPr>
      </w:pPr>
      <w:r>
        <w:t xml:space="preserve">La canción de Las Pelotas: el sendero que en realidad era un río. El tiempo tiene su propia fuerza. Podemos navegar o resistir, pero no podemos fingir que es estático.</w:t>
      </w:r>
    </w:p>
    <w:p>
      <w:pPr>
        <w:pStyle w:val="ListParagraph"/>
        <w:numPr>
          <w:ilvl w:val="0"/>
          <w:numId w:val="2"/>
        </w:numPr>
      </w:pPr>
      <w:r>
        <w:t xml:space="preserve">Para que algo nuevo nazca, a veces hay que ayudar a morir algo viejo. El ritual es el permiso para hacer eso.</w:t>
      </w:r>
    </w:p>
    <w:p>
      <w:r>
        <w:t xml:space="preserve"/>
      </w:r>
    </w:p>
    <w:p>
      <w:pPr>
        <w:pStyle w:val="Heading2"/>
      </w:pPr>
      <w:r>
        <w:t xml:space="preserve">BLOQUE 6 — Cierre (~3 min)</w:t>
      </w:r>
    </w:p>
    <w:p>
      <w:r>
        <w:rPr>
          <w:b/>
          <w:bCs/>
        </w:rPr>
        <w:t xml:space="preserve">Titular:</w:t>
      </w:r>
    </w:p>
    <w:p>
      <w:r>
        <w:rPr>
          <w:i/>
          <w:iCs/>
        </w:rPr>
        <w:t xml:space="preserve">"No hace falta un chamán: alcanza con estar presente"</w:t>
      </w:r>
    </w:p>
    <w:p>
      <w:r>
        <w:t xml:space="preserve"/>
      </w:r>
    </w:p>
    <w:p>
      <w:r>
        <w:t xml:space="preserve">Conectores / ideas para desarrollar:</w:t>
      </w:r>
    </w:p>
    <w:p>
      <w:pPr>
        <w:pStyle w:val="ListParagraph"/>
        <w:numPr>
          <w:ilvl w:val="0"/>
          <w:numId w:val="2"/>
        </w:numPr>
      </w:pPr>
      <w:r>
        <w:t xml:space="preserve">No es un llamado a volver al pasado ni a rituales solemnes. Es más simple: prestarle atención a las transiciones.</w:t>
      </w:r>
    </w:p>
    <w:p>
      <w:pPr>
        <w:pStyle w:val="ListParagraph"/>
        <w:numPr>
          <w:ilvl w:val="0"/>
          <w:numId w:val="2"/>
        </w:numPr>
      </w:pPr>
      <w:r>
        <w:t xml:space="preserve">Algunas ideas concretas para cerrar con tono descontracturado: llamar a esa persona, organizar la juntada, sacar a tu abuela a dar una vuelta, juntarte con alguien que piensa distinto.</w:t>
      </w:r>
    </w:p>
    <w:p>
      <w:pPr>
        <w:pStyle w:val="ListParagraph"/>
        <w:numPr>
          <w:ilvl w:val="0"/>
          <w:numId w:val="2"/>
        </w:numPr>
      </w:pPr>
      <w:r>
        <w:t xml:space="preserve">Pregunta abierta para dejar resonando: ¿qué ritual tuyo se fue perdiendo que vale la pena recuperar?</w:t>
      </w:r>
    </w:p>
    <w:p>
      <w:pPr>
        <w:pStyle w:val="ListParagraph"/>
        <w:numPr>
          <w:ilvl w:val="0"/>
          <w:numId w:val="2"/>
        </w:numPr>
      </w:pPr>
      <w:r>
        <w:t xml:space="preserve">Cierre con la frase de Manu Chao que usé en el artículo: no todo lo que es oro brilla. Algunas de las cosas que mas valen no tienen likes ni rendimiento.</w:t>
      </w:r>
    </w:p>
    <w:p>
      <w:r>
        <w:t xml:space="preserve"/>
      </w:r>
    </w:p>
    <w:p>
      <w:r>
        <w:rPr>
          <w:b/>
          <w:bCs/>
          <w:color w:val="888888"/>
        </w:rPr>
        <w:t xml:space="preserve">NOTAS DE PRODUCCIÓN</w:t>
      </w:r>
    </w:p>
    <w:p>
      <w:r>
        <w:rPr>
          <w:i/>
          <w:iCs/>
          <w:color w:val="888888"/>
        </w:rPr>
        <w:t xml:space="preserve">— Duración estimada: 20 min / Bloques pueden reordenarse o recortarse según el flujo natural de la conversación.</w:t>
      </w:r>
    </w:p>
    <w:p>
      <w:r>
        <w:rPr>
          <w:i/>
          <w:iCs/>
          <w:color w:val="888888"/>
        </w:rPr>
        <w:t xml:space="preserve">— Los titulares son orientativos, no guiones literales. La idea es que funcionen como anclas temáticas.</w:t>
      </w:r>
    </w:p>
    <w:p>
      <w:r>
        <w:rPr>
          <w:i/>
          <w:iCs/>
          <w:color w:val="888888"/>
        </w:rPr>
        <w:t xml:space="preserve">— Agregar o quitar ejemplos personales según lo que fluya. La nota original está en manuelmiller.com.ar/pensamiento/rituales/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2026-06-11T03:33:25.692Z</dcterms:created>
  <dcterms:modified xsi:type="dcterms:W3CDTF">2026-06-11T03:33:25.693Z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