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BB6C" w14:textId="44BE2FDA" w:rsidR="00A8499F" w:rsidRPr="00BD7AA9" w:rsidRDefault="004D0018" w:rsidP="00F62AF6">
      <w:pPr>
        <w:pStyle w:val="Title"/>
        <w:spacing w:before="120" w:after="120"/>
        <w:rPr>
          <w:sz w:val="32"/>
          <w:szCs w:val="32"/>
        </w:rPr>
      </w:pPr>
      <w:proofErr w:type="spellStart"/>
      <w:r w:rsidRPr="00BD7AA9">
        <w:rPr>
          <w:sz w:val="32"/>
          <w:szCs w:val="32"/>
        </w:rPr>
        <w:t>pcurveMix</w:t>
      </w:r>
      <w:proofErr w:type="spellEnd"/>
      <w:r w:rsidRPr="00BD7AA9">
        <w:rPr>
          <w:sz w:val="32"/>
          <w:szCs w:val="32"/>
        </w:rPr>
        <w:t xml:space="preserve"> template</w:t>
      </w:r>
    </w:p>
    <w:p w14:paraId="46A6F035" w14:textId="77777777" w:rsidR="00A8499F" w:rsidRDefault="004933E3">
      <w:pPr>
        <w:pStyle w:val="Author"/>
      </w:pPr>
      <w:r>
        <w:t>Jeff Miller</w:t>
      </w:r>
    </w:p>
    <w:p w14:paraId="0D59F028" w14:textId="30364493" w:rsidR="00A8499F" w:rsidRPr="00BD7AA9" w:rsidRDefault="00E931F6">
      <w:pPr>
        <w:pStyle w:val="Heading1"/>
        <w:rPr>
          <w:sz w:val="28"/>
          <w:szCs w:val="28"/>
        </w:rPr>
      </w:pPr>
      <w:bookmarkStart w:id="0" w:name="deciding-whether-a-drug-helps"/>
      <w:r w:rsidRPr="00BD7AA9">
        <w:rPr>
          <w:sz w:val="28"/>
          <w:szCs w:val="28"/>
        </w:rPr>
        <w:t>Heading</w:t>
      </w:r>
    </w:p>
    <w:p w14:paraId="2A9B06AF" w14:textId="77777777" w:rsidR="00A8499F" w:rsidRDefault="00000000">
      <w:bookmarkStart w:id="1" w:name="hypothesis-testing-example"/>
      <w:bookmarkEnd w:id="0"/>
      <w:r>
        <w:pict w14:anchorId="29700E7F">
          <v:rect id="_x0000_i1025" style="width:0;height:1.5pt" o:hralign="center" o:hrstd="t" o:hr="t"/>
        </w:pict>
      </w:r>
    </w:p>
    <w:p w14:paraId="185C2578" w14:textId="44CF8F22" w:rsidR="00A8499F" w:rsidRDefault="00E931F6">
      <w:pPr>
        <w:pStyle w:val="FirstParagraph"/>
      </w:pPr>
      <w:r>
        <w:t>Text</w:t>
      </w:r>
    </w:p>
    <w:p w14:paraId="460CE1E2" w14:textId="6BFD501F" w:rsidR="00A8499F" w:rsidRDefault="00A81D89">
      <w:pPr>
        <w:pStyle w:val="SourceCode"/>
      </w:pPr>
      <w:proofErr w:type="spellStart"/>
      <w:r>
        <w:rPr>
          <w:rStyle w:val="NormalTok"/>
        </w:rPr>
        <w:t>r_function</w:t>
      </w:r>
      <w:proofErr w:type="spellEnd"/>
      <w:r w:rsidR="004933E3">
        <w:rPr>
          <w:rStyle w:val="NormalTok"/>
        </w:rPr>
        <w:t xml:space="preserve"> </w:t>
      </w:r>
      <w:r w:rsidR="004933E3">
        <w:rPr>
          <w:rStyle w:val="OtherTok"/>
        </w:rPr>
        <w:t>&lt;-</w:t>
      </w:r>
      <w:r w:rsidR="004933E3">
        <w:rPr>
          <w:rStyle w:val="NormalTok"/>
        </w:rPr>
        <w:t xml:space="preserve"> </w:t>
      </w:r>
      <w:r w:rsidR="004933E3">
        <w:rPr>
          <w:rStyle w:val="ControlFlowTok"/>
        </w:rPr>
        <w:t>function</w:t>
      </w:r>
      <w:r w:rsidR="004933E3">
        <w:rPr>
          <w:rStyle w:val="NormalTok"/>
        </w:rPr>
        <w:t>(n</w:t>
      </w:r>
      <w:r>
        <w:rPr>
          <w:rStyle w:val="NormalTok"/>
        </w:rPr>
        <w:t>1</w:t>
      </w:r>
      <w:r w:rsidR="004933E3">
        <w:rPr>
          <w:rStyle w:val="NormalTok"/>
        </w:rPr>
        <w:t>)</w:t>
      </w:r>
      <w:r w:rsidR="004933E3">
        <w:br/>
      </w:r>
      <w:r w:rsidR="004933E3">
        <w:rPr>
          <w:rStyle w:val="NormalTok"/>
        </w:rPr>
        <w:t>{</w:t>
      </w:r>
      <w:r w:rsidR="004933E3">
        <w:br/>
      </w:r>
      <w:r w:rsidR="004933E3">
        <w:rPr>
          <w:rStyle w:val="NormalTok"/>
        </w:rPr>
        <w:t xml:space="preserve">  </w:t>
      </w:r>
      <w:r w:rsidR="004933E3">
        <w:rPr>
          <w:rStyle w:val="FunctionTok"/>
        </w:rPr>
        <w:t>return</w:t>
      </w:r>
      <w:r w:rsidR="004933E3">
        <w:rPr>
          <w:rStyle w:val="NormalTok"/>
        </w:rPr>
        <w:t>(</w:t>
      </w:r>
      <w:r>
        <w:rPr>
          <w:rStyle w:val="NormalTok"/>
        </w:rPr>
        <w:t>n1+1</w:t>
      </w:r>
      <w:r w:rsidR="004933E3">
        <w:rPr>
          <w:rStyle w:val="NormalTok"/>
        </w:rPr>
        <w:t>)</w:t>
      </w:r>
      <w:r w:rsidR="004933E3">
        <w:br/>
      </w:r>
      <w:r w:rsidR="004933E3">
        <w:rPr>
          <w:rStyle w:val="NormalTok"/>
        </w:rPr>
        <w:t xml:space="preserve">} </w:t>
      </w:r>
      <w:r w:rsidR="004933E3">
        <w:rPr>
          <w:rStyle w:val="CommentTok"/>
        </w:rPr>
        <w:t xml:space="preserve"># </w:t>
      </w:r>
      <w:r>
        <w:rPr>
          <w:rStyle w:val="CommentTok"/>
        </w:rPr>
        <w:t>comment</w:t>
      </w:r>
      <w:bookmarkEnd w:id="1"/>
    </w:p>
    <w:sectPr w:rsidR="00A8499F" w:rsidSect="00C50937">
      <w:footerReference w:type="default" r:id="rId8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28292" w14:textId="77777777" w:rsidR="00634ECE" w:rsidRDefault="00634ECE">
      <w:pPr>
        <w:spacing w:after="0"/>
      </w:pPr>
      <w:r>
        <w:separator/>
      </w:r>
    </w:p>
  </w:endnote>
  <w:endnote w:type="continuationSeparator" w:id="0">
    <w:p w14:paraId="24A21055" w14:textId="77777777" w:rsidR="00634ECE" w:rsidRDefault="00634E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85264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802367" w14:textId="77777777" w:rsidR="00C50937" w:rsidRDefault="00C509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03C5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4BDAE01D" w14:textId="77777777" w:rsidR="00C50937" w:rsidRDefault="00C50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3982" w14:textId="77777777" w:rsidR="00634ECE" w:rsidRDefault="00634ECE">
      <w:r>
        <w:separator/>
      </w:r>
    </w:p>
  </w:footnote>
  <w:footnote w:type="continuationSeparator" w:id="0">
    <w:p w14:paraId="254F58D4" w14:textId="77777777" w:rsidR="00634ECE" w:rsidRDefault="00634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6EAF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154DB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35022193">
    <w:abstractNumId w:val="0"/>
  </w:num>
  <w:num w:numId="2" w16cid:durableId="797188166">
    <w:abstractNumId w:val="1"/>
  </w:num>
  <w:num w:numId="3" w16cid:durableId="517277385">
    <w:abstractNumId w:val="1"/>
  </w:num>
  <w:num w:numId="4" w16cid:durableId="572542382">
    <w:abstractNumId w:val="1"/>
  </w:num>
  <w:num w:numId="5" w16cid:durableId="2129816368">
    <w:abstractNumId w:val="1"/>
  </w:num>
  <w:num w:numId="6" w16cid:durableId="115175551">
    <w:abstractNumId w:val="1"/>
  </w:num>
  <w:num w:numId="7" w16cid:durableId="921061912">
    <w:abstractNumId w:val="1"/>
  </w:num>
  <w:num w:numId="8" w16cid:durableId="1316639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99F"/>
    <w:rsid w:val="000E03C5"/>
    <w:rsid w:val="004933E3"/>
    <w:rsid w:val="004D0018"/>
    <w:rsid w:val="005E3426"/>
    <w:rsid w:val="005E725B"/>
    <w:rsid w:val="00634ECE"/>
    <w:rsid w:val="0071641C"/>
    <w:rsid w:val="00A81D89"/>
    <w:rsid w:val="00A8499F"/>
    <w:rsid w:val="00AC0C7E"/>
    <w:rsid w:val="00B37168"/>
    <w:rsid w:val="00BD7AA9"/>
    <w:rsid w:val="00C01730"/>
    <w:rsid w:val="00C50937"/>
    <w:rsid w:val="00D1324E"/>
    <w:rsid w:val="00E931F6"/>
    <w:rsid w:val="00EE2DAE"/>
    <w:rsid w:val="00F6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2948"/>
  <w15:docId w15:val="{43CF8A9B-C46E-4B41-8CA0-0F182FEE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nhideWhenUsed/>
    <w:rsid w:val="00C5093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50937"/>
  </w:style>
  <w:style w:type="paragraph" w:styleId="Footer">
    <w:name w:val="footer"/>
    <w:basedOn w:val="Normal"/>
    <w:link w:val="FooterChar"/>
    <w:uiPriority w:val="99"/>
    <w:unhideWhenUsed/>
    <w:rsid w:val="00C5093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50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53F36-D808-48D2-9EC5-35C99F733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</Words>
  <Characters>84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PSYC434 Practical: The Logic of Hypothesis Testing</vt:lpstr>
    </vt:vector>
  </TitlesOfParts>
  <Company>Hewlett-Packard Company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PSYC434 Practical: The Logic of Hypothesis Testing</dc:title>
  <dc:creator>Jeff Miller</dc:creator>
  <cp:keywords/>
  <cp:lastModifiedBy>Jeff Miller</cp:lastModifiedBy>
  <cp:revision>12</cp:revision>
  <dcterms:created xsi:type="dcterms:W3CDTF">2024-03-11T20:24:00Z</dcterms:created>
  <dcterms:modified xsi:type="dcterms:W3CDTF">2026-04-09T03:07:00Z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