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677" w:rsidRDefault="00294677" w:rsidP="00294677">
      <w:pPr>
        <w:pStyle w:val="FirstParagraph"/>
      </w:pPr>
      <w:r>
        <w:t>6.  January 21, 1710.</w:t>
      </w:r>
      <w:r>
        <w:rPr>
          <w:rStyle w:val="FootnoteReference"/>
        </w:rPr>
        <w:footnoteReference w:id="1"/>
      </w:r>
      <w:r>
        <w:t> 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Manheijm den 21 Januarij 1710</w:t>
      </w:r>
    </w:p>
    <w:p w:rsidR="00294677" w:rsidRDefault="00294677" w:rsidP="00294677">
      <w:pPr>
        <w:pStyle w:val="OriginalText"/>
        <w:rPr>
          <w:sz w:val="18"/>
          <w:szCs w:val="18"/>
        </w:rPr>
      </w:pP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Eeerwaerde [sic] en lieve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harmanus Schijn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Willem van Maurik nevens alle mede-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dienaaren, Eeerwaerde [sic] en Geliefde Broederen in Christo onsen Wensch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uijt gantsz Christe-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Broederlijke Lieffden tot U L[ieden] is (nevens een Gelukzalig en van Godt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gezeegent nieuwe Jaar) de Genaden des heeren, en den Zeegen des h[eiligen] Geest,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dat die bij U L[ieden] alle mag blijven tot aen de heerlijkheit Amen.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 xml:space="preserve">     Op het Jongste schrijven van uL[ieden] is heeden 8 dagen van ons door Jonas </w:t>
      </w: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"Loheer, Jonas"</w:instrText>
      </w:r>
      <w:r>
        <w:rPr>
          <w:w w:val="96"/>
          <w:sz w:val="18"/>
          <w:szCs w:val="18"/>
        </w:rPr>
        <w:fldChar w:fldCharType="end"/>
      </w:r>
      <w:r>
        <w:rPr>
          <w:w w:val="96"/>
          <w:sz w:val="18"/>
          <w:szCs w:val="18"/>
        </w:rPr>
        <w:t>Loher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beantwoordt, dewijl den 17 deeser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Placcaat eerst ontfangen hebben, zijn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derhalven gedrongen in dit moment UL[ieden] het over te schikken, nevens hooge-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lijke en hertelijke bedankinge voor de goede genegentheit om de arme met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gelde te voorzien, het welke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"donation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driehondert seven en tagtig Rijkxsdaelders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segge 387 Rxd bestaet in onse munt, tot dank van de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 orvielle wel 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rigtig ontfangen hebben. Hoopen ook verder goede sorg te draagen dat het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meede wel aengewent zal werden, en wij daerna een regte Reekening daer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doen mogen, in welke Gemeijntens die gelde gekoomen sijn.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Dat gij verlangt te weeten weegens de arme Gevangene Broeders en Susters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Switzerlandt, hebben wij veel malen gezogt en verlangt te weeten, maer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hetselve niet wel bekoomen, hoewel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wij een Expresse brieff daer heenen gesonden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hebben, die ook aen die dienaren en Oudstens gekomen is, en zij met haer drien bij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eenen sijnde om met Raedt en daet ons op de aen haer gesondene brieff te antwoorden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w w:val="97"/>
          <w:sz w:val="18"/>
          <w:szCs w:val="18"/>
        </w:rPr>
        <w:t>maer zulks nog niet te vollen afgedaen</w:t>
      </w:r>
      <w:r>
        <w:rPr>
          <w:rStyle w:val="FootnoteReference"/>
          <w:w w:val="97"/>
          <w:sz w:val="18"/>
          <w:szCs w:val="18"/>
        </w:rPr>
        <w:footnoteReference w:id="3"/>
      </w:r>
      <w:r>
        <w:rPr>
          <w:w w:val="97"/>
          <w:sz w:val="18"/>
          <w:szCs w:val="18"/>
        </w:rPr>
        <w:t xml:space="preserve"> zijnde, (soo zijn de </w:t>
      </w:r>
      <w:r>
        <w:rPr>
          <w:w w:val="97"/>
          <w:sz w:val="18"/>
          <w:szCs w:val="18"/>
        </w:rPr>
        <w:fldChar w:fldCharType="begin"/>
      </w:r>
      <w:r>
        <w:rPr>
          <w:w w:val="97"/>
          <w:sz w:val="18"/>
          <w:szCs w:val="18"/>
        </w:rPr>
        <w:instrText>xe "Anabaptist hunters"</w:instrText>
      </w:r>
      <w:r>
        <w:rPr>
          <w:w w:val="97"/>
          <w:sz w:val="18"/>
          <w:szCs w:val="18"/>
        </w:rPr>
        <w:fldChar w:fldCharType="end"/>
      </w:r>
      <w:r>
        <w:rPr>
          <w:w w:val="97"/>
          <w:sz w:val="18"/>
          <w:szCs w:val="18"/>
        </w:rPr>
        <w:t>vangers of Geregtsdienaers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gekomen en hebben die drie dienaren gegreepen en gevankelijk weggevoert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dat zij qualijk soo veel tijdt gehadt hebben den brieff aenstukken te scheuren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dat niets openbaer werden zouden, hebben alsoo doenmaels geen anwoordt be-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koomen kunnen, maer namaels door een Broeder van ons die na Switzerlandt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reijsden, weeder aen de dienaren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Anabaptists:ministers and elders"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Outstens en Broeders in Zwitserlandt</w:t>
      </w:r>
    </w:p>
    <w:p w:rsidR="00294677" w:rsidRDefault="00294677" w:rsidP="002946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geschreeven is, en UL[ieder] wel menende genegentheijt geopenbaert. Deselve in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Stadt Bern gekomen zijnde is hijmelijk bij eenige Broederen geweest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door behulp van anderen die niet van de onse waren, en deese wijnige uijt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gevangenis van Een dienaer des woorts Barten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Bentz):servant of the Word"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Brechbuhl (welke ons ook wel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besogt en bedient heeft) bekoomen tot korte narigt als volgt.</w:t>
      </w:r>
    </w:p>
    <w:p w:rsidR="00294677" w:rsidRDefault="00294677" w:rsidP="00294677">
      <w:pPr>
        <w:pStyle w:val="OriginalText"/>
        <w:rPr>
          <w:w w:val="96"/>
          <w:sz w:val="19"/>
          <w:szCs w:val="19"/>
        </w:rPr>
      </w:pPr>
      <w:r>
        <w:rPr>
          <w:w w:val="96"/>
          <w:sz w:val="19"/>
          <w:szCs w:val="19"/>
        </w:rPr>
        <w:t xml:space="preserve">     Schrijven uijt de gevankkenis [sic] der Stadt Bern in Switszerlandt. De naemen van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gevangene Broederen &amp; Susteren zijn deese: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"Moser, Niklaus, the elder (Mosser, Musser, Wassermosser)"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Klaus Wassermosser,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"Rohrer, Durs (Raker)"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Thors Raker,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"Stettler, Rudolf (Stattler):in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Rutgert Stattler,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Buk,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"Grimm,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Geijn,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Ulrich [Paul Bregbul]"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Paul Bregbul,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"Hofer [Hosef],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Hosof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Isaek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"Baumgartner, Isaac (Baumgarten)"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Baumgarten,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Christian (alone or with wife):in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Stijner,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"Gasser, Hans:in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Gasser,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"Kräyenbühl, Christian (Kraybill, Graybill)"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Krejenbul,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"Kohler,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Kooler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"Wenger, Heinrich (Wengerd, Wingert)"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Hendrik Wanger,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Ulrich (Uli)"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Ullij Zalsfaugger,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Jacob"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Jacob Zalsfauger,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"Salfinger, Peter"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Peeter Zalsfanger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"Blaser, Niklaus (Plosser, Blosser)"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Plosser,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"Frankhauser,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Franckbuijker,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"Hagi, Niklaus (Hagey, Hege)"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Nicolaes Hogij,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"Neuenschwander, Jacob (Newswanger)"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Jacob Neustewanger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fldChar w:fldCharType="begin"/>
      </w:r>
      <w:r>
        <w:rPr>
          <w:sz w:val="19"/>
          <w:szCs w:val="19"/>
        </w:rPr>
        <w:instrText>xe "Jaggi, Hans"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Hans Jaesij [sic],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"Berger, Christian"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Christiaen Berger,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Ulrich (Farny, Forney)"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Ulij Farnij,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(Teune):in prison"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Damon.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Susteren zijn deese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"Garber, Elisabeth (Gerber)"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Garber,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"Steiner,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Elisabett Steijner,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"Krieg, Elisabeth"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Kriegh,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"Schenk, Anna (Schank, Shank, Anni)"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Anna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Schank,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"Fahrni, Barbara"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Barber Franij,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"Engel, Margreth"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Maragreta Engel,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"Mann, Elisabet"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Elisabet Man,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"Ellenberger,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Catarina Ellenberger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"Aebersold, Katharina"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Katharina Erberthal,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"Babi"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Babij [..] etc. Geschreeven door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"Brechtbühl, Bendicht (Breckbill, Brackbill, Benedicht, Bentz):(called Paul)"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Paul Brechbuhl jn de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naem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dienaren en Oudstens in Switzerlandt. Wij laten UL[oeden] vriendelijk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groeten, en is ons ernstelijk begeeren dat UL[ieden] den lieven God voor ons bidt.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veel tot schriftelijk berigt uijt de gevangenisse tot Bern.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Tot schriftelijk narigt alleen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Bern:prisoners"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Gevangenen Broeders en Susters sitten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"Hospital (Pithal)"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Pithal dog niet in een gevangenheuijs, de Broederen alleen en de Susteren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alleen, de dienaren sitten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(Insull, Island Hospital)"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"Island (Insull = 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Rissel op een hooge tooren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"Tittliger (Tittlinger)"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Thusu genaemt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kan niemandt van de Onse bij haer komen. Wij hebben gesogt eenige Paten-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of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Placcaten wegens de vervolging te bekomen, maer met moeijten en in ’t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geheijm nu deese alleen kunnen krijgen, waer uijt men de Overigheijts voor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wenden sien kan, maer van de Broederen heeft men tot dato geen gewisse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narigt hebbe [sic] kunnen hebben. De Lieve God wil haer een genadige uijtkomst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geven, en bestendig te laten volharden tot aen een Zalig Eijnde.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N.B. dat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Switserze dienaren eenige bij ons hier in de neder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 en in de boo-</w:t>
      </w: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 Palts de Gemeenten uijt liefden besogt hebben, bijna voor twee jaren, ende een</w:t>
      </w:r>
    </w:p>
    <w:p w:rsidR="00294677" w:rsidRDefault="00294677" w:rsidP="00294677">
      <w:pPr>
        <w:pStyle w:val="OriginalText"/>
        <w:rPr>
          <w:w w:val="97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"confession of faith"</w:instrText>
      </w:r>
      <w:r>
        <w:rPr>
          <w:sz w:val="19"/>
          <w:szCs w:val="19"/>
        </w:rPr>
        <w:fldChar w:fldCharType="end"/>
      </w:r>
      <w:r>
        <w:rPr>
          <w:w w:val="97"/>
          <w:sz w:val="19"/>
          <w:szCs w:val="19"/>
        </w:rPr>
        <w:t>belijdenisse met ons bekent hebben daer in wij eenig en eens waren, welke wel tegen.</w:t>
      </w:r>
    </w:p>
    <w:p w:rsidR="00294677" w:rsidRDefault="00294677" w:rsidP="00294677">
      <w:pPr>
        <w:pStyle w:val="OriginalText"/>
        <w:rPr>
          <w:sz w:val="19"/>
          <w:szCs w:val="19"/>
        </w:rPr>
      </w:pPr>
    </w:p>
    <w:p w:rsidR="00294677" w:rsidRDefault="00294677" w:rsidP="00294677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sluijten nevens hertvriendelijke groetingen, en Goddelijke beveelingen, en</w:t>
      </w:r>
    </w:p>
    <w:p w:rsidR="00294677" w:rsidRDefault="00294677" w:rsidP="00294677">
      <w:pPr>
        <w:pStyle w:val="OriginalText"/>
        <w:rPr>
          <w:w w:val="95"/>
          <w:sz w:val="19"/>
          <w:szCs w:val="19"/>
        </w:rPr>
      </w:pPr>
      <w:r>
        <w:rPr>
          <w:w w:val="95"/>
          <w:sz w:val="19"/>
          <w:szCs w:val="19"/>
        </w:rPr>
        <w:t>elkander in alle goeden te bedenken. En verlangen met den eersten een broederlijk ant-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w w:val="95"/>
          <w:sz w:val="17"/>
          <w:szCs w:val="17"/>
        </w:rPr>
        <w:t>woordt. Leeft en volherdt in den heeren. En was onderteekent A[ller] E[er]W[aarde] Broeders</w:t>
      </w:r>
    </w:p>
    <w:p w:rsidR="00294677" w:rsidRDefault="00294677" w:rsidP="00294677">
      <w:pPr>
        <w:pStyle w:val="OriginalText"/>
        <w:ind w:firstLine="5580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"Kolb, Peter"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Peeter kolb,</w:t>
      </w:r>
    </w:p>
    <w:p w:rsidR="00294677" w:rsidRDefault="00294677" w:rsidP="00294677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"Hütwohl, Valentine"</w:instrText>
      </w:r>
      <w:r>
        <w:rPr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Valetijn hutwal van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"Kriegsheim"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kriegsheijm,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"Holl, Gotthart (Barthardt)"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 xml:space="preserve">Barthardt hol van Walfstolij [sic], Tieleman kolb, en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"Schnebely, Hans Jacob"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>hans</w:t>
      </w:r>
    </w:p>
    <w:p w:rsidR="0084002E" w:rsidRDefault="00294677" w:rsidP="00294677">
      <w:r>
        <w:rPr>
          <w:sz w:val="17"/>
          <w:szCs w:val="17"/>
        </w:rPr>
        <w:t xml:space="preserve">Jacob Snablij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"Mannheim"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Manheijm.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677" w:rsidRDefault="00294677" w:rsidP="00294677">
      <w:pPr>
        <w:spacing w:after="0" w:line="240" w:lineRule="auto"/>
      </w:pPr>
      <w:r>
        <w:separator/>
      </w:r>
    </w:p>
  </w:endnote>
  <w:endnote w:type="continuationSeparator" w:id="0">
    <w:p w:rsidR="00294677" w:rsidRDefault="00294677" w:rsidP="002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677" w:rsidRDefault="00294677" w:rsidP="00294677">
      <w:pPr>
        <w:spacing w:after="0" w:line="240" w:lineRule="auto"/>
      </w:pPr>
      <w:r>
        <w:separator/>
      </w:r>
    </w:p>
  </w:footnote>
  <w:footnote w:type="continuationSeparator" w:id="0">
    <w:p w:rsidR="00294677" w:rsidRDefault="00294677" w:rsidP="00294677">
      <w:pPr>
        <w:spacing w:after="0" w:line="240" w:lineRule="auto"/>
      </w:pPr>
      <w:r>
        <w:continuationSeparator/>
      </w:r>
    </w:p>
  </w:footnote>
  <w:footnote w:id="1">
    <w:p w:rsidR="00294677" w:rsidRDefault="00294677" w:rsidP="002946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1254b from the De Hoop Scheffer </w:t>
      </w:r>
      <w:r>
        <w:rPr>
          <w:rStyle w:val="Italics"/>
        </w:rPr>
        <w:t>Inventaris</w:t>
      </w:r>
      <w:r>
        <w:t>.</w:t>
      </w:r>
    </w:p>
    <w:p w:rsidR="00294677" w:rsidRDefault="00294677" w:rsidP="00294677">
      <w:pPr>
        <w:pStyle w:val="FootnoteText"/>
      </w:pPr>
    </w:p>
  </w:footnote>
  <w:footnote w:id="2">
    <w:p w:rsidR="00294677" w:rsidRDefault="00294677" w:rsidP="00294677">
      <w:pPr>
        <w:pStyle w:val="FirstFootnoteinColumnLine"/>
      </w:pPr>
      <w:r>
        <w:rPr>
          <w:vertAlign w:val="superscript"/>
        </w:rPr>
        <w:footnoteRef/>
      </w:r>
      <w:r>
        <w:tab/>
        <w:t>Likely as an alternative by the translator is added above this word: waerom.</w:t>
      </w:r>
    </w:p>
    <w:p w:rsidR="00294677" w:rsidRDefault="00294677" w:rsidP="00294677">
      <w:pPr>
        <w:pStyle w:val="FirstFootnoteinColumnLine"/>
      </w:pPr>
    </w:p>
  </w:footnote>
  <w:footnote w:id="3">
    <w:p w:rsidR="00294677" w:rsidRDefault="00294677" w:rsidP="00294677">
      <w:pPr>
        <w:pStyle w:val="Footnote-OneDigit"/>
      </w:pPr>
      <w:r>
        <w:rPr>
          <w:vertAlign w:val="superscript"/>
        </w:rPr>
        <w:footnoteRef/>
      </w:r>
      <w:r>
        <w:tab/>
        <w:t>Above this word is added: beslooten.</w:t>
      </w:r>
    </w:p>
    <w:p w:rsidR="00294677" w:rsidRDefault="00294677" w:rsidP="00294677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7"/>
    <w:rsid w:val="00294677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E446-E467-421F-84EB-2FE7A4D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946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946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677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946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946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94677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2946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94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5" ma:contentTypeDescription="Create a new document." ma:contentTypeScope="" ma:versionID="a8e586823ca3994946782049d64dfcb0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1e63ef79df01e0712a07895d254b3419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8165AA-ED35-452D-8BB2-DCBED7BA3D92}"/>
</file>

<file path=customXml/itemProps2.xml><?xml version="1.0" encoding="utf-8"?>
<ds:datastoreItem xmlns:ds="http://schemas.openxmlformats.org/officeDocument/2006/customXml" ds:itemID="{DB9E02E4-724B-49C3-9BF6-3B29C1D188BA}"/>
</file>

<file path=customXml/itemProps3.xml><?xml version="1.0" encoding="utf-8"?>
<ds:datastoreItem xmlns:ds="http://schemas.openxmlformats.org/officeDocument/2006/customXml" ds:itemID="{0624E961-4480-46A3-83A6-A35942E192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2023-07-31T13:52:00Z</dcterms:created>
  <dcterms:modified xsi:type="dcterms:W3CDTF">2023-07-31T13:52:00Z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