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F40" w:rsidRDefault="00337F40" w:rsidP="00337F40">
      <w:pPr>
        <w:pStyle w:val="FirstParagraph"/>
      </w:pPr>
      <w:r>
        <w:t>48.  July 12, 1710.</w:t>
      </w:r>
      <w:r>
        <w:rPr>
          <w:rStyle w:val="FootnoteReference"/>
        </w:rPr>
        <w:footnoteReference w:id="1"/>
      </w:r>
    </w:p>
    <w:p w:rsidR="00337F40" w:rsidRDefault="00337F40" w:rsidP="00337F40">
      <w:pPr>
        <w:pStyle w:val="OriginalText"/>
        <w:rPr>
          <w:sz w:val="21"/>
          <w:szCs w:val="21"/>
        </w:rPr>
      </w:pP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1]</w:t>
      </w:r>
    </w:p>
    <w:p w:rsidR="00337F40" w:rsidRDefault="00337F40" w:rsidP="00337F40">
      <w:pPr>
        <w:pStyle w:val="OriginalText"/>
        <w:rPr>
          <w:sz w:val="21"/>
          <w:szCs w:val="21"/>
        </w:rPr>
      </w:pP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Ludwig:letter from Bern"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Bern</w:t>
      </w:r>
      <w:r>
        <w:rPr>
          <w:rStyle w:val="FootnoteReference"/>
          <w:sz w:val="21"/>
          <w:szCs w:val="21"/>
        </w:rPr>
        <w:footnoteReference w:id="2"/>
      </w:r>
      <w:r>
        <w:rPr>
          <w:sz w:val="21"/>
          <w:szCs w:val="21"/>
        </w:rPr>
        <w:t xml:space="preserve"> den 12ten Julii 1710./.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Ludwig:letters to Amsterdam Committee (chronologically)"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Wohl Edle.  etc. 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Meine insonders Hochgeehrte Herren!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Dero an mich ohne tag und Monath abgegebenes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Schreiben mit denen beÿlagen habe mit voriger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Post auß denen Niederlanden zu recht erhalten,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darauß wie auch auß denen beÿgefügten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pieces</w:t>
      </w:r>
      <w:r>
        <w:rPr>
          <w:rStyle w:val="FootnoteReference"/>
          <w:sz w:val="21"/>
          <w:szCs w:val="21"/>
        </w:rPr>
        <w:footnoteReference w:id="3"/>
      </w:r>
      <w:r>
        <w:rPr>
          <w:sz w:val="21"/>
          <w:szCs w:val="21"/>
        </w:rPr>
        <w:t xml:space="preserve"> dero verlangen des mehreren ersehen.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Worauff in schuldiger antwort andiene, daß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ob zwaren ich von Ihro Hochmögenden denen Herren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General</w:t>
      </w:r>
      <w:r>
        <w:rPr>
          <w:sz w:val="21"/>
          <w:szCs w:val="21"/>
        </w:rPr>
        <w:t xml:space="preserve"> Staaten der in diesem </w:t>
      </w:r>
      <w:r>
        <w:rPr>
          <w:rStyle w:val="Italics"/>
          <w:sz w:val="21"/>
          <w:szCs w:val="21"/>
        </w:rPr>
        <w:t>Canton</w:t>
      </w:r>
      <w:r>
        <w:rPr>
          <w:sz w:val="21"/>
          <w:szCs w:val="21"/>
        </w:rPr>
        <w:t xml:space="preserve"> sich befindenten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armen Mennoniten wegen keinen fernern gnädigsten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befelch empfangen, ich dennoch nicht unterlaßen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mich </w:t>
      </w:r>
      <w:r>
        <w:rPr>
          <w:rStyle w:val="Italics"/>
          <w:sz w:val="21"/>
          <w:szCs w:val="21"/>
        </w:rPr>
        <w:t>motu proprio</w:t>
      </w:r>
      <w:r>
        <w:rPr>
          <w:rStyle w:val="FootnoteReference"/>
          <w:sz w:val="21"/>
          <w:szCs w:val="21"/>
        </w:rPr>
        <w:footnoteReference w:id="4"/>
      </w:r>
      <w:r>
        <w:rPr>
          <w:sz w:val="21"/>
          <w:szCs w:val="21"/>
        </w:rPr>
        <w:t xml:space="preserve"> über den Zustand dieser armen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Leüthen zu erkundigen, auch hin und wider wo es die  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gelegenheit geben, Sie auffs beste zu </w:t>
      </w:r>
      <w:r>
        <w:rPr>
          <w:rStyle w:val="Italics"/>
          <w:sz w:val="21"/>
          <w:szCs w:val="21"/>
        </w:rPr>
        <w:t>recommendieren</w:t>
      </w:r>
      <w:r>
        <w:rPr>
          <w:rStyle w:val="FootnoteReference"/>
          <w:sz w:val="21"/>
          <w:szCs w:val="21"/>
        </w:rPr>
        <w:footnoteReference w:id="5"/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Beÿ welchem anlaß dann auch befunden, daß in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Hiesiger Regierung sich freÿlich, dem Hochsten seÿe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gedancket, noch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"Anabaptists in Bern:favorable view of"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einige glieder befinden, welche eines</w:t>
      </w:r>
    </w:p>
    <w:p w:rsidR="00337F40" w:rsidRDefault="00337F40" w:rsidP="00337F40">
      <w:pPr>
        <w:pStyle w:val="OriginalText"/>
        <w:rPr>
          <w:sz w:val="21"/>
          <w:szCs w:val="21"/>
        </w:rPr>
      </w:pP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2]</w:t>
      </w:r>
    </w:p>
    <w:p w:rsidR="00337F40" w:rsidRDefault="00337F40" w:rsidP="00337F40">
      <w:pPr>
        <w:pStyle w:val="OriginalText"/>
        <w:rPr>
          <w:sz w:val="21"/>
          <w:szCs w:val="21"/>
        </w:rPr>
      </w:pP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moderaten gemüths, und demnach die harte proceduren 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gegen diese arme Leuthe im Höchsten grad bedauren,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auch gegen dieselbe ein recht hertzliches mitleÿden tragen,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 daß Sie ihnen wohl ein beßeres geschick wünschen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mögten.  Ich habe aber, leÿder, auch zu gleicher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zeit befunden, daß gegen ein moderates gemuth sich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jeder zeit zweÿ oder dreÿ sehr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"Anabaptists in Bern:prejudiced view of"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praoccupirte</w:t>
      </w:r>
      <w:r>
        <w:rPr>
          <w:rStyle w:val="FootnoteReference"/>
          <w:sz w:val="21"/>
          <w:szCs w:val="21"/>
        </w:rPr>
        <w:footnoteReference w:id="6"/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demnach sehr harte gemüther herfür gethan, beÿ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welchen keine </w:t>
      </w:r>
      <w:r>
        <w:rPr>
          <w:rStyle w:val="Italics"/>
          <w:sz w:val="21"/>
          <w:szCs w:val="21"/>
        </w:rPr>
        <w:t>remonstrationen</w:t>
      </w:r>
      <w:r>
        <w:rPr>
          <w:sz w:val="21"/>
          <w:szCs w:val="21"/>
        </w:rPr>
        <w:t>, keine vorstellungen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keine </w:t>
      </w:r>
      <w:r>
        <w:rPr>
          <w:rStyle w:val="Italics"/>
          <w:sz w:val="21"/>
          <w:szCs w:val="21"/>
        </w:rPr>
        <w:t>exempel</w:t>
      </w:r>
      <w:r>
        <w:rPr>
          <w:sz w:val="21"/>
          <w:szCs w:val="21"/>
        </w:rPr>
        <w:t xml:space="preserve"> nichts verfangen wollen, auch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>wohl ins künfftige noch nichts verfangen dörfften,</w:t>
      </w:r>
      <w:r>
        <w:rPr>
          <w:rStyle w:val="FootnoteReference"/>
          <w:sz w:val="21"/>
          <w:szCs w:val="21"/>
        </w:rPr>
        <w:footnoteReference w:id="7"/>
      </w:r>
      <w:r>
        <w:rPr>
          <w:sz w:val="21"/>
          <w:szCs w:val="21"/>
        </w:rPr>
        <w:t xml:space="preserve"> es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seÿe dann daß Gott in das mittel trette, und ihnen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ihre steinerne Hertze in fleischerne verwandele.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Beÿ dieser der sachen beschaffenheit nun,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welche wann sie nicht in eigener Person untersuchet,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ich selbsten schwerlich hätte glauben können, kann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nicht sehen was mann beÿ hiesigem Lobl[ichen] Standt zu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günsten dieser armen Leuthen, es seÿe durch einige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Gecommittirde, es seÿe durch requesten, recommendationen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oder auff andere manier vor anjetzo noch werde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außrichten können, zu mahlen da das </w:t>
      </w:r>
      <w:r>
        <w:rPr>
          <w:rStyle w:val="Italics"/>
          <w:sz w:val="21"/>
          <w:szCs w:val="21"/>
        </w:rPr>
        <w:t>point d’honneur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die </w:t>
      </w:r>
      <w:r>
        <w:rPr>
          <w:rStyle w:val="Italics"/>
          <w:sz w:val="21"/>
          <w:szCs w:val="21"/>
        </w:rPr>
        <w:t>reputation</w:t>
      </w:r>
      <w:r>
        <w:rPr>
          <w:sz w:val="21"/>
          <w:szCs w:val="21"/>
        </w:rPr>
        <w:t xml:space="preserve"> darzu kombt, und mann in solcher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sach einen fehler geschossen zu haben durch eine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öffentliche </w:t>
      </w:r>
      <w:r>
        <w:rPr>
          <w:rStyle w:val="Italics"/>
          <w:sz w:val="21"/>
          <w:szCs w:val="21"/>
        </w:rPr>
        <w:t>remedur</w:t>
      </w:r>
      <w:r>
        <w:rPr>
          <w:rStyle w:val="FootnoteReference"/>
          <w:sz w:val="21"/>
          <w:szCs w:val="21"/>
        </w:rPr>
        <w:footnoteReference w:id="8"/>
      </w:r>
      <w:r>
        <w:rPr>
          <w:sz w:val="21"/>
          <w:szCs w:val="21"/>
        </w:rPr>
        <w:t xml:space="preserve"> noch zur zeit nicht wird erkennen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noch bekennen wollen.  Es ist zwaren nicht ohn,</w:t>
      </w:r>
      <w:r>
        <w:rPr>
          <w:rStyle w:val="FootnoteReference"/>
          <w:sz w:val="21"/>
          <w:szCs w:val="21"/>
        </w:rPr>
        <w:footnoteReference w:id="9"/>
      </w:r>
      <w:r>
        <w:rPr>
          <w:sz w:val="21"/>
          <w:szCs w:val="21"/>
        </w:rPr>
        <w:t xml:space="preserve"> daß</w:t>
      </w:r>
    </w:p>
    <w:p w:rsidR="00337F40" w:rsidRDefault="00337F40" w:rsidP="00337F40">
      <w:pPr>
        <w:pStyle w:val="OriginalText"/>
        <w:rPr>
          <w:sz w:val="21"/>
          <w:szCs w:val="21"/>
        </w:rPr>
      </w:pP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[Seite 3] </w:t>
      </w:r>
    </w:p>
    <w:p w:rsidR="00337F40" w:rsidRDefault="00337F40" w:rsidP="00337F40">
      <w:pPr>
        <w:pStyle w:val="OriginalText"/>
        <w:rPr>
          <w:sz w:val="21"/>
          <w:szCs w:val="21"/>
        </w:rPr>
      </w:pP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 meiste glieder hiesiger Regierung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"persecution:ignorance as a factor"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nicht wissen waß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es mit denen Mennoniten eigentlich für eine beschaffenheit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habe, noch was zwüschen ihnen und denen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"Müntzerites"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Müntzerischen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"Münsterites"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Münsterischen Wiedertäüffern für ein unterscheid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zu machen, sondern daß solche blinder dings alles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das jenige alß </w:t>
      </w:r>
      <w:r>
        <w:rPr>
          <w:rStyle w:val="Italics"/>
          <w:sz w:val="21"/>
          <w:szCs w:val="21"/>
        </w:rPr>
        <w:t>Evangelia</w:t>
      </w:r>
      <w:r>
        <w:rPr>
          <w:sz w:val="21"/>
          <w:szCs w:val="21"/>
        </w:rPr>
        <w:t xml:space="preserve"> glauben, was denenselben von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Ihr</w:t>
      </w:r>
      <w:r>
        <w:rPr>
          <w:rStyle w:val="FootnoteReference"/>
          <w:sz w:val="21"/>
          <w:szCs w:val="21"/>
        </w:rPr>
        <w:footnoteReference w:id="10"/>
      </w:r>
      <w:r>
        <w:rPr>
          <w:sz w:val="21"/>
          <w:szCs w:val="21"/>
        </w:rPr>
        <w:t xml:space="preserve"> der Mennoniten wiederwärtigen und verfolgern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auffgebürdet wird, und daß dannenhero noch zu hoffen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daß Sie, wann Ihnen etwann die augen auff die eint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oder andere weis eröffnet werden konten, vieleicht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auff andere gedancken gerathen</w:t>
      </w:r>
      <w:r>
        <w:rPr>
          <w:rStyle w:val="FootnoteReference"/>
          <w:sz w:val="21"/>
          <w:szCs w:val="21"/>
        </w:rPr>
        <w:footnoteReference w:id="11"/>
      </w:r>
      <w:r>
        <w:rPr>
          <w:sz w:val="21"/>
          <w:szCs w:val="21"/>
        </w:rPr>
        <w:t xml:space="preserve"> mögten aber ich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gestehe gerne, daß bis dahero kein mittel ausdencken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können wie solches anderst zu bewerckstelligen, es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seÿe dann, daß mann die mittel anwenden und die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dieser armen Leuthen wegen </w:t>
      </w:r>
      <w:r>
        <w:rPr>
          <w:rStyle w:val="Italics"/>
          <w:sz w:val="21"/>
          <w:szCs w:val="21"/>
        </w:rPr>
        <w:t>hinc inde</w:t>
      </w:r>
      <w:r>
        <w:rPr>
          <w:rStyle w:val="FootnoteReference"/>
          <w:sz w:val="21"/>
          <w:szCs w:val="21"/>
        </w:rPr>
        <w:footnoteReference w:id="12"/>
      </w:r>
      <w:r>
        <w:rPr>
          <w:sz w:val="21"/>
          <w:szCs w:val="21"/>
        </w:rPr>
        <w:t xml:space="preserve"> herarußgegebene 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schrifften zu sambt der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"confession of faith"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Mennoniten glaubens-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bekändnus ins hochteutsche übersetzen, in den truck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bringen und eine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Ludwig:wants to distribute Mennonite writings"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gute anzahl </w:t>
      </w:r>
      <w:r>
        <w:rPr>
          <w:rStyle w:val="Italics"/>
          <w:sz w:val="21"/>
          <w:szCs w:val="21"/>
        </w:rPr>
        <w:t>exemplarien</w:t>
      </w:r>
      <w:r>
        <w:rPr>
          <w:sz w:val="21"/>
          <w:szCs w:val="21"/>
        </w:rPr>
        <w:t xml:space="preserve"> in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hiesiger Statt und Landt </w:t>
      </w:r>
      <w:r>
        <w:rPr>
          <w:rStyle w:val="Italics"/>
          <w:sz w:val="21"/>
          <w:szCs w:val="21"/>
        </w:rPr>
        <w:t>sotto mano</w:t>
      </w:r>
      <w:r>
        <w:rPr>
          <w:rStyle w:val="FootnoteReference"/>
          <w:sz w:val="21"/>
          <w:szCs w:val="21"/>
        </w:rPr>
        <w:footnoteReference w:id="13"/>
      </w:r>
      <w:r>
        <w:rPr>
          <w:sz w:val="21"/>
          <w:szCs w:val="21"/>
        </w:rPr>
        <w:t xml:space="preserve"> und ins geheimbte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>außtheilen laßen wolte, danmit ein jeder 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particulier</w:t>
      </w:r>
      <w:r>
        <w:rPr>
          <w:rStyle w:val="FootnoteReference"/>
          <w:sz w:val="21"/>
          <w:szCs w:val="21"/>
        </w:rPr>
        <w:footnoteReference w:id="14"/>
      </w:r>
      <w:r>
        <w:rPr>
          <w:sz w:val="21"/>
          <w:szCs w:val="21"/>
        </w:rPr>
        <w:t xml:space="preserve"> seine </w:t>
      </w:r>
      <w:r>
        <w:rPr>
          <w:rStyle w:val="Italics"/>
          <w:sz w:val="21"/>
          <w:szCs w:val="21"/>
        </w:rPr>
        <w:t>reflexiones</w:t>
      </w:r>
      <w:r>
        <w:rPr>
          <w:sz w:val="21"/>
          <w:szCs w:val="21"/>
        </w:rPr>
        <w:t xml:space="preserve"> darüber machen, und beÿ 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sich selbsten betrachten könne, wie weit mann in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verfolgung dieser armen Leuthen </w:t>
      </w:r>
      <w:r>
        <w:rPr>
          <w:rStyle w:val="Italics"/>
          <w:sz w:val="21"/>
          <w:szCs w:val="21"/>
        </w:rPr>
        <w:t>fundi</w:t>
      </w:r>
      <w:r>
        <w:rPr>
          <w:sz w:val="21"/>
          <w:szCs w:val="21"/>
        </w:rPr>
        <w:t>ret.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Diesem nach und wann alles auffs genauwste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beÿ mir selbsten überlege, so finde einmahlen daß</w:t>
      </w:r>
    </w:p>
    <w:p w:rsidR="00337F40" w:rsidRDefault="00337F40" w:rsidP="00337F40">
      <w:pPr>
        <w:pStyle w:val="OriginalText"/>
        <w:rPr>
          <w:sz w:val="21"/>
          <w:szCs w:val="21"/>
        </w:rPr>
      </w:pP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4]</w:t>
      </w:r>
    </w:p>
    <w:p w:rsidR="00337F40" w:rsidRDefault="00337F40" w:rsidP="00337F40">
      <w:pPr>
        <w:pStyle w:val="OriginalText"/>
        <w:rPr>
          <w:sz w:val="21"/>
          <w:szCs w:val="21"/>
        </w:rPr>
      </w:pP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noch zur zeit für diese arme Leuthe kein besseres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mittel nicht übrig, alß daß Sie dem ob ihren haubten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schwebenden sehr schweren ungewitter auff eine zeit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lang ausweichen, und in Gottes nahmen ihren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auffenthalt und eine mehrere freÿheit des gewissens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anderstwo suchen bis etwann der zorn und groll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vergangen, und mann seinen begangenen fehler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von selbsten erkenne.  Ich glaube denenhero daß das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gröste liebes werck, so mann diesen armen Leuthen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beÿ solcher der sachen beschaffenheit erweisen könte,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wäre, wann man ihnen anderstwo einen sicheren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auffenthalt außfinden, und Sie aus diesem Land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völlig hinweg ziehen könte.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Es haben zwaren die Fürstin von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"Neuwied:Lord Count of"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"Nassau-Dietz, Princess of"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Nassau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Dietz und der Herr Graff von Newenwied sich erbothen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einige von solchen, fals sie künstler oder handwercks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leuthen anzunehmen, weilen sich aber beÿ genauwer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nachforschung erfunden, daß diese Leuthe meistens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Acker und Viehleuthe, alß dörffte solches wohl ins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stecken gerathen,</w:t>
      </w:r>
      <w:r>
        <w:rPr>
          <w:rStyle w:val="FootnoteReference"/>
          <w:sz w:val="21"/>
          <w:szCs w:val="21"/>
        </w:rPr>
        <w:footnoteReference w:id="15"/>
      </w:r>
      <w:r>
        <w:rPr>
          <w:sz w:val="21"/>
          <w:szCs w:val="21"/>
        </w:rPr>
        <w:t xml:space="preserve"> weilen diese herrschafften mit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dergleichen Leuthen ohne dem schon übersetzet. 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     Dem </w:t>
      </w:r>
      <w:r>
        <w:rPr>
          <w:rStyle w:val="Italics"/>
          <w:sz w:val="21"/>
          <w:szCs w:val="21"/>
        </w:rPr>
        <w:t>Courrantier</w:t>
      </w:r>
      <w:r>
        <w:rPr>
          <w:rStyle w:val="FootnoteReference"/>
          <w:sz w:val="21"/>
          <w:szCs w:val="21"/>
        </w:rPr>
        <w:footnoteReference w:id="16"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"Arnold, Willem, journalist in Amsterdam"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Willem Arnold</w:t>
      </w:r>
      <w:r>
        <w:rPr>
          <w:sz w:val="21"/>
          <w:szCs w:val="21"/>
        </w:rPr>
        <w:t xml:space="preserve"> zu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Amsterdam habe mit letzter Post gemeldet, daß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dieser armen Leuthen wiederumb über die zwantzig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in hiesigen gefangenschafften sich befinden, auch daß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[Seite 5] 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 übrige meistens in die benachbahrte Orth verstrewet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verjagt worden, denselben bittende, daß Er solches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Meinen Hochgeehrten Herren </w:t>
      </w:r>
      <w:r>
        <w:rPr>
          <w:rStyle w:val="Italics"/>
          <w:sz w:val="21"/>
          <w:szCs w:val="21"/>
        </w:rPr>
        <w:t>communiciren</w:t>
      </w:r>
      <w:r>
        <w:rPr>
          <w:sz w:val="21"/>
          <w:szCs w:val="21"/>
        </w:rPr>
        <w:t xml:space="preserve"> wolle.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Ich </w:t>
      </w:r>
      <w:r>
        <w:rPr>
          <w:rStyle w:val="Italics"/>
          <w:sz w:val="21"/>
          <w:szCs w:val="21"/>
        </w:rPr>
        <w:t>confirmire</w:t>
      </w:r>
      <w:r>
        <w:rPr>
          <w:sz w:val="21"/>
          <w:szCs w:val="21"/>
        </w:rPr>
        <w:t xml:space="preserve"> solches hiemit nochmahlen, undt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übersende zu gleich eine verzeichnus der in hiesigen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gefängnussen sich befindenten Mennoniten, welche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mir von guter hand </w:t>
      </w:r>
      <w:r>
        <w:rPr>
          <w:rStyle w:val="Italics"/>
          <w:sz w:val="21"/>
          <w:szCs w:val="21"/>
        </w:rPr>
        <w:t>communiciret</w:t>
      </w:r>
      <w:r>
        <w:rPr>
          <w:sz w:val="21"/>
          <w:szCs w:val="21"/>
        </w:rPr>
        <w:t xml:space="preserve"> worden.  Wann es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immer möglich so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Ludwig:planned to visit prisoners"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will trachten mit diesen armen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Gefangenen selbsten zu reden, und Sie in ihren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banden, so viel an mir seÿe wird, zu trösten.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     Womit nebst allseitiger erlaßung in Gottes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starcken gnaden schutz und empfehlung Meiner und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meiner lieben </w:t>
      </w:r>
      <w:r>
        <w:rPr>
          <w:rStyle w:val="Italics"/>
          <w:sz w:val="21"/>
          <w:szCs w:val="21"/>
        </w:rPr>
        <w:t>familie</w:t>
      </w:r>
      <w:r>
        <w:rPr>
          <w:sz w:val="21"/>
          <w:szCs w:val="21"/>
        </w:rPr>
        <w:t xml:space="preserve"> in dero andächtiges gebett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stetshin bin und verbleiben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Meiner hochgeehrten Herren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Ergebester Diener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Johann Ludwig Runckel.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6: geschrieben in holländisch]</w:t>
      </w:r>
    </w:p>
    <w:p w:rsidR="00337F40" w:rsidRDefault="00337F40" w:rsidP="00337F40">
      <w:pPr>
        <w:pStyle w:val="OriginalText"/>
        <w:rPr>
          <w:sz w:val="21"/>
          <w:szCs w:val="21"/>
        </w:rPr>
      </w:pP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1710, 11, 12.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Brieven v[an] d[e] Heer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L. Runkel te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Ludwig:residence at Schaffhausen"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Schaffhusen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Gezant v[an] H[aar] Ho[og] Mo[genden] Staten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Gener[aal]</w:t>
      </w:r>
    </w:p>
    <w:p w:rsidR="00337F40" w:rsidRDefault="00337F40" w:rsidP="00337F40">
      <w:pPr>
        <w:pStyle w:val="OriginalText"/>
        <w:rPr>
          <w:sz w:val="21"/>
          <w:szCs w:val="21"/>
        </w:rPr>
      </w:pP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[Gedreht zum rechten Winkel]</w:t>
      </w:r>
    </w:p>
    <w:p w:rsidR="00337F40" w:rsidRDefault="00337F40" w:rsidP="00337F40">
      <w:pPr>
        <w:pStyle w:val="OriginalText"/>
        <w:rPr>
          <w:sz w:val="21"/>
          <w:szCs w:val="21"/>
        </w:rPr>
      </w:pP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Briff van den H[ee]r Runkel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aan de gecommitteerdens in dato</w:t>
      </w:r>
    </w:p>
    <w:p w:rsidR="0084002E" w:rsidRDefault="00337F40" w:rsidP="00337F40">
      <w:r>
        <w:rPr>
          <w:sz w:val="21"/>
          <w:szCs w:val="21"/>
        </w:rPr>
        <w:t>12 Julÿ 1710</w:t>
      </w:r>
      <w:bookmarkStart w:id="0" w:name="_GoBack"/>
      <w:bookmarkEnd w:id="0"/>
    </w:p>
    <w:sectPr w:rsidR="00840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7F40" w:rsidRDefault="00337F40" w:rsidP="00337F40">
      <w:pPr>
        <w:spacing w:after="0" w:line="240" w:lineRule="auto"/>
      </w:pPr>
      <w:r>
        <w:separator/>
      </w:r>
    </w:p>
  </w:endnote>
  <w:endnote w:type="continuationSeparator" w:id="0">
    <w:p w:rsidR="00337F40" w:rsidRDefault="00337F40" w:rsidP="00337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7F40" w:rsidRDefault="00337F40" w:rsidP="00337F40">
      <w:pPr>
        <w:spacing w:after="0" w:line="240" w:lineRule="auto"/>
      </w:pPr>
      <w:r>
        <w:separator/>
      </w:r>
    </w:p>
  </w:footnote>
  <w:footnote w:type="continuationSeparator" w:id="0">
    <w:p w:rsidR="00337F40" w:rsidRDefault="00337F40" w:rsidP="00337F40">
      <w:pPr>
        <w:spacing w:after="0" w:line="240" w:lineRule="auto"/>
      </w:pPr>
      <w:r>
        <w:continuationSeparator/>
      </w:r>
    </w:p>
  </w:footnote>
  <w:footnote w:id="1">
    <w:p w:rsidR="00337F40" w:rsidRDefault="00337F40" w:rsidP="00337F40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48</w:t>
      </w:r>
      <w:r>
        <w:tab/>
      </w:r>
      <w:r>
        <w:rPr>
          <w:rStyle w:val="FootnoteReference"/>
        </w:rPr>
        <w:tab/>
      </w:r>
      <w:r>
        <w:t>This is A 1265 from the De Hoop Scheffer Inventaris.  This German original was accompanied with a Dutch translation in the same folder.</w:t>
      </w:r>
    </w:p>
    <w:p w:rsidR="00337F40" w:rsidRDefault="00337F40" w:rsidP="00337F40">
      <w:pPr>
        <w:pStyle w:val="FootnoteText"/>
      </w:pPr>
    </w:p>
  </w:footnote>
  <w:footnote w:id="2">
    <w:p w:rsidR="00337F40" w:rsidRDefault="00337F40" w:rsidP="00337F40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Runckel. </w:t>
      </w:r>
    </w:p>
    <w:p w:rsidR="00337F40" w:rsidRDefault="00337F40" w:rsidP="00337F40">
      <w:pPr>
        <w:pStyle w:val="Footnote-OneDigit"/>
      </w:pPr>
    </w:p>
  </w:footnote>
  <w:footnote w:id="3">
    <w:p w:rsidR="00337F40" w:rsidRDefault="00337F40" w:rsidP="00337F40">
      <w:pPr>
        <w:pStyle w:val="Footnote-OneDigit"/>
      </w:pPr>
      <w:r>
        <w:rPr>
          <w:vertAlign w:val="superscript"/>
        </w:rPr>
        <w:footnoteRef/>
      </w:r>
      <w:r>
        <w:tab/>
        <w:t>“Schriftstücke.”</w:t>
      </w:r>
    </w:p>
    <w:p w:rsidR="00337F40" w:rsidRDefault="00337F40" w:rsidP="00337F40">
      <w:pPr>
        <w:pStyle w:val="Footnote-OneDigit"/>
      </w:pPr>
    </w:p>
  </w:footnote>
  <w:footnote w:id="4">
    <w:p w:rsidR="00337F40" w:rsidRDefault="00337F40" w:rsidP="00337F40">
      <w:pPr>
        <w:pStyle w:val="Footnote-OneDigit"/>
      </w:pPr>
      <w:r>
        <w:rPr>
          <w:vertAlign w:val="superscript"/>
        </w:rPr>
        <w:footnoteRef/>
      </w:r>
      <w:r>
        <w:tab/>
        <w:t>“at my own impulse” (Latin).</w:t>
      </w:r>
    </w:p>
    <w:p w:rsidR="00337F40" w:rsidRDefault="00337F40" w:rsidP="00337F40">
      <w:pPr>
        <w:pStyle w:val="Footnote-OneDigit"/>
      </w:pPr>
    </w:p>
  </w:footnote>
  <w:footnote w:id="5">
    <w:p w:rsidR="00337F40" w:rsidRDefault="00337F40" w:rsidP="00337F40">
      <w:pPr>
        <w:pStyle w:val="Footnote-OneDigit"/>
      </w:pPr>
      <w:r>
        <w:rPr>
          <w:vertAlign w:val="superscript"/>
        </w:rPr>
        <w:footnoteRef/>
      </w:r>
      <w:r>
        <w:tab/>
        <w:t>“recommend.”</w:t>
      </w:r>
    </w:p>
    <w:p w:rsidR="00337F40" w:rsidRDefault="00337F40" w:rsidP="00337F40">
      <w:pPr>
        <w:pStyle w:val="Footnote-OneDigit"/>
      </w:pPr>
    </w:p>
  </w:footnote>
  <w:footnote w:id="6">
    <w:p w:rsidR="00337F40" w:rsidRDefault="00337F40" w:rsidP="00337F40">
      <w:pPr>
        <w:pStyle w:val="FirstFootnoteinColumnLine"/>
      </w:pPr>
      <w:r>
        <w:rPr>
          <w:vertAlign w:val="superscript"/>
        </w:rPr>
        <w:footnoteRef/>
      </w:r>
      <w:r>
        <w:tab/>
        <w:t>“präoccupieren, ” “befangen machen,” “prejudiced.”</w:t>
      </w:r>
    </w:p>
    <w:p w:rsidR="00337F40" w:rsidRDefault="00337F40" w:rsidP="00337F40">
      <w:pPr>
        <w:pStyle w:val="FirstFootnoteinColumnLine"/>
      </w:pPr>
    </w:p>
  </w:footnote>
  <w:footnote w:id="7">
    <w:p w:rsidR="00337F40" w:rsidRDefault="00337F40" w:rsidP="00337F40">
      <w:pPr>
        <w:pStyle w:val="Footnote-OneDigit"/>
      </w:pPr>
      <w:r>
        <w:rPr>
          <w:vertAlign w:val="superscript"/>
        </w:rPr>
        <w:footnoteRef/>
      </w:r>
      <w:r>
        <w:tab/>
        <w:t>“venture, dare, presume.”</w:t>
      </w:r>
    </w:p>
    <w:p w:rsidR="00337F40" w:rsidRDefault="00337F40" w:rsidP="00337F40">
      <w:pPr>
        <w:pStyle w:val="Footnote-OneDigit"/>
      </w:pPr>
    </w:p>
  </w:footnote>
  <w:footnote w:id="8">
    <w:p w:rsidR="00337F40" w:rsidRDefault="00337F40" w:rsidP="00337F40">
      <w:pPr>
        <w:pStyle w:val="Footnote-OneDigit"/>
      </w:pPr>
      <w:r>
        <w:rPr>
          <w:vertAlign w:val="superscript"/>
        </w:rPr>
        <w:footnoteRef/>
      </w:r>
      <w:r>
        <w:tab/>
        <w:t>“Abhilfe,” “remedy.’</w:t>
      </w:r>
    </w:p>
    <w:p w:rsidR="00337F40" w:rsidRDefault="00337F40" w:rsidP="00337F40">
      <w:pPr>
        <w:pStyle w:val="Footnote-OneDigit"/>
      </w:pPr>
    </w:p>
  </w:footnote>
  <w:footnote w:id="9">
    <w:p w:rsidR="00337F40" w:rsidRDefault="00337F40" w:rsidP="00337F40">
      <w:pPr>
        <w:pStyle w:val="Footnote-OneDigit"/>
      </w:pPr>
      <w:r>
        <w:rPr>
          <w:vertAlign w:val="superscript"/>
        </w:rPr>
        <w:footnoteRef/>
      </w:r>
      <w:r>
        <w:tab/>
        <w:t>nicht ohn seems from the Dutch translation simply to mean “not without.”</w:t>
      </w:r>
    </w:p>
    <w:p w:rsidR="00337F40" w:rsidRDefault="00337F40" w:rsidP="00337F40">
      <w:pPr>
        <w:pStyle w:val="Footnote-OneDigit"/>
      </w:pPr>
    </w:p>
  </w:footnote>
  <w:footnote w:id="10">
    <w:p w:rsidR="00337F40" w:rsidRDefault="00337F40" w:rsidP="00337F40">
      <w:pPr>
        <w:pStyle w:val="Footnote-TwoDigit"/>
      </w:pPr>
      <w:r>
        <w:rPr>
          <w:vertAlign w:val="superscript"/>
        </w:rPr>
        <w:footnoteRef/>
      </w:r>
      <w:r>
        <w:tab/>
        <w:t xml:space="preserve">“der Mennoniten ihren Gegnern.” </w:t>
      </w:r>
    </w:p>
    <w:p w:rsidR="00337F40" w:rsidRDefault="00337F40" w:rsidP="00337F40">
      <w:pPr>
        <w:pStyle w:val="Footnote-TwoDigit"/>
      </w:pPr>
    </w:p>
  </w:footnote>
  <w:footnote w:id="11">
    <w:p w:rsidR="00337F40" w:rsidRDefault="00337F40" w:rsidP="00337F40">
      <w:pPr>
        <w:pStyle w:val="TwoDigitFirstFootnoteinColumnLine"/>
      </w:pPr>
      <w:r>
        <w:rPr>
          <w:vertAlign w:val="superscript"/>
        </w:rPr>
        <w:footnoteRef/>
      </w:r>
      <w:r>
        <w:tab/>
        <w:t>raten “help” (obsolete).</w:t>
      </w:r>
    </w:p>
    <w:p w:rsidR="00337F40" w:rsidRDefault="00337F40" w:rsidP="00337F40">
      <w:pPr>
        <w:pStyle w:val="TwoDigitFirstFootnoteinColumnLine"/>
      </w:pPr>
    </w:p>
  </w:footnote>
  <w:footnote w:id="12">
    <w:p w:rsidR="00337F40" w:rsidRDefault="00337F40" w:rsidP="00337F40">
      <w:pPr>
        <w:pStyle w:val="Footnote-TwoDigit"/>
      </w:pPr>
      <w:r>
        <w:rPr>
          <w:vertAlign w:val="superscript"/>
        </w:rPr>
        <w:footnoteRef/>
      </w:r>
      <w:r>
        <w:tab/>
        <w:t>“from here and there” (Latin).</w:t>
      </w:r>
    </w:p>
    <w:p w:rsidR="00337F40" w:rsidRDefault="00337F40" w:rsidP="00337F40">
      <w:pPr>
        <w:pStyle w:val="Footnote-TwoDigit"/>
      </w:pPr>
    </w:p>
  </w:footnote>
  <w:footnote w:id="13">
    <w:p w:rsidR="00337F40" w:rsidRDefault="00337F40" w:rsidP="00337F40">
      <w:pPr>
        <w:pStyle w:val="Footnote-TwoDigit"/>
        <w:rPr>
          <w:rFonts w:ascii="Times New Roman" w:hAnsi="Times New Roman" w:cs="Times New Roman"/>
        </w:rPr>
      </w:pPr>
      <w:r>
        <w:rPr>
          <w:vertAlign w:val="superscript"/>
        </w:rPr>
        <w:footnoteRef/>
      </w:r>
      <w:r>
        <w:rPr>
          <w:rFonts w:ascii="Times New Roman" w:hAnsi="Times New Roman" w:cs="Times New Roman"/>
        </w:rPr>
        <w:tab/>
        <w:t>“stealthily” (Italian).</w:t>
      </w:r>
    </w:p>
    <w:p w:rsidR="00337F40" w:rsidRDefault="00337F40" w:rsidP="00337F40">
      <w:pPr>
        <w:pStyle w:val="Footnote-TwoDigit"/>
      </w:pPr>
    </w:p>
  </w:footnote>
  <w:footnote w:id="14">
    <w:p w:rsidR="00337F40" w:rsidRDefault="00337F40" w:rsidP="00337F40">
      <w:pPr>
        <w:pStyle w:val="Footnote-TwoDigit"/>
      </w:pPr>
      <w:r>
        <w:rPr>
          <w:vertAlign w:val="superscript"/>
        </w:rPr>
        <w:footnoteRef/>
      </w:r>
      <w:r>
        <w:tab/>
        <w:t>“privately” (French).</w:t>
      </w:r>
    </w:p>
    <w:p w:rsidR="00337F40" w:rsidRDefault="00337F40" w:rsidP="00337F40">
      <w:pPr>
        <w:pStyle w:val="Footnote-TwoDigit"/>
      </w:pPr>
    </w:p>
  </w:footnote>
  <w:footnote w:id="15">
    <w:p w:rsidR="00337F40" w:rsidRDefault="00337F40" w:rsidP="00337F40">
      <w:pPr>
        <w:pStyle w:val="TwoDigitFirstFootnoteinColumnLine"/>
      </w:pPr>
      <w:r>
        <w:rPr>
          <w:vertAlign w:val="superscript"/>
        </w:rPr>
        <w:footnoteRef/>
      </w:r>
      <w:r>
        <w:tab/>
        <w:t>“to be at a standstill.”</w:t>
      </w:r>
    </w:p>
    <w:p w:rsidR="00337F40" w:rsidRDefault="00337F40" w:rsidP="00337F40">
      <w:pPr>
        <w:pStyle w:val="TwoDigitFirstFootnoteinColumnLine"/>
      </w:pPr>
    </w:p>
  </w:footnote>
  <w:footnote w:id="16">
    <w:p w:rsidR="00337F40" w:rsidRDefault="00337F40" w:rsidP="00337F40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Courantier</w:t>
      </w:r>
      <w:r>
        <w:t xml:space="preserve"> “journalist” (Dutch).  </w:t>
      </w:r>
    </w:p>
    <w:p w:rsidR="00337F40" w:rsidRDefault="00337F40" w:rsidP="00337F40">
      <w:pPr>
        <w:pStyle w:val="Footnote-TwoDigi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F40"/>
    <w:rsid w:val="00337F40"/>
    <w:rsid w:val="006C7576"/>
    <w:rsid w:val="007D0AF3"/>
    <w:rsid w:val="0084002E"/>
    <w:rsid w:val="0088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810A45-913B-44C8-9A8E-5281BE52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337F40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337F40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337F40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37F40"/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337F40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337F40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TwoDigit">
    <w:name w:val="Footnote-Two Digit"/>
    <w:basedOn w:val="Normal"/>
    <w:uiPriority w:val="99"/>
    <w:rsid w:val="00337F40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TwoDigitFirstFootnoteinColumnLine">
    <w:name w:val="Two Digit First Footnote in Column Line"/>
    <w:basedOn w:val="Normal"/>
    <w:uiPriority w:val="99"/>
    <w:rsid w:val="00337F40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337F40"/>
    <w:rPr>
      <w:w w:val="100"/>
      <w:vertAlign w:val="superscript"/>
    </w:rPr>
  </w:style>
  <w:style w:type="character" w:customStyle="1" w:styleId="Italics">
    <w:name w:val="Italics"/>
    <w:uiPriority w:val="99"/>
    <w:rsid w:val="00337F40"/>
    <w:rPr>
      <w:i/>
      <w:iCs/>
    </w:rPr>
  </w:style>
  <w:style w:type="character" w:customStyle="1" w:styleId="ChapterNumberforFootnote">
    <w:name w:val="Chapter Number for Footnote"/>
    <w:uiPriority w:val="99"/>
    <w:rsid w:val="00337F40"/>
    <w:rPr>
      <w:sz w:val="20"/>
      <w:szCs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60B5AB4-E788-4AAF-835E-007A76871753}"/>
</file>

<file path=customXml/itemProps2.xml><?xml version="1.0" encoding="utf-8"?>
<ds:datastoreItem xmlns:ds="http://schemas.openxmlformats.org/officeDocument/2006/customXml" ds:itemID="{FC1435EE-971D-49A5-AFC9-E6EE279DD25F}"/>
</file>

<file path=customXml/itemProps3.xml><?xml version="1.0" encoding="utf-8"?>
<ds:datastoreItem xmlns:ds="http://schemas.openxmlformats.org/officeDocument/2006/customXml" ds:itemID="{4D3AB49D-DBB0-4BFF-9677-21BD8E15E19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946</Words>
  <Characters>5394</Characters>
  <Application>Microsoft Office Word</Application>
  <DocSecurity>0</DocSecurity>
  <Lines>44</Lines>
  <Paragraphs>12</Paragraphs>
  <ScaleCrop>false</ScaleCrop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2023-07-31T15:30:00Z</dcterms:created>
  <dcterms:modified xsi:type="dcterms:W3CDTF">2023-07-31T15:31:00Z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