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E27" w:rsidRDefault="00CF3E27" w:rsidP="00CF3E27">
      <w:pPr>
        <w:pStyle w:val="FirstParagraph"/>
      </w:pPr>
      <w:r>
        <w:t>56.  August 15, 1710.</w:t>
      </w:r>
      <w:r>
        <w:rPr>
          <w:rStyle w:val="FootnoteReference"/>
        </w:rPr>
        <w:footnoteReference w:id="1"/>
      </w:r>
    </w:p>
    <w:p w:rsidR="00CF3E27" w:rsidRDefault="00CF3E27" w:rsidP="00CF3E27">
      <w:pPr>
        <w:pStyle w:val="OriginalText"/>
      </w:pPr>
    </w:p>
    <w:p w:rsidR="00CF3E27" w:rsidRDefault="00CF3E27" w:rsidP="00CF3E27">
      <w:pPr>
        <w:pStyle w:val="OriginalText"/>
      </w:pPr>
      <w:r>
        <w:t>[recto]</w:t>
      </w:r>
    </w:p>
    <w:p w:rsidR="00CF3E27" w:rsidRDefault="00CF3E27" w:rsidP="00CF3E27">
      <w:pPr>
        <w:pStyle w:val="OriginalText"/>
      </w:pPr>
    </w:p>
    <w:p w:rsidR="00CF3E27" w:rsidRDefault="00CF3E27" w:rsidP="00CF3E27">
      <w:pPr>
        <w:pStyle w:val="OriginalText"/>
      </w:pPr>
      <w:r>
        <w:t xml:space="preserve">Wel </w:t>
      </w:r>
      <w:r>
        <w:fldChar w:fldCharType="begin"/>
      </w:r>
      <w:r>
        <w:instrText>xe "Committee for Foreign Needs:letters to Runckel"</w:instrText>
      </w:r>
      <w:r>
        <w:fldChar w:fldCharType="end"/>
      </w:r>
      <w:r>
        <w:t>Ed[e]l gestrenge</w:t>
      </w:r>
    </w:p>
    <w:p w:rsidR="00CF3E27" w:rsidRDefault="00CF3E27" w:rsidP="00CF3E27">
      <w:pPr>
        <w:pStyle w:val="OriginalText"/>
      </w:pPr>
      <w:r>
        <w:t>Wÿ hebben op syn tÿd wel ontvangen uw Wel Ed[e]l[e]s schrÿven uÿt Bern den 12 Julÿ 1710, en</w:t>
      </w:r>
    </w:p>
    <w:p w:rsidR="00CF3E27" w:rsidRDefault="00CF3E27" w:rsidP="00CF3E27">
      <w:pPr>
        <w:pStyle w:val="OriginalText"/>
        <w:rPr>
          <w:sz w:val="14"/>
          <w:szCs w:val="14"/>
        </w:rPr>
      </w:pPr>
      <w:r>
        <w:rPr>
          <w:sz w:val="14"/>
          <w:szCs w:val="14"/>
        </w:rPr>
        <w:t>bedanken uw Wel Ed[e]l[e] voor eerst hertgrondelyk voor de veele moeyten en debvoiren</w:t>
      </w:r>
      <w:r>
        <w:rPr>
          <w:rStyle w:val="FootnoteReference"/>
          <w:sz w:val="14"/>
          <w:szCs w:val="14"/>
        </w:rPr>
        <w:footnoteReference w:id="2"/>
      </w:r>
      <w:r>
        <w:rPr>
          <w:sz w:val="14"/>
          <w:szCs w:val="14"/>
        </w:rPr>
        <w:t xml:space="preserve"> die uw Ed[e]l[e] toch </w:t>
      </w:r>
    </w:p>
    <w:p w:rsidR="00CF3E27" w:rsidRDefault="00CF3E27" w:rsidP="00CF3E27">
      <w:pPr>
        <w:pStyle w:val="OriginalText"/>
        <w:ind w:firstLine="3960"/>
      </w:pPr>
      <w:r>
        <w:t>uÿt eÿgen beweeginge ten besten onser</w:t>
      </w:r>
    </w:p>
    <w:p w:rsidR="00CF3E27" w:rsidRDefault="00CF3E27" w:rsidP="00CF3E27">
      <w:pPr>
        <w:pStyle w:val="OriginalText"/>
        <w:rPr>
          <w:w w:val="96"/>
          <w:sz w:val="15"/>
          <w:szCs w:val="15"/>
        </w:rPr>
      </w:pPr>
      <w:r>
        <w:rPr>
          <w:w w:val="96"/>
          <w:sz w:val="15"/>
          <w:szCs w:val="15"/>
        </w:rPr>
        <w:t>Ellendige geloofsgenoten aldaer hebt gelieven te besteeden, het [ver]noegt ons ook vrÿ wat, dat er nog eenige</w:t>
      </w:r>
    </w:p>
    <w:p w:rsidR="00CF3E27" w:rsidRDefault="00CF3E27" w:rsidP="00CF3E27">
      <w:pPr>
        <w:pStyle w:val="OriginalText"/>
      </w:pPr>
      <w:r>
        <w:t>heeren jn den raad tot Bern sÿn, die dien wreden handel misprÿsen en teegen is, maer dat</w:t>
      </w:r>
    </w:p>
    <w:p w:rsidR="00CF3E27" w:rsidRDefault="00CF3E27" w:rsidP="00CF3E27">
      <w:pPr>
        <w:pStyle w:val="OriginalText"/>
        <w:rPr>
          <w:w w:val="98"/>
          <w:sz w:val="14"/>
          <w:szCs w:val="14"/>
        </w:rPr>
      </w:pPr>
      <w:r>
        <w:rPr>
          <w:w w:val="98"/>
          <w:sz w:val="14"/>
          <w:szCs w:val="14"/>
        </w:rPr>
        <w:t>de harde gemoedere[n] de moderate soo verre premonteren, smert ons ten hoogsten en wÿ sÿn met uw Wel E[dele]</w:t>
      </w:r>
    </w:p>
    <w:p w:rsidR="00CF3E27" w:rsidRDefault="00CF3E27" w:rsidP="00CF3E27">
      <w:pPr>
        <w:pStyle w:val="OriginalText"/>
        <w:ind w:firstLine="5670"/>
      </w:pPr>
      <w:r>
        <w:t>jn gelyke</w:t>
      </w:r>
    </w:p>
    <w:p w:rsidR="00CF3E27" w:rsidRDefault="00CF3E27" w:rsidP="00CF3E27">
      <w:pPr>
        <w:pStyle w:val="OriginalText"/>
        <w:rPr>
          <w:w w:val="99"/>
          <w:sz w:val="15"/>
          <w:szCs w:val="15"/>
        </w:rPr>
      </w:pPr>
      <w:r>
        <w:rPr>
          <w:w w:val="99"/>
          <w:sz w:val="15"/>
          <w:szCs w:val="15"/>
        </w:rPr>
        <w:t>gedagten, dat het voor die arme menschen best is, dat sÿ opstaen en haer verblyf en meerder vryheÿd van</w:t>
      </w:r>
    </w:p>
    <w:p w:rsidR="00CF3E27" w:rsidRDefault="00CF3E27" w:rsidP="00CF3E27">
      <w:pPr>
        <w:pStyle w:val="OriginalText"/>
        <w:ind w:firstLine="5760"/>
      </w:pPr>
      <w:r>
        <w:t>Conscientie</w:t>
      </w:r>
    </w:p>
    <w:p w:rsidR="00CF3E27" w:rsidRDefault="00CF3E27" w:rsidP="00CF3E27">
      <w:pPr>
        <w:pStyle w:val="OriginalText"/>
        <w:rPr>
          <w:w w:val="99"/>
        </w:rPr>
      </w:pPr>
      <w:r>
        <w:rPr>
          <w:w w:val="99"/>
        </w:rPr>
        <w:t xml:space="preserve">elders gaen soeken, Waerom met ons advÿs, onse </w:t>
      </w:r>
      <w:r>
        <w:rPr>
          <w:w w:val="99"/>
        </w:rPr>
        <w:fldChar w:fldCharType="begin"/>
      </w:r>
      <w:r>
        <w:rPr>
          <w:w w:val="99"/>
        </w:rPr>
        <w:instrText>xe "Hamburg Mennonites"</w:instrText>
      </w:r>
      <w:r>
        <w:rPr>
          <w:w w:val="99"/>
        </w:rPr>
        <w:fldChar w:fldCharType="end"/>
      </w:r>
      <w:r>
        <w:rPr>
          <w:w w:val="99"/>
        </w:rPr>
        <w:t>Broederschap tot hamburg, sig geadresseert hebben</w:t>
      </w:r>
    </w:p>
    <w:p w:rsidR="00CF3E27" w:rsidRDefault="00CF3E27" w:rsidP="00CF3E27">
      <w:pPr>
        <w:pStyle w:val="OriginalText"/>
        <w:rPr>
          <w:w w:val="99"/>
          <w:sz w:val="14"/>
          <w:szCs w:val="14"/>
        </w:rPr>
      </w:pPr>
      <w:r>
        <w:rPr>
          <w:w w:val="99"/>
          <w:sz w:val="14"/>
          <w:szCs w:val="14"/>
        </w:rPr>
        <w:t xml:space="preserve">aan de </w:t>
      </w:r>
      <w:r>
        <w:rPr>
          <w:w w:val="99"/>
          <w:sz w:val="14"/>
          <w:szCs w:val="14"/>
        </w:rPr>
        <w:fldChar w:fldCharType="begin"/>
      </w:r>
      <w:r>
        <w:rPr>
          <w:w w:val="99"/>
          <w:sz w:val="14"/>
          <w:szCs w:val="14"/>
        </w:rPr>
        <w:instrText>xe "Friedrich Wilhelm, King of Prussia:Resident of, (officer)"</w:instrText>
      </w:r>
      <w:r>
        <w:rPr>
          <w:w w:val="99"/>
          <w:sz w:val="14"/>
          <w:szCs w:val="14"/>
        </w:rPr>
        <w:fldChar w:fldCharType="end"/>
      </w:r>
      <w:r>
        <w:rPr>
          <w:w w:val="99"/>
          <w:sz w:val="14"/>
          <w:szCs w:val="14"/>
        </w:rPr>
        <w:t>resident van den Conink van Pruÿssen aldaer, dien hr. diverse Brieven en advÿsen dien aangaende heeft</w:t>
      </w:r>
    </w:p>
    <w:p w:rsidR="00CF3E27" w:rsidRDefault="00CF3E27" w:rsidP="00CF3E27">
      <w:pPr>
        <w:pStyle w:val="OriginalText"/>
        <w:rPr>
          <w:w w:val="98"/>
          <w:sz w:val="15"/>
          <w:szCs w:val="15"/>
        </w:rPr>
      </w:pPr>
      <w:r>
        <w:rPr>
          <w:w w:val="98"/>
          <w:sz w:val="15"/>
          <w:szCs w:val="15"/>
        </w:rPr>
        <w:t>gelieven aan syn Konink te laten afgaen, met dat effect, als uwwel Ed[e]l[e] uÿt de jncl[u]s[iev]e Copia sien</w:t>
      </w:r>
    </w:p>
    <w:p w:rsidR="00CF3E27" w:rsidRDefault="00CF3E27" w:rsidP="00CF3E27">
      <w:pPr>
        <w:pStyle w:val="OriginalText"/>
        <w:rPr>
          <w:w w:val="97"/>
          <w:sz w:val="15"/>
          <w:szCs w:val="15"/>
        </w:rPr>
      </w:pPr>
      <w:r>
        <w:rPr>
          <w:w w:val="97"/>
          <w:sz w:val="15"/>
          <w:szCs w:val="15"/>
        </w:rPr>
        <w:t xml:space="preserve">sult, en bÿsonderlyk jn die tot </w:t>
      </w:r>
      <w:r>
        <w:rPr>
          <w:w w:val="97"/>
          <w:sz w:val="15"/>
          <w:szCs w:val="15"/>
        </w:rPr>
        <w:fldChar w:fldCharType="begin"/>
      </w:r>
      <w:r>
        <w:rPr>
          <w:w w:val="97"/>
          <w:sz w:val="15"/>
          <w:szCs w:val="15"/>
        </w:rPr>
        <w:instrText>xe "Charlottenburg"</w:instrText>
      </w:r>
      <w:r>
        <w:rPr>
          <w:w w:val="97"/>
          <w:sz w:val="15"/>
          <w:szCs w:val="15"/>
        </w:rPr>
        <w:fldChar w:fldCharType="end"/>
      </w:r>
      <w:r>
        <w:rPr>
          <w:w w:val="97"/>
          <w:sz w:val="15"/>
          <w:szCs w:val="15"/>
        </w:rPr>
        <w:t>Charlottenburg gegeven den 5 July laestleden, welke alle wÿ met onse ernsti-</w:t>
      </w:r>
    </w:p>
    <w:p w:rsidR="00CF3E27" w:rsidRDefault="00CF3E27" w:rsidP="00CF3E27">
      <w:pPr>
        <w:pStyle w:val="OriginalText"/>
        <w:rPr>
          <w:w w:val="99"/>
          <w:sz w:val="15"/>
          <w:szCs w:val="15"/>
        </w:rPr>
      </w:pPr>
      <w:r>
        <w:rPr>
          <w:w w:val="99"/>
          <w:sz w:val="15"/>
          <w:szCs w:val="15"/>
        </w:rPr>
        <w:t>ge aanradingh onse vr[iende]n. nu tot Manheim sÿnde hebben toegesonden, en nadien ons bÿ een Extra..</w:t>
      </w:r>
      <w:r>
        <w:rPr>
          <w:rStyle w:val="FootnoteReference"/>
        </w:rPr>
        <w:footnoteReference w:id="3"/>
      </w:r>
    </w:p>
    <w:p w:rsidR="00CF3E27" w:rsidRDefault="00CF3E27" w:rsidP="00CF3E27">
      <w:pPr>
        <w:pStyle w:val="OriginalText"/>
        <w:rPr>
          <w:w w:val="99"/>
        </w:rPr>
      </w:pPr>
      <w:r>
        <w:rPr>
          <w:w w:val="99"/>
        </w:rPr>
        <w:t>uÿt de missive van den gemelten H[ee]r resident tot hamburg aan sÿn konink jn dato 18 Julÿ laest</w:t>
      </w:r>
      <w:r>
        <w:rPr>
          <w:rStyle w:val="FootnoteReference"/>
          <w:w w:val="99"/>
        </w:rPr>
        <w:footnoteReference w:id="4"/>
      </w:r>
    </w:p>
    <w:p w:rsidR="00CF3E27" w:rsidRDefault="00CF3E27" w:rsidP="00CF3E27">
      <w:pPr>
        <w:pStyle w:val="OriginalText"/>
      </w:pPr>
      <w:r>
        <w:t>ons door onse Broeders tot hamburg toegesonden, bleek, dat hÿ om de korste weg die affaires</w:t>
      </w:r>
    </w:p>
    <w:p w:rsidR="00CF3E27" w:rsidRDefault="00CF3E27" w:rsidP="00CF3E27">
      <w:pPr>
        <w:pStyle w:val="OriginalText"/>
      </w:pPr>
      <w:r>
        <w:t xml:space="preserve">adviseerde over te brengen op den H[ee]r </w:t>
      </w:r>
      <w:r>
        <w:fldChar w:fldCharType="begin"/>
      </w:r>
      <w:r>
        <w:instrText>xe "Schmettau, Baron, Resident of Prussian King in The Hague"</w:instrText>
      </w:r>
      <w:r>
        <w:fldChar w:fldCharType="end"/>
      </w:r>
      <w:r>
        <w:t>Baron Schmettauw residerende van wegen den koni[ng]</w:t>
      </w:r>
    </w:p>
    <w:p w:rsidR="00CF3E27" w:rsidRDefault="00CF3E27" w:rsidP="00CF3E27">
      <w:pPr>
        <w:pStyle w:val="OriginalText"/>
        <w:rPr>
          <w:w w:val="98"/>
        </w:rPr>
      </w:pPr>
      <w:r>
        <w:rPr>
          <w:w w:val="98"/>
        </w:rPr>
        <w:t>van Pruÿsen jn den haag gelyk sulx ook van die maj[e]st[eit] is geapprobeerd, soo hebben eenige uÿt</w:t>
      </w:r>
    </w:p>
    <w:p w:rsidR="00CF3E27" w:rsidRDefault="00CF3E27" w:rsidP="00CF3E27">
      <w:pPr>
        <w:pStyle w:val="OriginalText"/>
      </w:pPr>
      <w:r>
        <w:t>ons dien h[ee]r mondeling daer over weesen spreeken, en onder anderen aangetoond,dat uijt</w:t>
      </w:r>
    </w:p>
    <w:p w:rsidR="00CF3E27" w:rsidRDefault="00CF3E27" w:rsidP="00CF3E27">
      <w:pPr>
        <w:pStyle w:val="OriginalText"/>
      </w:pPr>
      <w:r>
        <w:t>diverse advysen die wij hebben bleykt, dat onse vr[riende]n tot Bern, door de Precÿse vervol-</w:t>
      </w:r>
    </w:p>
    <w:p w:rsidR="00CF3E27" w:rsidRDefault="00CF3E27" w:rsidP="00CF3E27">
      <w:pPr>
        <w:pStyle w:val="OriginalText"/>
      </w:pPr>
      <w:r>
        <w:t>ging seer jammerlyk sÿn [ver]stroijd, soo dat er wÿnig apparentie was, om soo schielÿk en perti-</w:t>
      </w:r>
    </w:p>
    <w:p w:rsidR="00CF3E27" w:rsidRDefault="00CF3E27" w:rsidP="00CF3E27">
      <w:pPr>
        <w:pStyle w:val="OriginalText"/>
      </w:pPr>
      <w:r>
        <w:t>nentelÿk van haer getal en qualiteÿd uÿttebrengen, waerom wÿ voorneemens waren om aan</w:t>
      </w:r>
    </w:p>
    <w:p w:rsidR="00CF3E27" w:rsidRDefault="00CF3E27" w:rsidP="00CF3E27">
      <w:pPr>
        <w:pStyle w:val="OriginalText"/>
        <w:rPr>
          <w:w w:val="98"/>
          <w:sz w:val="14"/>
          <w:szCs w:val="14"/>
        </w:rPr>
      </w:pPr>
      <w:r>
        <w:rPr>
          <w:w w:val="98"/>
          <w:sz w:val="14"/>
          <w:szCs w:val="14"/>
        </w:rPr>
        <w:t xml:space="preserve">haer ho[og] mo[gen]de h[e]r[e]n staten generaal ootmoedelyk te versoeken, dat sÿ door haeren gedep[u]t[eerde]ns </w:t>
      </w:r>
    </w:p>
    <w:p w:rsidR="00CF3E27" w:rsidRDefault="00CF3E27" w:rsidP="00CF3E27">
      <w:pPr>
        <w:pStyle w:val="OriginalText"/>
        <w:jc w:val="right"/>
      </w:pPr>
      <w:r>
        <w:t xml:space="preserve">mogten gelieven den H[ee]r </w:t>
      </w:r>
      <w:r>
        <w:fldChar w:fldCharType="begin"/>
      </w:r>
      <w:r>
        <w:instrText>xe "St-Saphorin, Françoís Louís Pesme, Seígneur de,:as ambassador of Bern"</w:instrText>
      </w:r>
      <w:r>
        <w:fldChar w:fldCharType="end"/>
      </w:r>
      <w:r>
        <w:t>S[in]t Saphorin</w:t>
      </w:r>
    </w:p>
    <w:p w:rsidR="00CF3E27" w:rsidRDefault="00CF3E27" w:rsidP="00CF3E27">
      <w:pPr>
        <w:pStyle w:val="OriginalText"/>
        <w:rPr>
          <w:w w:val="99"/>
          <w:sz w:val="15"/>
          <w:szCs w:val="15"/>
        </w:rPr>
      </w:pPr>
      <w:r>
        <w:rPr>
          <w:w w:val="99"/>
          <w:sz w:val="15"/>
          <w:szCs w:val="15"/>
        </w:rPr>
        <w:t>te beweegen de meest kragtigsten officien te besteeden, ten eijnde de h[ee]r regenten tot Bern wellicht zouden</w:t>
      </w:r>
    </w:p>
    <w:p w:rsidR="00CF3E27" w:rsidRDefault="00CF3E27" w:rsidP="00CF3E27">
      <w:pPr>
        <w:pStyle w:val="OriginalText"/>
        <w:jc w:val="right"/>
      </w:pPr>
      <w:r>
        <w:t>bewogen konnen werden tot</w:t>
      </w:r>
    </w:p>
    <w:p w:rsidR="00CF3E27" w:rsidRDefault="00CF3E27" w:rsidP="00CF3E27">
      <w:pPr>
        <w:pStyle w:val="OriginalText"/>
        <w:rPr>
          <w:w w:val="98"/>
          <w:sz w:val="14"/>
          <w:szCs w:val="14"/>
        </w:rPr>
      </w:pPr>
      <w:r>
        <w:rPr>
          <w:w w:val="98"/>
          <w:sz w:val="14"/>
          <w:szCs w:val="14"/>
        </w:rPr>
        <w:t>surchance</w:t>
      </w:r>
      <w:r>
        <w:rPr>
          <w:rStyle w:val="FootnoteReference"/>
          <w:w w:val="98"/>
          <w:sz w:val="14"/>
          <w:szCs w:val="14"/>
        </w:rPr>
        <w:footnoteReference w:id="5"/>
      </w:r>
      <w:r>
        <w:rPr>
          <w:w w:val="98"/>
          <w:sz w:val="14"/>
          <w:szCs w:val="14"/>
        </w:rPr>
        <w:t xml:space="preserve">  van Persecutie en het Publiq afkondigen jn haer district, dat onse geloofsgenoten sig veylig mogten</w:t>
      </w:r>
    </w:p>
    <w:p w:rsidR="00CF3E27" w:rsidRDefault="00CF3E27" w:rsidP="00CF3E27">
      <w:pPr>
        <w:pStyle w:val="OriginalText"/>
        <w:jc w:val="right"/>
      </w:pPr>
      <w:r>
        <w:t>aangeven, en een</w:t>
      </w:r>
    </w:p>
    <w:p w:rsidR="00CF3E27" w:rsidRDefault="00CF3E27" w:rsidP="00CF3E27">
      <w:pPr>
        <w:pStyle w:val="OriginalText"/>
        <w:rPr>
          <w:w w:val="98"/>
        </w:rPr>
      </w:pPr>
      <w:r>
        <w:rPr>
          <w:w w:val="98"/>
        </w:rPr>
        <w:t>geruÿme tÿd genieten, om haer te prepareren tot haer [ver]trek na een anderen oord, gelyk haer ho[og]</w:t>
      </w:r>
    </w:p>
    <w:p w:rsidR="00CF3E27" w:rsidRDefault="00CF3E27" w:rsidP="00CF3E27">
      <w:pPr>
        <w:pStyle w:val="OriginalText"/>
        <w:rPr>
          <w:w w:val="97"/>
          <w:sz w:val="14"/>
          <w:szCs w:val="14"/>
        </w:rPr>
      </w:pPr>
      <w:r>
        <w:rPr>
          <w:w w:val="97"/>
          <w:sz w:val="14"/>
          <w:szCs w:val="14"/>
        </w:rPr>
        <w:t>mo[genden] weetende het voorneemen van de voorz[eide] h[ee]r S[in]t Saphorin om selfs na Bern te [ver]trekken</w:t>
      </w:r>
    </w:p>
    <w:p w:rsidR="00CF3E27" w:rsidRDefault="00CF3E27" w:rsidP="00CF3E27">
      <w:pPr>
        <w:pStyle w:val="OriginalText"/>
        <w:rPr>
          <w:sz w:val="15"/>
          <w:szCs w:val="15"/>
        </w:rPr>
      </w:pPr>
      <w:r>
        <w:rPr>
          <w:sz w:val="15"/>
          <w:szCs w:val="15"/>
        </w:rPr>
        <w:t>de neevensgaende resolutie ons gunstelyk hebben geaccordeert, en heeft ons den gemelden H[ee]r S[in]t</w:t>
      </w:r>
    </w:p>
    <w:p w:rsidR="00CF3E27" w:rsidRDefault="00CF3E27" w:rsidP="00CF3E27">
      <w:pPr>
        <w:pStyle w:val="OriginalText"/>
        <w:rPr>
          <w:sz w:val="15"/>
          <w:szCs w:val="15"/>
        </w:rPr>
      </w:pPr>
      <w:r>
        <w:rPr>
          <w:sz w:val="15"/>
          <w:szCs w:val="15"/>
        </w:rPr>
        <w:t>Saphorin ook mondelyk en serieuselyk belooft, sÿn uijtterste debvoir daertoe te sullen besteeden, soo dat</w:t>
      </w:r>
    </w:p>
    <w:p w:rsidR="00CF3E27" w:rsidRDefault="00CF3E27" w:rsidP="00CF3E27">
      <w:pPr>
        <w:pStyle w:val="OriginalText"/>
      </w:pPr>
      <w:r>
        <w:t>wÿ hopen, dat de heere onsen god uw Wel Ed[e]le[s] arbeÿd en de sÿne soodanig sal zeegenen</w:t>
      </w:r>
    </w:p>
    <w:p w:rsidR="00CF3E27" w:rsidRDefault="00CF3E27" w:rsidP="00CF3E27">
      <w:pPr>
        <w:pStyle w:val="OriginalText"/>
        <w:rPr>
          <w:w w:val="98"/>
        </w:rPr>
      </w:pPr>
      <w:r>
        <w:rPr>
          <w:w w:val="98"/>
        </w:rPr>
        <w:t>dat die ongelukkige[n] ten minsten dat soulaas jn haeren swaren nood sullen bekomen en [ver]langen.</w:t>
      </w:r>
    </w:p>
    <w:p w:rsidR="00CF3E27" w:rsidRDefault="00CF3E27" w:rsidP="00CF3E27">
      <w:pPr>
        <w:pStyle w:val="OriginalText"/>
        <w:rPr>
          <w:w w:val="98"/>
          <w:sz w:val="14"/>
          <w:szCs w:val="14"/>
        </w:rPr>
      </w:pPr>
      <w:r>
        <w:lastRenderedPageBreak/>
        <w:t xml:space="preserve">   </w:t>
      </w:r>
      <w:r>
        <w:rPr>
          <w:w w:val="98"/>
          <w:sz w:val="14"/>
          <w:szCs w:val="14"/>
        </w:rPr>
        <w:t>Wel Ed[e]l[e] H[ee]r uw Ed[e]l[e] verpligt ons te bÿsonder met uw Edeler goede Geneegentheÿd, om die arme</w:t>
      </w:r>
    </w:p>
    <w:p w:rsidR="00CF3E27" w:rsidRDefault="00CF3E27" w:rsidP="00CF3E27">
      <w:pPr>
        <w:pStyle w:val="OriginalText"/>
        <w:rPr>
          <w:sz w:val="14"/>
          <w:szCs w:val="14"/>
        </w:rPr>
      </w:pPr>
      <w:r>
        <w:rPr>
          <w:sz w:val="14"/>
          <w:szCs w:val="14"/>
        </w:rPr>
        <w:t xml:space="preserve">gevangene jn haere Banden te </w:t>
      </w:r>
      <w:r>
        <w:rPr>
          <w:sz w:val="14"/>
          <w:szCs w:val="14"/>
        </w:rPr>
        <w:fldChar w:fldCharType="begin"/>
      </w:r>
      <w:r>
        <w:rPr>
          <w:sz w:val="14"/>
          <w:szCs w:val="14"/>
        </w:rPr>
        <w:instrText>xe "Runckel, Johann Ludwig:planned to visit prisoners"</w:instrText>
      </w:r>
      <w:r>
        <w:rPr>
          <w:sz w:val="14"/>
          <w:szCs w:val="14"/>
        </w:rPr>
        <w:fldChar w:fldCharType="end"/>
      </w:r>
      <w:r>
        <w:rPr>
          <w:sz w:val="14"/>
          <w:szCs w:val="14"/>
        </w:rPr>
        <w:t xml:space="preserve">besoeken en te [ver]troosten, en wÿ en twÿfelen geensints of uwe Ed[e]l[e] sult de </w:t>
      </w:r>
    </w:p>
    <w:p w:rsidR="00CF3E27" w:rsidRDefault="00CF3E27" w:rsidP="00CF3E27">
      <w:pPr>
        <w:pStyle w:val="OriginalText"/>
        <w:ind w:firstLine="6120"/>
      </w:pPr>
      <w:r>
        <w:t>ver-</w:t>
      </w:r>
    </w:p>
    <w:p w:rsidR="00CF3E27" w:rsidRDefault="00CF3E27" w:rsidP="00CF3E27">
      <w:pPr>
        <w:pStyle w:val="OriginalText"/>
        <w:rPr>
          <w:w w:val="99"/>
          <w:sz w:val="15"/>
          <w:szCs w:val="15"/>
        </w:rPr>
      </w:pPr>
      <w:r>
        <w:rPr>
          <w:w w:val="99"/>
          <w:sz w:val="15"/>
          <w:szCs w:val="15"/>
        </w:rPr>
        <w:t xml:space="preserve">geldingh van dien jn die </w:t>
      </w:r>
      <w:r>
        <w:rPr>
          <w:w w:val="99"/>
          <w:sz w:val="15"/>
          <w:szCs w:val="15"/>
        </w:rPr>
        <w:fldChar w:fldCharType="begin"/>
      </w:r>
      <w:r>
        <w:rPr>
          <w:w w:val="99"/>
          <w:sz w:val="15"/>
          <w:szCs w:val="15"/>
        </w:rPr>
        <w:instrText>xe "Judgment, Day of"</w:instrText>
      </w:r>
      <w:r>
        <w:rPr>
          <w:w w:val="99"/>
          <w:sz w:val="15"/>
          <w:szCs w:val="15"/>
        </w:rPr>
        <w:fldChar w:fldCharType="end"/>
      </w:r>
      <w:r>
        <w:rPr>
          <w:w w:val="99"/>
          <w:sz w:val="15"/>
          <w:szCs w:val="15"/>
        </w:rPr>
        <w:t>groten dag der [ver]gelding van uwe en onsen grooten zaligmaker na sijne belof-</w:t>
      </w:r>
    </w:p>
    <w:p w:rsidR="00CF3E27" w:rsidRDefault="00CF3E27" w:rsidP="00CF3E27">
      <w:pPr>
        <w:pStyle w:val="OriginalText"/>
        <w:rPr>
          <w:w w:val="97"/>
          <w:sz w:val="14"/>
          <w:szCs w:val="14"/>
        </w:rPr>
      </w:pPr>
      <w:r>
        <w:rPr>
          <w:w w:val="97"/>
          <w:sz w:val="14"/>
          <w:szCs w:val="14"/>
        </w:rPr>
        <w:t xml:space="preserve">tenisse </w:t>
      </w:r>
      <w:r>
        <w:rPr>
          <w:w w:val="97"/>
          <w:sz w:val="14"/>
          <w:szCs w:val="14"/>
        </w:rPr>
        <w:fldChar w:fldCharType="begin"/>
      </w:r>
      <w:r>
        <w:rPr>
          <w:w w:val="97"/>
          <w:sz w:val="14"/>
          <w:szCs w:val="14"/>
        </w:rPr>
        <w:instrText>xe "zzScripture Index:Matthew 25"</w:instrText>
      </w:r>
      <w:r>
        <w:rPr>
          <w:w w:val="97"/>
          <w:sz w:val="14"/>
          <w:szCs w:val="14"/>
        </w:rPr>
        <w:fldChar w:fldCharType="end"/>
      </w:r>
      <w:r>
        <w:rPr>
          <w:w w:val="97"/>
          <w:sz w:val="14"/>
          <w:szCs w:val="14"/>
        </w:rPr>
        <w:t>Matt[heus] Cap[ut] 25 dadelyk ontfangen en genieten, en doen u Wel Ed[e]l[e] in staat te stellen, van aan</w:t>
      </w:r>
    </w:p>
    <w:p w:rsidR="00CF3E27" w:rsidRDefault="00CF3E27" w:rsidP="00CF3E27">
      <w:pPr>
        <w:pStyle w:val="OriginalText"/>
        <w:ind w:firstLine="4770"/>
      </w:pPr>
      <w:r>
        <w:t>haer en onse eenige reeel</w:t>
      </w:r>
    </w:p>
    <w:p w:rsidR="00CF3E27" w:rsidRDefault="00CF3E27" w:rsidP="00CF3E27">
      <w:pPr>
        <w:pStyle w:val="OriginalText"/>
      </w:pPr>
      <w:r>
        <w:t>onderstand te doen, soo remitteren</w:t>
      </w:r>
      <w:r>
        <w:rPr>
          <w:rStyle w:val="FootnoteReference"/>
        </w:rPr>
        <w:footnoteReference w:id="6"/>
      </w:r>
      <w:r>
        <w:t xml:space="preserve"> wÿ uw E[dele] bij deese een wissel groot [   ]</w:t>
      </w:r>
      <w:r>
        <w:rPr>
          <w:rStyle w:val="FootnoteReference"/>
        </w:rPr>
        <w:footnoteReference w:id="7"/>
      </w:r>
    </w:p>
    <w:p w:rsidR="00CF3E27" w:rsidRDefault="00CF3E27" w:rsidP="00CF3E27">
      <w:pPr>
        <w:pStyle w:val="OriginalText"/>
      </w:pPr>
      <w:r>
        <w:t>van welke penningen wÿ [ver]soeken, Uw E[dele] daer in soo gelieve te disponeren</w:t>
      </w:r>
    </w:p>
    <w:p w:rsidR="00CF3E27" w:rsidRDefault="00CF3E27" w:rsidP="00CF3E27">
      <w:pPr>
        <w:pStyle w:val="OriginalText"/>
      </w:pPr>
      <w:r>
        <w:t>alst uw E[dele] ten deese subjecte sult oorbaer en geraden vinden.</w:t>
      </w:r>
    </w:p>
    <w:p w:rsidR="00CF3E27" w:rsidRDefault="00CF3E27" w:rsidP="00CF3E27">
      <w:pPr>
        <w:pStyle w:val="OriginalText"/>
        <w:rPr>
          <w:w w:val="98"/>
          <w:sz w:val="15"/>
          <w:szCs w:val="15"/>
        </w:rPr>
      </w:pPr>
      <w:r>
        <w:rPr>
          <w:w w:val="98"/>
          <w:sz w:val="15"/>
          <w:szCs w:val="15"/>
        </w:rPr>
        <w:t xml:space="preserve">   Wij souden ook seer geerne na uw Ed[e]l[e] wel wijsen raad, Eenige onser </w:t>
      </w:r>
      <w:r>
        <w:rPr>
          <w:w w:val="98"/>
          <w:sz w:val="15"/>
          <w:szCs w:val="15"/>
        </w:rPr>
        <w:fldChar w:fldCharType="begin"/>
      </w:r>
      <w:r>
        <w:rPr>
          <w:w w:val="98"/>
          <w:sz w:val="15"/>
          <w:szCs w:val="15"/>
        </w:rPr>
        <w:instrText>xe "Dordrecht Confession of Faith:in German with Swiss testimonies"</w:instrText>
      </w:r>
      <w:r>
        <w:rPr>
          <w:w w:val="98"/>
          <w:sz w:val="15"/>
          <w:szCs w:val="15"/>
        </w:rPr>
        <w:fldChar w:fldCharType="end"/>
      </w:r>
      <w:r>
        <w:rPr>
          <w:w w:val="98"/>
          <w:sz w:val="15"/>
          <w:szCs w:val="15"/>
        </w:rPr>
        <w:t>beleÿdenis, die wÿ reets jn het</w:t>
      </w:r>
    </w:p>
    <w:p w:rsidR="00CF3E27" w:rsidRDefault="00CF3E27" w:rsidP="00CF3E27">
      <w:pPr>
        <w:pStyle w:val="OriginalText"/>
        <w:rPr>
          <w:w w:val="97"/>
        </w:rPr>
      </w:pPr>
      <w:r>
        <w:rPr>
          <w:w w:val="97"/>
        </w:rPr>
        <w:t>hoogduyts gedrukt hebben a Costÿ</w:t>
      </w:r>
      <w:r>
        <w:rPr>
          <w:rStyle w:val="FootnoteReference"/>
        </w:rPr>
        <w:footnoteReference w:id="8"/>
      </w:r>
      <w:r>
        <w:rPr>
          <w:w w:val="97"/>
        </w:rPr>
        <w:t xml:space="preserve"> distribueren, en de [ver]klaring van de drie Bernse vrinden voor</w:t>
      </w:r>
    </w:p>
    <w:p w:rsidR="00CF3E27" w:rsidRDefault="00CF3E27" w:rsidP="00CF3E27">
      <w:pPr>
        <w:pStyle w:val="OriginalText"/>
        <w:rPr>
          <w:w w:val="96"/>
          <w:sz w:val="15"/>
          <w:szCs w:val="15"/>
        </w:rPr>
      </w:pPr>
      <w:r>
        <w:rPr>
          <w:w w:val="96"/>
          <w:sz w:val="15"/>
          <w:szCs w:val="15"/>
        </w:rPr>
        <w:t>onse Groot ag[t]b[are] h[e]r[e]n Burgemeesteren gedaen, (en waervan uw Ed[e]l[e] Copia heeft) daerbÿ laten</w:t>
      </w:r>
    </w:p>
    <w:p w:rsidR="00CF3E27" w:rsidRDefault="00CF3E27" w:rsidP="00CF3E27">
      <w:pPr>
        <w:pStyle w:val="OriginalText"/>
        <w:ind w:firstLine="5760"/>
      </w:pPr>
      <w:r>
        <w:t>binden, jn</w:t>
      </w:r>
    </w:p>
    <w:p w:rsidR="00CF3E27" w:rsidRDefault="00CF3E27" w:rsidP="00CF3E27">
      <w:pPr>
        <w:pStyle w:val="OriginalText"/>
        <w:rPr>
          <w:w w:val="97"/>
          <w:sz w:val="14"/>
          <w:szCs w:val="14"/>
        </w:rPr>
      </w:pPr>
      <w:r>
        <w:rPr>
          <w:w w:val="97"/>
          <w:sz w:val="14"/>
          <w:szCs w:val="14"/>
        </w:rPr>
        <w:t>dien uw E[dele] buijten pericul</w:t>
      </w:r>
      <w:r>
        <w:rPr>
          <w:rStyle w:val="FootnoteReference"/>
          <w:w w:val="97"/>
          <w:sz w:val="14"/>
          <w:szCs w:val="14"/>
        </w:rPr>
        <w:footnoteReference w:id="9"/>
      </w:r>
      <w:r>
        <w:rPr>
          <w:w w:val="97"/>
          <w:sz w:val="14"/>
          <w:szCs w:val="14"/>
        </w:rPr>
        <w:t xml:space="preserve"> van de [ver]dienste en billike agting voor uw Ed[e]l[e]s Parsoon en hoge Character</w:t>
      </w:r>
    </w:p>
    <w:p w:rsidR="00CF3E27" w:rsidRDefault="00CF3E27" w:rsidP="00CF3E27">
      <w:pPr>
        <w:pStyle w:val="OriginalText"/>
        <w:rPr>
          <w:sz w:val="15"/>
          <w:szCs w:val="15"/>
        </w:rPr>
      </w:pPr>
      <w:r>
        <w:rPr>
          <w:sz w:val="15"/>
          <w:szCs w:val="15"/>
        </w:rPr>
        <w:t>ons, of door uw E[dele] selfs, of eenig aan te wijsene middel, gelegentheÿd, kost geven, om deselve jn die</w:t>
      </w:r>
    </w:p>
    <w:p w:rsidR="00CF3E27" w:rsidRDefault="00CF3E27" w:rsidP="00CF3E27">
      <w:pPr>
        <w:pStyle w:val="OriginalText"/>
        <w:rPr>
          <w:w w:val="99"/>
        </w:rPr>
      </w:pPr>
      <w:r>
        <w:rPr>
          <w:w w:val="99"/>
        </w:rPr>
        <w:t>stad en ’t land uyt te deelen, want wÿ jn’t minste niet en twÿfelen, of wanneer een ongepassioneerd</w:t>
      </w:r>
    </w:p>
    <w:p w:rsidR="00CF3E27" w:rsidRDefault="00CF3E27" w:rsidP="00CF3E27">
      <w:pPr>
        <w:pStyle w:val="OriginalText"/>
      </w:pPr>
      <w:r>
        <w:t>gemoed deselve met enigen aandagt na siet, sal gantsch kragtig overtuijgt sÿn, dat niet alleen</w:t>
      </w:r>
    </w:p>
    <w:p w:rsidR="00CF3E27" w:rsidRDefault="00CF3E27" w:rsidP="00CF3E27">
      <w:pPr>
        <w:pStyle w:val="OriginalText"/>
        <w:rPr>
          <w:w w:val="98"/>
        </w:rPr>
      </w:pPr>
      <w:r>
        <w:rPr>
          <w:w w:val="98"/>
        </w:rPr>
        <w:t xml:space="preserve">onse Broederschap geen de minste gemeenschap met het rod der </w:t>
      </w:r>
      <w:r>
        <w:rPr>
          <w:w w:val="98"/>
        </w:rPr>
        <w:fldChar w:fldCharType="begin"/>
      </w:r>
      <w:r>
        <w:rPr>
          <w:w w:val="98"/>
        </w:rPr>
        <w:instrText>xe "Münsterites"</w:instrText>
      </w:r>
      <w:r>
        <w:rPr>
          <w:w w:val="98"/>
        </w:rPr>
        <w:fldChar w:fldCharType="end"/>
      </w:r>
      <w:r>
        <w:rPr>
          <w:w w:val="98"/>
        </w:rPr>
        <w:t>munsterse wederdopers oÿd gehad</w:t>
      </w:r>
    </w:p>
    <w:p w:rsidR="00CF3E27" w:rsidRDefault="00CF3E27" w:rsidP="00CF3E27">
      <w:pPr>
        <w:pStyle w:val="OriginalText"/>
      </w:pPr>
      <w:r>
        <w:t>heeft, maer dat ook de grond van onse religie van het doen dier verdoolde menschen, soo seer</w:t>
      </w:r>
    </w:p>
    <w:p w:rsidR="00CF3E27" w:rsidRDefault="00CF3E27" w:rsidP="00CF3E27">
      <w:pPr>
        <w:pStyle w:val="OriginalText"/>
      </w:pPr>
      <w:r>
        <w:t>afgeschijden is, als het oosten van het weste[n], waer om wÿ nogmaels seer vrindelyk [ver]soeken</w:t>
      </w:r>
    </w:p>
    <w:p w:rsidR="00CF3E27" w:rsidRDefault="00CF3E27" w:rsidP="00CF3E27">
      <w:pPr>
        <w:pStyle w:val="OriginalText"/>
        <w:rPr>
          <w:w w:val="99"/>
          <w:sz w:val="15"/>
          <w:szCs w:val="15"/>
        </w:rPr>
      </w:pPr>
      <w:r>
        <w:rPr>
          <w:w w:val="99"/>
          <w:sz w:val="15"/>
          <w:szCs w:val="15"/>
        </w:rPr>
        <w:t xml:space="preserve">uw E[dele] beproefde vigelantie ten besten, deeser </w:t>
      </w:r>
      <w:r>
        <w:rPr>
          <w:w w:val="99"/>
          <w:sz w:val="15"/>
          <w:szCs w:val="15"/>
        </w:rPr>
        <w:fldChar w:fldCharType="begin"/>
      </w:r>
      <w:r>
        <w:rPr>
          <w:w w:val="99"/>
          <w:sz w:val="15"/>
          <w:szCs w:val="15"/>
        </w:rPr>
        <w:instrText>xe "nonresistance"</w:instrText>
      </w:r>
      <w:r>
        <w:rPr>
          <w:w w:val="99"/>
          <w:sz w:val="15"/>
          <w:szCs w:val="15"/>
        </w:rPr>
        <w:fldChar w:fldCharType="end"/>
      </w:r>
      <w:r>
        <w:rPr>
          <w:w w:val="99"/>
          <w:sz w:val="15"/>
          <w:szCs w:val="15"/>
        </w:rPr>
        <w:t>werelose Christenen soo veel mogelijk te gebruyken, te</w:t>
      </w:r>
    </w:p>
    <w:p w:rsidR="00CF3E27" w:rsidRDefault="00CF3E27" w:rsidP="00CF3E27">
      <w:pPr>
        <w:pStyle w:val="OriginalText"/>
        <w:ind w:firstLine="5760"/>
      </w:pPr>
      <w:r>
        <w:t>Eÿnde</w:t>
      </w:r>
    </w:p>
    <w:p w:rsidR="00CF3E27" w:rsidRDefault="00CF3E27" w:rsidP="00CF3E27">
      <w:pPr>
        <w:pStyle w:val="OriginalText"/>
        <w:rPr>
          <w:w w:val="98"/>
          <w:sz w:val="14"/>
          <w:szCs w:val="14"/>
        </w:rPr>
      </w:pPr>
      <w:r>
        <w:rPr>
          <w:w w:val="98"/>
          <w:sz w:val="14"/>
          <w:szCs w:val="14"/>
        </w:rPr>
        <w:t>als jn de resolutie van haer ho[og] mo[genden] vermelt, nopende welx laeste lid, uw Ed[e]l[e] gelieve te observeren</w:t>
      </w:r>
    </w:p>
    <w:p w:rsidR="00CF3E27" w:rsidRDefault="00CF3E27" w:rsidP="00CF3E27">
      <w:pPr>
        <w:pStyle w:val="OriginalText"/>
        <w:rPr>
          <w:w w:val="99"/>
        </w:rPr>
      </w:pPr>
      <w:r>
        <w:rPr>
          <w:w w:val="99"/>
        </w:rPr>
        <w:t xml:space="preserve">hoe gants nodig het is dat bÿ Publiq </w:t>
      </w:r>
      <w:r>
        <w:rPr>
          <w:w w:val="99"/>
        </w:rPr>
        <w:fldChar w:fldCharType="begin"/>
      </w:r>
      <w:r>
        <w:rPr>
          <w:w w:val="99"/>
        </w:rPr>
        <w:instrText>xe "edict:favorable needed"</w:instrText>
      </w:r>
      <w:r>
        <w:rPr>
          <w:w w:val="99"/>
        </w:rPr>
        <w:fldChar w:fldCharType="end"/>
      </w:r>
      <w:r>
        <w:rPr>
          <w:w w:val="99"/>
        </w:rPr>
        <w:t>Edict, die menschen moetende vertrekken, vrÿheÿd gegeven ende</w:t>
      </w:r>
    </w:p>
    <w:p w:rsidR="00CF3E27" w:rsidRDefault="00CF3E27" w:rsidP="00CF3E27">
      <w:pPr>
        <w:pStyle w:val="OriginalText"/>
        <w:rPr>
          <w:w w:val="97"/>
          <w:sz w:val="14"/>
          <w:szCs w:val="14"/>
        </w:rPr>
      </w:pPr>
      <w:r>
        <w:rPr>
          <w:w w:val="97"/>
          <w:sz w:val="14"/>
          <w:szCs w:val="14"/>
        </w:rPr>
        <w:t>om haer veÿlig te mogen aangeven, aangesien, niemand buijten dat sig sal durven openbaeren, nog de verstroyde</w:t>
      </w:r>
    </w:p>
    <w:p w:rsidR="00CF3E27" w:rsidRDefault="00CF3E27" w:rsidP="00CF3E27">
      <w:pPr>
        <w:pStyle w:val="OriginalText"/>
        <w:ind w:firstLine="6480"/>
      </w:pPr>
      <w:r>
        <w:t>bÿ</w:t>
      </w:r>
    </w:p>
    <w:p w:rsidR="00CF3E27" w:rsidRDefault="00CF3E27" w:rsidP="00CF3E27">
      <w:pPr>
        <w:pStyle w:val="OriginalText"/>
        <w:rPr>
          <w:w w:val="99"/>
          <w:sz w:val="14"/>
          <w:szCs w:val="14"/>
        </w:rPr>
      </w:pPr>
      <w:r>
        <w:rPr>
          <w:w w:val="99"/>
          <w:sz w:val="14"/>
          <w:szCs w:val="14"/>
        </w:rPr>
        <w:t>een te krijgen sÿn. Even nodig is het ook dat haer eenige Jaren (den h[ee]r S[in]t Saphorin heeft ons hier selve 6</w:t>
      </w:r>
    </w:p>
    <w:p w:rsidR="00CF3E27" w:rsidRDefault="00CF3E27" w:rsidP="00CF3E27">
      <w:pPr>
        <w:pStyle w:val="OriginalText"/>
        <w:rPr>
          <w:sz w:val="15"/>
          <w:szCs w:val="15"/>
        </w:rPr>
      </w:pPr>
      <w:r>
        <w:rPr>
          <w:sz w:val="15"/>
          <w:szCs w:val="15"/>
        </w:rPr>
        <w:t>a 7 Jaren geproponeert) werden vergunt om haere goederen ten meeste prÿse te mogen [ver]kopen en de</w:t>
      </w:r>
    </w:p>
    <w:p w:rsidR="00CF3E27" w:rsidRDefault="00CF3E27" w:rsidP="00CF3E27">
      <w:pPr>
        <w:pStyle w:val="OriginalText"/>
        <w:jc w:val="right"/>
      </w:pPr>
      <w:r>
        <w:t>gelden daer voor jn te</w:t>
      </w:r>
    </w:p>
    <w:p w:rsidR="00CF3E27" w:rsidRDefault="00CF3E27" w:rsidP="00CF3E27">
      <w:pPr>
        <w:pStyle w:val="OriginalText"/>
      </w:pPr>
    </w:p>
    <w:p w:rsidR="00CF3E27" w:rsidRDefault="00CF3E27" w:rsidP="00CF3E27">
      <w:pPr>
        <w:pStyle w:val="OriginalText"/>
      </w:pPr>
      <w:r>
        <w:t>[verso]</w:t>
      </w:r>
    </w:p>
    <w:p w:rsidR="00CF3E27" w:rsidRDefault="00CF3E27" w:rsidP="00CF3E27">
      <w:pPr>
        <w:pStyle w:val="OriginalText"/>
        <w:rPr>
          <w:w w:val="97"/>
        </w:rPr>
      </w:pPr>
      <w:r>
        <w:rPr>
          <w:w w:val="97"/>
        </w:rPr>
        <w:t>vorderen,</w:t>
      </w:r>
      <w:r>
        <w:rPr>
          <w:rStyle w:val="FootnoteReference"/>
          <w:w w:val="97"/>
        </w:rPr>
        <w:footnoteReference w:id="10"/>
      </w:r>
      <w:r>
        <w:rPr>
          <w:w w:val="97"/>
        </w:rPr>
        <w:t xml:space="preserve"> ten minsten behoorden haer 3 a 4 Jaren na haer aangeeven daertoe te werden gepermitteert.</w:t>
      </w:r>
    </w:p>
    <w:p w:rsidR="00CF3E27" w:rsidRDefault="00CF3E27" w:rsidP="00CF3E27">
      <w:pPr>
        <w:pStyle w:val="OriginalText"/>
        <w:rPr>
          <w:w w:val="98"/>
        </w:rPr>
      </w:pPr>
      <w:r>
        <w:rPr>
          <w:w w:val="98"/>
        </w:rPr>
        <w:t>Wÿ sullen uw Ed[e]les antwoord en succes in deesen ter gelegener tÿd met verlangen te gemoet sien, en</w:t>
      </w:r>
    </w:p>
    <w:p w:rsidR="00CF3E27" w:rsidRDefault="00CF3E27" w:rsidP="00CF3E27">
      <w:pPr>
        <w:pStyle w:val="OriginalText"/>
        <w:jc w:val="right"/>
      </w:pPr>
      <w:r>
        <w:t>ondertusschen den</w:t>
      </w:r>
    </w:p>
    <w:p w:rsidR="00CF3E27" w:rsidRDefault="00CF3E27" w:rsidP="00CF3E27">
      <w:pPr>
        <w:pStyle w:val="OriginalText"/>
        <w:rPr>
          <w:w w:val="96"/>
          <w:sz w:val="14"/>
          <w:szCs w:val="14"/>
        </w:rPr>
      </w:pPr>
      <w:r>
        <w:rPr>
          <w:w w:val="96"/>
          <w:sz w:val="14"/>
          <w:szCs w:val="14"/>
        </w:rPr>
        <w:t>Almagtigen Bidden dat Hÿ uw Ed[e]l[e] met deselfs lieve en geeerde famielle wil neemen jn sijn h[eilige] hoede en</w:t>
      </w:r>
    </w:p>
    <w:p w:rsidR="00CF3E27" w:rsidRDefault="00CF3E27" w:rsidP="00CF3E27">
      <w:pPr>
        <w:pStyle w:val="OriginalText"/>
        <w:rPr>
          <w:w w:val="96"/>
          <w:sz w:val="15"/>
          <w:szCs w:val="15"/>
        </w:rPr>
      </w:pPr>
      <w:r>
        <w:rPr>
          <w:w w:val="96"/>
          <w:sz w:val="15"/>
          <w:szCs w:val="15"/>
        </w:rPr>
        <w:t>bescherminge, en soo veel zeegen jn alle uw wigtige affaires en welvaert na ziel en lichaam [ver]lenen, als wij</w:t>
      </w:r>
    </w:p>
    <w:p w:rsidR="00CF3E27" w:rsidRDefault="00CF3E27" w:rsidP="00CF3E27">
      <w:pPr>
        <w:pStyle w:val="OriginalText"/>
        <w:jc w:val="right"/>
      </w:pPr>
      <w:r>
        <w:t>selver wenschen</w:t>
      </w:r>
      <w:r>
        <w:rPr>
          <w:rStyle w:val="FootnoteReference"/>
        </w:rPr>
        <w:footnoteReference w:id="11"/>
      </w:r>
      <w:r>
        <w:t xml:space="preserve"> over ons</w:t>
      </w:r>
    </w:p>
    <w:p w:rsidR="00CF3E27" w:rsidRDefault="00CF3E27" w:rsidP="00CF3E27">
      <w:pPr>
        <w:pStyle w:val="OriginalText"/>
      </w:pPr>
      <w:r>
        <w:t xml:space="preserve">ende onse te erlangen; blÿvende na seer hertelyke </w:t>
      </w:r>
      <w:r>
        <w:rPr>
          <w:u w:val="thick"/>
        </w:rPr>
        <w:t>groete</w:t>
      </w:r>
      <w:r>
        <w:t>,</w:t>
      </w:r>
    </w:p>
    <w:p w:rsidR="00CF3E27" w:rsidRDefault="00CF3E27" w:rsidP="00CF3E27">
      <w:pPr>
        <w:pStyle w:val="OriginalText"/>
      </w:pPr>
    </w:p>
    <w:p w:rsidR="00CF3E27" w:rsidRDefault="00CF3E27" w:rsidP="00CF3E27">
      <w:pPr>
        <w:pStyle w:val="OriginalText"/>
      </w:pPr>
      <w:r>
        <w:t>P.s. de relaxatie</w:t>
      </w:r>
      <w:r>
        <w:rPr>
          <w:rStyle w:val="FootnoteReference"/>
        </w:rPr>
        <w:footnoteReference w:id="12"/>
      </w:r>
      <w:r>
        <w:t xml:space="preserve"> der teegenwoordige</w:t>
      </w:r>
    </w:p>
    <w:p w:rsidR="00CF3E27" w:rsidRDefault="00CF3E27" w:rsidP="00CF3E27">
      <w:pPr>
        <w:pStyle w:val="OriginalText"/>
      </w:pPr>
      <w:r>
        <w:t>Gevangene[n] sal wel van uw Ed[e]l[er]</w:t>
      </w:r>
    </w:p>
    <w:p w:rsidR="00CF3E27" w:rsidRDefault="00CF3E27" w:rsidP="00CF3E27">
      <w:pPr>
        <w:pStyle w:val="OriginalText"/>
      </w:pPr>
      <w:r>
        <w:t>Eerste sorge dienen te sÿn.</w:t>
      </w:r>
    </w:p>
    <w:p w:rsidR="00CF3E27" w:rsidRDefault="00CF3E27" w:rsidP="00CF3E27">
      <w:pPr>
        <w:pStyle w:val="OriginalText"/>
      </w:pPr>
    </w:p>
    <w:p w:rsidR="00CF3E27" w:rsidRDefault="00CF3E27" w:rsidP="00CF3E27">
      <w:pPr>
        <w:pStyle w:val="OriginalText"/>
      </w:pPr>
      <w:r>
        <w:t>Brief</w:t>
      </w:r>
      <w:r>
        <w:rPr>
          <w:rStyle w:val="FootnoteReference"/>
        </w:rPr>
        <w:footnoteReference w:id="13"/>
      </w:r>
      <w:r>
        <w:t xml:space="preserve"> van de gecomm[itteerden] aan den H[ee]r runkel</w:t>
      </w:r>
    </w:p>
    <w:p w:rsidR="0084002E" w:rsidRDefault="00CF3E27" w:rsidP="00CF3E27">
      <w:r>
        <w:t xml:space="preserve">dato 15 augustij </w:t>
      </w:r>
      <w:r>
        <w:rPr>
          <w:rStyle w:val="Italics"/>
        </w:rPr>
        <w:t>1710</w:t>
      </w:r>
      <w:r>
        <w:t>.</w:t>
      </w:r>
      <w:bookmarkStart w:id="0" w:name="_GoBack"/>
      <w:bookmarkEnd w:id="0"/>
    </w:p>
    <w:sectPr w:rsidR="0084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3E27" w:rsidRDefault="00CF3E27" w:rsidP="00CF3E27">
      <w:pPr>
        <w:spacing w:after="0" w:line="240" w:lineRule="auto"/>
      </w:pPr>
      <w:r>
        <w:separator/>
      </w:r>
    </w:p>
  </w:endnote>
  <w:endnote w:type="continuationSeparator" w:id="0">
    <w:p w:rsidR="00CF3E27" w:rsidRDefault="00CF3E27" w:rsidP="00CF3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3E27" w:rsidRDefault="00CF3E27" w:rsidP="00CF3E27">
      <w:pPr>
        <w:spacing w:after="0" w:line="240" w:lineRule="auto"/>
      </w:pPr>
      <w:r>
        <w:separator/>
      </w:r>
    </w:p>
  </w:footnote>
  <w:footnote w:type="continuationSeparator" w:id="0">
    <w:p w:rsidR="00CF3E27" w:rsidRDefault="00CF3E27" w:rsidP="00CF3E27">
      <w:pPr>
        <w:spacing w:after="0" w:line="240" w:lineRule="auto"/>
      </w:pPr>
      <w:r>
        <w:continuationSeparator/>
      </w:r>
    </w:p>
  </w:footnote>
  <w:footnote w:id="1">
    <w:p w:rsidR="00CF3E27" w:rsidRDefault="00CF3E27" w:rsidP="00CF3E27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56</w:t>
      </w:r>
      <w:r>
        <w:tab/>
      </w:r>
      <w:r>
        <w:rPr>
          <w:rStyle w:val="FootnoteReference"/>
        </w:rPr>
        <w:tab/>
      </w:r>
      <w:r>
        <w:t xml:space="preserve">This is A 1268 from the De Hoop Scheffer </w:t>
      </w:r>
      <w:r>
        <w:rPr>
          <w:rStyle w:val="Italics"/>
        </w:rPr>
        <w:t>Inventaris</w:t>
      </w:r>
      <w:r>
        <w:t>.</w:t>
      </w:r>
    </w:p>
    <w:p w:rsidR="00CF3E27" w:rsidRDefault="00CF3E27" w:rsidP="00CF3E27">
      <w:pPr>
        <w:pStyle w:val="FootnoteText"/>
      </w:pPr>
    </w:p>
  </w:footnote>
  <w:footnote w:id="2">
    <w:p w:rsidR="00CF3E27" w:rsidRDefault="00CF3E27" w:rsidP="00CF3E27">
      <w:pPr>
        <w:pStyle w:val="Footnote-OneDigit"/>
      </w:pPr>
      <w:r>
        <w:rPr>
          <w:vertAlign w:val="superscript"/>
        </w:rPr>
        <w:footnoteRef/>
      </w:r>
      <w:r>
        <w:tab/>
        <w:t>from French devoir, “obligation” “duty.”</w:t>
      </w:r>
    </w:p>
    <w:p w:rsidR="00CF3E27" w:rsidRDefault="00CF3E27" w:rsidP="00CF3E27">
      <w:pPr>
        <w:pStyle w:val="Footnote-OneDigit"/>
      </w:pPr>
    </w:p>
  </w:footnote>
  <w:footnote w:id="3">
    <w:p w:rsidR="00CF3E27" w:rsidRDefault="00CF3E27" w:rsidP="00CF3E27">
      <w:pPr>
        <w:pStyle w:val="Footnote-OneDigit"/>
      </w:pPr>
      <w:r>
        <w:rPr>
          <w:vertAlign w:val="superscript"/>
        </w:rPr>
        <w:footnoteRef/>
      </w:r>
      <w:r>
        <w:tab/>
        <w:t>Here Vorsterman’s copy has “extract.”</w:t>
      </w:r>
    </w:p>
    <w:p w:rsidR="00CF3E27" w:rsidRDefault="00CF3E27" w:rsidP="00CF3E27">
      <w:pPr>
        <w:pStyle w:val="Footnote-OneDigit"/>
      </w:pPr>
    </w:p>
  </w:footnote>
  <w:footnote w:id="4">
    <w:p w:rsidR="00CF3E27" w:rsidRDefault="00CF3E27" w:rsidP="00CF3E27">
      <w:pPr>
        <w:pStyle w:val="Footnote-OneDigit"/>
      </w:pPr>
      <w:r>
        <w:rPr>
          <w:vertAlign w:val="superscript"/>
        </w:rPr>
        <w:footnoteRef/>
      </w:r>
      <w:r>
        <w:tab/>
        <w:t>Above: laestleden; cf. also, jongstleden; both words can combined with –leden, but the -leden suffix is lacking.</w:t>
      </w:r>
    </w:p>
    <w:p w:rsidR="00CF3E27" w:rsidRDefault="00CF3E27" w:rsidP="00CF3E27">
      <w:pPr>
        <w:pStyle w:val="Footnote-OneDigit"/>
      </w:pPr>
    </w:p>
  </w:footnote>
  <w:footnote w:id="5">
    <w:p w:rsidR="00CF3E27" w:rsidRDefault="00CF3E27" w:rsidP="00CF3E27">
      <w:pPr>
        <w:pStyle w:val="FirstFootnoteinColumnLine"/>
      </w:pPr>
      <w:r>
        <w:rPr>
          <w:vertAlign w:val="superscript"/>
        </w:rPr>
        <w:footnoteRef/>
      </w:r>
      <w:r>
        <w:tab/>
        <w:t xml:space="preserve">The word used in the Dutch text is probably a faulty spelling of the French </w:t>
      </w:r>
      <w:r>
        <w:rPr>
          <w:rStyle w:val="Italics"/>
        </w:rPr>
        <w:t>surséance</w:t>
      </w:r>
      <w:r>
        <w:t>, suspension.</w:t>
      </w:r>
    </w:p>
    <w:p w:rsidR="00CF3E27" w:rsidRDefault="00CF3E27" w:rsidP="00CF3E27">
      <w:pPr>
        <w:pStyle w:val="FirstFootnoteinColumnLine"/>
      </w:pPr>
    </w:p>
  </w:footnote>
  <w:footnote w:id="6">
    <w:p w:rsidR="00CF3E27" w:rsidRDefault="00CF3E27" w:rsidP="00CF3E27">
      <w:pPr>
        <w:pStyle w:val="Footnote-OneDigit"/>
      </w:pPr>
      <w:r>
        <w:rPr>
          <w:vertAlign w:val="superscript"/>
        </w:rPr>
        <w:footnoteRef/>
      </w:r>
      <w:r>
        <w:tab/>
        <w:t>“overmaken.”</w:t>
      </w:r>
    </w:p>
    <w:p w:rsidR="00CF3E27" w:rsidRDefault="00CF3E27" w:rsidP="00CF3E27">
      <w:pPr>
        <w:pStyle w:val="Footnote-OneDigit"/>
      </w:pPr>
    </w:p>
  </w:footnote>
  <w:footnote w:id="7">
    <w:p w:rsidR="00CF3E27" w:rsidRDefault="00CF3E27" w:rsidP="00CF3E27">
      <w:pPr>
        <w:pStyle w:val="Footnote-OneDigit"/>
      </w:pPr>
      <w:r>
        <w:rPr>
          <w:vertAlign w:val="superscript"/>
        </w:rPr>
        <w:footnoteRef/>
      </w:r>
      <w:r>
        <w:tab/>
        <w:t>open space with room to be filled out with a specific amount.</w:t>
      </w:r>
    </w:p>
    <w:p w:rsidR="00CF3E27" w:rsidRDefault="00CF3E27" w:rsidP="00CF3E27">
      <w:pPr>
        <w:pStyle w:val="Footnote-OneDigit"/>
      </w:pPr>
    </w:p>
  </w:footnote>
  <w:footnote w:id="8">
    <w:p w:rsidR="00CF3E27" w:rsidRDefault="00CF3E27" w:rsidP="00CF3E27">
      <w:pPr>
        <w:pStyle w:val="Footnote-OneDigit"/>
      </w:pPr>
      <w:r>
        <w:rPr>
          <w:vertAlign w:val="superscript"/>
        </w:rPr>
        <w:footnoteRef/>
      </w:r>
      <w:r>
        <w:tab/>
        <w:t>“ten uwent.”</w:t>
      </w:r>
    </w:p>
    <w:p w:rsidR="00CF3E27" w:rsidRDefault="00CF3E27" w:rsidP="00CF3E27">
      <w:pPr>
        <w:pStyle w:val="Footnote-OneDigit"/>
      </w:pPr>
    </w:p>
  </w:footnote>
  <w:footnote w:id="9">
    <w:p w:rsidR="00CF3E27" w:rsidRDefault="00CF3E27" w:rsidP="00CF3E27">
      <w:pPr>
        <w:pStyle w:val="Footnote-OneDigit"/>
      </w:pPr>
      <w:r>
        <w:rPr>
          <w:vertAlign w:val="superscript"/>
        </w:rPr>
        <w:footnoteRef/>
      </w:r>
      <w:r>
        <w:tab/>
        <w:t>“gevaar, risico.”</w:t>
      </w:r>
    </w:p>
    <w:p w:rsidR="00CF3E27" w:rsidRDefault="00CF3E27" w:rsidP="00CF3E27">
      <w:pPr>
        <w:pStyle w:val="Footnote-OneDigit"/>
      </w:pPr>
    </w:p>
  </w:footnote>
  <w:footnote w:id="10">
    <w:p w:rsidR="00CF3E27" w:rsidRDefault="00CF3E27" w:rsidP="00CF3E27">
      <w:pPr>
        <w:pStyle w:val="TwoDigitFirstFootnoteinColumnLine"/>
      </w:pPr>
      <w:r>
        <w:rPr>
          <w:vertAlign w:val="superscript"/>
        </w:rPr>
        <w:footnoteRef/>
      </w:r>
      <w:r>
        <w:tab/>
        <w:t>Vorsterman’s version has here krÿgen, “receive.”</w:t>
      </w:r>
    </w:p>
    <w:p w:rsidR="00CF3E27" w:rsidRDefault="00CF3E27" w:rsidP="00CF3E27">
      <w:pPr>
        <w:pStyle w:val="TwoDigitFirstFootnoteinColumnLine"/>
      </w:pPr>
    </w:p>
  </w:footnote>
  <w:footnote w:id="11">
    <w:p w:rsidR="00CF3E27" w:rsidRDefault="00CF3E27" w:rsidP="00CF3E27">
      <w:pPr>
        <w:pStyle w:val="Footnote-TwoDigit"/>
      </w:pPr>
      <w:r>
        <w:rPr>
          <w:vertAlign w:val="superscript"/>
        </w:rPr>
        <w:footnoteRef/>
      </w:r>
      <w:r>
        <w:tab/>
        <w:t>Vorsterman’s version moves wenschen to a place just after ende onse.</w:t>
      </w:r>
    </w:p>
    <w:p w:rsidR="00CF3E27" w:rsidRDefault="00CF3E27" w:rsidP="00CF3E27">
      <w:pPr>
        <w:pStyle w:val="Footnote-TwoDigit"/>
      </w:pPr>
    </w:p>
  </w:footnote>
  <w:footnote w:id="12">
    <w:p w:rsidR="00CF3E27" w:rsidRDefault="00CF3E27" w:rsidP="00CF3E27">
      <w:pPr>
        <w:pStyle w:val="Footnote-TwoDigit"/>
      </w:pPr>
      <w:r>
        <w:rPr>
          <w:vertAlign w:val="superscript"/>
        </w:rPr>
        <w:footnoteRef/>
      </w:r>
      <w:r>
        <w:tab/>
        <w:t>“losmaking.”</w:t>
      </w:r>
    </w:p>
    <w:p w:rsidR="00CF3E27" w:rsidRDefault="00CF3E27" w:rsidP="00CF3E27">
      <w:pPr>
        <w:pStyle w:val="Footnote-TwoDigit"/>
      </w:pPr>
    </w:p>
  </w:footnote>
  <w:footnote w:id="13">
    <w:p w:rsidR="00CF3E27" w:rsidRDefault="00CF3E27" w:rsidP="00CF3E27">
      <w:pPr>
        <w:pStyle w:val="Footnote-TwoDigit"/>
      </w:pPr>
      <w:r>
        <w:rPr>
          <w:vertAlign w:val="superscript"/>
        </w:rPr>
        <w:footnoteRef/>
      </w:r>
      <w:r>
        <w:tab/>
        <w:t>in the lower right corner of this page, upside down.</w:t>
      </w:r>
    </w:p>
    <w:p w:rsidR="00CF3E27" w:rsidRDefault="00CF3E27" w:rsidP="00CF3E27">
      <w:pPr>
        <w:pStyle w:val="Footnote-TwoDigi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E27"/>
    <w:rsid w:val="006C7576"/>
    <w:rsid w:val="007D0AF3"/>
    <w:rsid w:val="0084002E"/>
    <w:rsid w:val="00880097"/>
    <w:rsid w:val="00CF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D3925C-6344-42BD-B711-7FE82D986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CF3E27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CF3E27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CF3E27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F3E27"/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CF3E27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CF3E27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TwoDigitFirstFootnoteinColumnLine">
    <w:name w:val="Two Digit First Footnote in Column Line"/>
    <w:basedOn w:val="Normal"/>
    <w:uiPriority w:val="99"/>
    <w:rsid w:val="00CF3E27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TwoDigit">
    <w:name w:val="Footnote-Two Digit"/>
    <w:basedOn w:val="Normal"/>
    <w:uiPriority w:val="99"/>
    <w:rsid w:val="00CF3E27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CF3E27"/>
    <w:rPr>
      <w:w w:val="100"/>
      <w:vertAlign w:val="superscript"/>
    </w:rPr>
  </w:style>
  <w:style w:type="character" w:customStyle="1" w:styleId="Italics">
    <w:name w:val="Italics"/>
    <w:uiPriority w:val="99"/>
    <w:rsid w:val="00CF3E27"/>
    <w:rPr>
      <w:i/>
      <w:iCs/>
    </w:rPr>
  </w:style>
  <w:style w:type="character" w:customStyle="1" w:styleId="ChapterNumberforFootnote">
    <w:name w:val="Chapter Number for Footnote"/>
    <w:uiPriority w:val="99"/>
    <w:rsid w:val="00CF3E27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8122ED8-AC45-4946-904A-19117A5C60EF}"/>
</file>

<file path=customXml/itemProps2.xml><?xml version="1.0" encoding="utf-8"?>
<ds:datastoreItem xmlns:ds="http://schemas.openxmlformats.org/officeDocument/2006/customXml" ds:itemID="{B10DBFA7-D252-4A17-BDC1-C0B1B5638C8B}"/>
</file>

<file path=customXml/itemProps3.xml><?xml version="1.0" encoding="utf-8"?>
<ds:datastoreItem xmlns:ds="http://schemas.openxmlformats.org/officeDocument/2006/customXml" ds:itemID="{E34E8683-96F3-41AA-942F-02FDB7D4858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1003</Words>
  <Characters>5719</Characters>
  <Application>Microsoft Office Word</Application>
  <DocSecurity>0</DocSecurity>
  <Lines>47</Lines>
  <Paragraphs>13</Paragraphs>
  <ScaleCrop>false</ScaleCrop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2023-07-31T16:19:00Z</dcterms:created>
  <dcterms:modified xsi:type="dcterms:W3CDTF">2023-07-31T16:20:00Z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