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ED" w:rsidRDefault="00E00BED" w:rsidP="00E00BED">
      <w:pPr>
        <w:pStyle w:val="FirstParagraph"/>
      </w:pPr>
      <w:r>
        <w:t>60.  August 30, 1710.</w:t>
      </w:r>
      <w:r>
        <w:rPr>
          <w:rStyle w:val="FootnoteReference"/>
        </w:rPr>
        <w:footnoteReference w:id="1"/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</w:t>
      </w:r>
      <w:r>
        <w:rPr>
          <w:rStyle w:val="FootnoteReference"/>
        </w:rPr>
        <w:footnoteReference w:id="2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sehr angenehmes unter dem 15ten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lauffenden Monaths habe mit letzter </w:t>
      </w:r>
      <w:r>
        <w:rPr>
          <w:rStyle w:val="Italics"/>
          <w:sz w:val="21"/>
          <w:szCs w:val="21"/>
        </w:rPr>
        <w:t>ordinari</w:t>
      </w:r>
      <w:r>
        <w:rPr>
          <w:rStyle w:val="FootnoteReference"/>
          <w:sz w:val="21"/>
          <w:szCs w:val="21"/>
        </w:rPr>
        <w:footnoteReference w:id="3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zusambt Ihrer Hoch mögenden der Herren </w:t>
      </w:r>
      <w:r>
        <w:rPr>
          <w:rStyle w:val="Italics"/>
          <w:sz w:val="21"/>
          <w:szCs w:val="21"/>
        </w:rPr>
        <w:t>General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Staaten resolution von 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wie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à Rthlr.[Reichsthaler] 200 </w:t>
      </w:r>
      <w:r>
        <w:rPr>
          <w:rStyle w:val="Italics"/>
          <w:sz w:val="21"/>
          <w:szCs w:val="21"/>
        </w:rPr>
        <w:t>species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und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beygelegten </w:t>
      </w:r>
      <w:r>
        <w:rPr>
          <w:rStyle w:val="Italics"/>
          <w:sz w:val="21"/>
          <w:szCs w:val="21"/>
        </w:rPr>
        <w:t>Cop</w:t>
      </w:r>
      <w:r>
        <w:rPr>
          <w:sz w:val="21"/>
          <w:szCs w:val="21"/>
        </w:rPr>
        <w:t>ÿien so wohl der Konigh. Preüßischen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Rescripten</w:t>
      </w:r>
      <w:r>
        <w:rPr>
          <w:sz w:val="21"/>
          <w:szCs w:val="21"/>
        </w:rPr>
        <w:t xml:space="preserve"> an diessen </w:t>
      </w: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zu Hamburg,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letzteren unterthänigsten </w:t>
      </w:r>
      <w:r>
        <w:rPr>
          <w:rStyle w:val="Italics"/>
          <w:sz w:val="21"/>
          <w:szCs w:val="21"/>
        </w:rPr>
        <w:t>Relation</w:t>
      </w:r>
      <w:r>
        <w:rPr>
          <w:sz w:val="21"/>
          <w:szCs w:val="21"/>
        </w:rPr>
        <w:t>, zu recht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erhalten, habe auch auß beÿden ersteren des mehreren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ersehen, was so wohl Ihro Hochmögenden in </w:t>
      </w:r>
      <w:r>
        <w:rPr>
          <w:rStyle w:val="Italics"/>
          <w:sz w:val="21"/>
          <w:szCs w:val="21"/>
        </w:rPr>
        <w:t>puncto</w:t>
      </w:r>
      <w:r>
        <w:rPr>
          <w:rStyle w:val="FootnoteReference"/>
          <w:sz w:val="21"/>
          <w:szCs w:val="21"/>
        </w:rPr>
        <w:footnoteReference w:id="6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in hiesigem Lobl[ich]en Canton sich noch befindenten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und hart getruckten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mir ferners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gnädigst zu </w:t>
      </w:r>
      <w:r>
        <w:rPr>
          <w:rStyle w:val="Italics"/>
          <w:sz w:val="21"/>
          <w:szCs w:val="21"/>
        </w:rPr>
        <w:t>committiren</w:t>
      </w:r>
      <w:r>
        <w:rPr>
          <w:sz w:val="21"/>
          <w:szCs w:val="21"/>
        </w:rPr>
        <w:t xml:space="preserve"> belieben, alß was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hochgeehrten Herren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dieser armen Leüthen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zu meiner </w:t>
      </w:r>
      <w:r>
        <w:rPr>
          <w:rStyle w:val="Italics"/>
          <w:sz w:val="21"/>
          <w:szCs w:val="21"/>
        </w:rPr>
        <w:t>notice</w:t>
      </w:r>
      <w:r>
        <w:rPr>
          <w:sz w:val="21"/>
          <w:szCs w:val="21"/>
        </w:rPr>
        <w:t xml:space="preserve"> weiters anfügen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mehreren außführlich ersehen, werde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gehorsambst nicht ermanglen so wohl Ihrer hochmogenden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befehl alß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verlangen nach bestem meinem vermögen, nach zu leben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damit, wo es anderst Gott gefält, und es sonsten immer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möglich, diesen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Ludwig:sympathy for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armen verfolgten und übel geplagten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Menschen einiger maßen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Hochgeehrten Herren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gemäß möge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einige erleichterung ihres Creützes verschaffet wird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Seit meinen letzteren ist, so viel mir wissent,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diesen gutten Leüthen wegen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geringste veränderung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fürgefallen, sondern die vormahls ernandte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 seind noch immer gefangen, und die hin-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wieder verstrewte seind noch immer verstrewt,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auch bis auff diese stundt die von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Königl[ich]  Mayh[je]st[ät] von Preüßen verlangte </w:t>
      </w:r>
      <w:r>
        <w:rPr>
          <w:rStyle w:val="Italics"/>
          <w:sz w:val="21"/>
          <w:szCs w:val="21"/>
        </w:rPr>
        <w:t>netto</w:t>
      </w:r>
      <w:r>
        <w:rPr>
          <w:rStyle w:val="FootnoteReference"/>
          <w:sz w:val="21"/>
          <w:szCs w:val="21"/>
        </w:rPr>
        <w:footnoteReference w:id="8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ausführliche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 in Hiesigem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noch befindenten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Profession, Mitteln x. x. [etc., etc.] noch nicht verfertiget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worden, noch verfertigen werden können.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Dessen ohnerachtet aber habe ich meines Ortts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unterlaßen mich unter der Handt und bey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allen sich eraügneten gelegenheiten dahin zu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bearbeiten, damit diesen armen Leüthen einige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linderung möge verschaffet werden, zu welchem ende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dann auch einige </w:t>
      </w:r>
      <w:r>
        <w:rPr>
          <w:rStyle w:val="Italics"/>
          <w:sz w:val="21"/>
          <w:szCs w:val="21"/>
        </w:rPr>
        <w:t>Co</w:t>
      </w:r>
      <w:r>
        <w:rPr>
          <w:sz w:val="21"/>
          <w:szCs w:val="21"/>
        </w:rPr>
        <w:t>peÿen so wohl der für einem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three Bernese Anabaptists"</w:instrText>
      </w:r>
      <w:r>
        <w:rPr>
          <w:sz w:val="21"/>
          <w:szCs w:val="21"/>
        </w:rPr>
        <w:fldChar w:fldCharType="end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Hochlobl[ichen]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von denen dreÿ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Bernerischen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abgelegten glaubens-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bekandnus, alß auch Ewer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 das an Ihro Hochmögende von einem Lobl[ichen]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Standt Bern abgelaßene antworttschreiben auffge-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setzte vorstellungen, hin und wieder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>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dann auch durch die gnade Gottes so viel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beÿ vielen gemüthern schon 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Kräfftige veränderung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günsten dieser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verfolgten Menschen verspüren können, so daß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versichtlichen hoffnung gelebe, es dörffte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hülff des Allerhochsten so wohl des herren von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Saphorins</w:t>
      </w:r>
      <w:r>
        <w:rPr>
          <w:sz w:val="21"/>
          <w:szCs w:val="21"/>
        </w:rPr>
        <w:t xml:space="preserve"> alß meine Künfftige vorstellungen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vielleicht nicht allerdings unfruchtbahr bleiben, zu mahlen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es Meinen Hochgeehrten Herren belieben wolte,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mit nächsten eine erklöckliche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anzahl—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Faith:in German with Swiss testimonies"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ihrer glaubens-bekandnus und was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etwann ferners anhängig, in Hochteütscher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Sprach zu zusenden, damit solche selbsten,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weßwegen mir das allergeringste bedencken nicht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mache, wo es am meisten von nöthen, distribuiren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 oder distribuiren laßen könne.  Je ehender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nun diese glaubens-bekendnus haben könte, je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 und ersprießlicher solches seÿn würde, weshalben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 auch ohnmaßgeblich für nothwendig erachte,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mann solche ohnerachtet alles kostens mit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schnellen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"postal system"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Postwagen, auff Franckfurt und von danan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weiters auff Schaffhausen, und so ferners anhero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versenden thäte, damit deren je ehender je besser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habhafft werden möge.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übersandten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</w:t>
      </w:r>
      <w:r>
        <w:rPr>
          <w:rStyle w:val="Italics"/>
          <w:sz w:val="21"/>
          <w:szCs w:val="21"/>
        </w:rPr>
        <w:t>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Rthlr [Reichsthaler] 200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species werde an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Fäsch, Richener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Socin</w:t>
      </w:r>
      <w:r>
        <w:rPr>
          <w:sz w:val="21"/>
          <w:szCs w:val="21"/>
        </w:rPr>
        <w:t xml:space="preserve">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 </w:t>
      </w:r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sentiren</w:t>
      </w:r>
      <w:r>
        <w:rPr>
          <w:sz w:val="21"/>
          <w:szCs w:val="21"/>
        </w:rPr>
        <w:t xml:space="preserve"> lasßen, den </w:t>
      </w:r>
      <w:r>
        <w:rPr>
          <w:rStyle w:val="Italics"/>
          <w:sz w:val="21"/>
          <w:szCs w:val="21"/>
        </w:rPr>
        <w:t>Valor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empfangen, darüber nach bestem meinem gewissen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trost der armen hierländischen </w:t>
      </w:r>
      <w:r>
        <w:rPr>
          <w:rStyle w:val="Italics"/>
          <w:sz w:val="21"/>
          <w:szCs w:val="21"/>
        </w:rPr>
        <w:t>Mennoniten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und von allem Meinen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pertinente</w:t>
      </w:r>
      <w:r>
        <w:rPr>
          <w:sz w:val="21"/>
          <w:szCs w:val="21"/>
        </w:rPr>
        <w:t xml:space="preserve"> Rechnung halten.  Beÿ welchem anlaß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in verträwen eröffnen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sollen, wie daß beÿ einigen 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 gemüthern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in vorschlag kommen daß man sich allen fleises dahin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bearbeiten müße, wie man etwann die arme </w:t>
      </w:r>
      <w:r>
        <w:rPr>
          <w:rStyle w:val="Italics"/>
          <w:sz w:val="21"/>
          <w:szCs w:val="21"/>
        </w:rPr>
        <w:t>Mennonitten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 Landt behalten, und Sie in einen od[er] zweÿ gewisse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district</w:t>
      </w:r>
      <w:r>
        <w:rPr>
          <w:sz w:val="21"/>
          <w:szCs w:val="21"/>
        </w:rPr>
        <w:t xml:space="preserve"> zusammen und also deren Predigern, welche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in und umb ihre Gemeindten nicht leÿden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denen augen, Sie die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aber zu einer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völligen gewissens freÿheit bringen möge.  Zu dem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ende kommen zweÿ gewisse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Mößer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oder Moräste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vorschlag, welche man ihnen etwann übergeben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solche austrocknen und nach verfliesung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einer gewissen anzahl freyheits-Jahren der Obrigkeit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gewöhnlichen zehenden darvor bezahlen, die außge-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trocknete und fruchtbahr gemachte Felder aber krafft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errichtenter tractaten immer und ewig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 eigenthumb, nebst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freÿen und ungehinderten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 xml:space="preserve"> übung, besitzen mögten.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seind dieser Möser oder Moräste zweÿ,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einte zwischen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Neüburger,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Bieler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 (Morat),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Murtener 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Aarberg; Der ander am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Neüburger 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Ÿverdun</w:t>
      </w:r>
      <w:r>
        <w:rPr>
          <w:sz w:val="21"/>
          <w:szCs w:val="21"/>
        </w:rPr>
        <w:t xml:space="preserve">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hat ein jeder auffs wenigste 3 oder 4 stund wegs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begriff oder </w:t>
      </w:r>
      <w:r>
        <w:rPr>
          <w:rStyle w:val="Italics"/>
          <w:sz w:val="21"/>
          <w:szCs w:val="21"/>
        </w:rPr>
        <w:t>circumferent[ia]</w:t>
      </w:r>
      <w:r>
        <w:rPr>
          <w:sz w:val="21"/>
          <w:szCs w:val="21"/>
        </w:rPr>
        <w:t>.  Weilen aber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abgrabung und außtrocknung dieser Morästen wie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auffbauwung der benöthigten wohnungen, Schewren</w:t>
      </w:r>
      <w:r>
        <w:rPr>
          <w:rStyle w:val="FootnoteReference"/>
          <w:sz w:val="21"/>
          <w:szCs w:val="21"/>
        </w:rPr>
        <w:footnoteReference w:id="12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Ställen, ohnerachtet ersteres, nemblich die ab-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grabung gedachter Morästen, welche in einem schönen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ebenen und fruchtbahren Land gelegen, nach außsag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über diese materie verständigen personnen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 leicht geschehen kann, nicht geringe spesen erfordert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dörfften, welche denen hiesigen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allein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tragen zu schwer seÿn würdern, so habe beÿ Meinen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hiermit anfragen wollen, ob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Sie, falß mann obgedachter Morästen wegen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Lobl[ichen] Standt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Bern zu einigen tractaten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gelangen möchte,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hülff und zuthun ihrer glaubens-genossen zu Hamburg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anderstwo, nicht gerathen finden könten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hiesigen glaubens-genossen mit erklöcklichen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project:money needed for"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geld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und anderen milden handreichungen bis die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außtrocknung dieser Morästen und die anbauwung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der eroberten Landereÿen zum volligen Stand gebracht,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milthätigst beÿzu springen, damit durch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dero Mitbrüder in hiesigen Landen mögten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behalten, und ihres glaubens wegen fürs künfftige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 völlige freÿheit gesetzet werden. 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 herren seÿen so gut und </w:t>
      </w:r>
      <w:r>
        <w:rPr>
          <w:rStyle w:val="Italics"/>
          <w:sz w:val="21"/>
          <w:szCs w:val="21"/>
        </w:rPr>
        <w:t>reflec</w:t>
      </w:r>
      <w:r>
        <w:rPr>
          <w:sz w:val="21"/>
          <w:szCs w:val="21"/>
        </w:rPr>
        <w:t>tiren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hierüber, eröffnen mir so dann dero gedancken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balden nur immer möglich, damit mann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denen freünden auch seine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darnach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könne.  Ich lebe der vesten zuversicht, daß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die hieländische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in diesen vorschlag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verwilligen solten, woran dann nicht zweiffelen will,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mann hiesigen ortts versichert seÿn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die </w:t>
      </w:r>
      <w:r>
        <w:rPr>
          <w:rStyle w:val="Italics"/>
          <w:sz w:val="21"/>
          <w:szCs w:val="21"/>
        </w:rPr>
        <w:t>Mennon</w:t>
      </w:r>
      <w:r>
        <w:rPr>
          <w:sz w:val="21"/>
          <w:szCs w:val="21"/>
        </w:rPr>
        <w:t>itten gemeindtens in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vereinigten Niederlanden, zu Hamburg und anders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wo, denen hiesigen zu diesem vorhaben kräfftig unter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greiffen würden, mann mit der Hülff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Gottes und beystandt der allhiesigen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gemüthern, dieses établissement der hiesigen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</w:t>
      </w: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ten etwann zu einem erwüschten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bringen, und damit ihrem elend und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untertruckung ein end machen könte.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bald der 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angelangt seÿn wird, so werde mit ihme so wohl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die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verlangen, alß diesen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vorschlag und dessen </w:t>
      </w:r>
      <w:r>
        <w:rPr>
          <w:rStyle w:val="Italics"/>
          <w:sz w:val="21"/>
          <w:szCs w:val="21"/>
        </w:rPr>
        <w:t>effectu</w:t>
      </w:r>
      <w:r>
        <w:rPr>
          <w:sz w:val="21"/>
          <w:szCs w:val="21"/>
        </w:rPr>
        <w:t>irung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con</w:t>
      </w:r>
      <w:r>
        <w:rPr>
          <w:sz w:val="21"/>
          <w:szCs w:val="21"/>
        </w:rPr>
        <w:t xml:space="preserve">feriren,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mit ihme sehen, wie denen hiesigen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tten am besten möge geholffen werden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Biß dahero habe die arme gefangene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ihren banden nicht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besuchen können, weilen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</w:t>
      </w:r>
      <w:r>
        <w:rPr>
          <w:sz w:val="21"/>
          <w:szCs w:val="21"/>
        </w:rPr>
        <w:t xml:space="preserve"> von der Taüffer Cammer, von welchem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permission</w:t>
      </w:r>
      <w:r>
        <w:rPr>
          <w:sz w:val="21"/>
          <w:szCs w:val="21"/>
        </w:rPr>
        <w:t xml:space="preserve"> haben müß, abwesent gewesen;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soll aber mit nächstem geschehen,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indessen verbleibe nebst hertzlicher begrüßung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den 30. Augusti</w:t>
      </w:r>
    </w:p>
    <w:p w:rsidR="00E00BED" w:rsidRDefault="00E00BED" w:rsidP="00E00BED">
      <w:pPr>
        <w:pStyle w:val="OriginalText"/>
        <w:tabs>
          <w:tab w:val="left" w:pos="1320"/>
        </w:tabs>
        <w:rPr>
          <w:sz w:val="21"/>
          <w:szCs w:val="21"/>
        </w:rPr>
      </w:pPr>
      <w:r>
        <w:rPr>
          <w:sz w:val="21"/>
          <w:szCs w:val="21"/>
        </w:rPr>
        <w:tab/>
        <w:t>1710././</w:t>
      </w:r>
    </w:p>
    <w:p w:rsidR="00E00BED" w:rsidRDefault="00E00BED" w:rsidP="00E00BED">
      <w:pPr>
        <w:pStyle w:val="OriginalText"/>
        <w:tabs>
          <w:tab w:val="left" w:pos="330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E00BED" w:rsidRDefault="00E00BED" w:rsidP="00E00BED">
      <w:pPr>
        <w:pStyle w:val="OriginalText"/>
        <w:tabs>
          <w:tab w:val="left" w:pos="388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84002E" w:rsidSect="008C3758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BED" w:rsidRDefault="00E00BED" w:rsidP="00E00BED">
      <w:pPr>
        <w:spacing w:after="0" w:line="240" w:lineRule="auto"/>
      </w:pPr>
      <w:r>
        <w:separator/>
      </w:r>
    </w:p>
  </w:endnote>
  <w:endnote w:type="continuationSeparator" w:id="0">
    <w:p w:rsidR="00E00BED" w:rsidRDefault="00E00BED" w:rsidP="00E0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BED" w:rsidRDefault="00E00BED" w:rsidP="00E00BED">
      <w:pPr>
        <w:spacing w:after="0" w:line="240" w:lineRule="auto"/>
      </w:pPr>
      <w:r>
        <w:separator/>
      </w:r>
    </w:p>
  </w:footnote>
  <w:footnote w:type="continuationSeparator" w:id="0">
    <w:p w:rsidR="00E00BED" w:rsidRDefault="00E00BED" w:rsidP="00E00BED">
      <w:pPr>
        <w:spacing w:after="0" w:line="240" w:lineRule="auto"/>
      </w:pPr>
      <w:r>
        <w:continuationSeparator/>
      </w:r>
    </w:p>
  </w:footnote>
  <w:footnote w:id="1">
    <w:p w:rsidR="00E00BED" w:rsidRDefault="00E00BED" w:rsidP="00E00B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60</w:t>
      </w:r>
      <w:r>
        <w:tab/>
      </w:r>
      <w:r>
        <w:rPr>
          <w:rStyle w:val="FootnoteReference"/>
        </w:rPr>
        <w:tab/>
      </w:r>
      <w:r>
        <w:t xml:space="preserve">This is A 1271 from the De Hoop Scheffer </w:t>
      </w:r>
      <w:r>
        <w:rPr>
          <w:rStyle w:val="Italics"/>
        </w:rPr>
        <w:t>Inventaris</w:t>
      </w:r>
      <w:r>
        <w:t>.</w:t>
      </w:r>
    </w:p>
    <w:p w:rsidR="00E00BED" w:rsidRDefault="00E00BED" w:rsidP="00E00BED">
      <w:pPr>
        <w:pStyle w:val="FootnoteText"/>
      </w:pPr>
    </w:p>
  </w:footnote>
  <w:footnote w:id="2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00BED" w:rsidRDefault="00E00BED" w:rsidP="00E00BED">
      <w:pPr>
        <w:pStyle w:val="Footnote-OneDigit"/>
      </w:pPr>
    </w:p>
  </w:footnote>
  <w:footnote w:id="3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 xml:space="preserve">“De ordinaris Post,” Gulik </w:t>
      </w:r>
      <w:r>
        <w:rPr>
          <w:rStyle w:val="Italics"/>
        </w:rPr>
        <w:t>DB</w:t>
      </w:r>
      <w:r>
        <w:t xml:space="preserve"> (1909) p. 136.</w:t>
      </w:r>
    </w:p>
    <w:p w:rsidR="00E00BED" w:rsidRDefault="00E00BED" w:rsidP="00E00BED">
      <w:pPr>
        <w:pStyle w:val="Footnote-OneDigit"/>
      </w:pPr>
    </w:p>
  </w:footnote>
  <w:footnote w:id="4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“Des laufenden Monats.”</w:t>
      </w:r>
    </w:p>
    <w:p w:rsidR="00E00BED" w:rsidRDefault="00E00BED" w:rsidP="00E00BED">
      <w:pPr>
        <w:pStyle w:val="Footnote-OneDigit"/>
      </w:pPr>
    </w:p>
  </w:footnote>
  <w:footnote w:id="5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“money, in cash” (German).</w:t>
      </w:r>
    </w:p>
    <w:p w:rsidR="00E00BED" w:rsidRDefault="00E00BED" w:rsidP="00E00BED">
      <w:pPr>
        <w:pStyle w:val="Footnote-OneDigit"/>
      </w:pPr>
    </w:p>
  </w:footnote>
  <w:footnote w:id="6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“Punkt, Hauptsache.”</w:t>
      </w:r>
    </w:p>
    <w:p w:rsidR="00E00BED" w:rsidRDefault="00E00BED" w:rsidP="00E00BED">
      <w:pPr>
        <w:pStyle w:val="Footnote-OneDigit"/>
      </w:pPr>
    </w:p>
  </w:footnote>
  <w:footnote w:id="7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intuitus</w:t>
      </w:r>
      <w:r>
        <w:t xml:space="preserve"> (Latin), “view”; only in ablative singular “regard, consideration.”  Here it is redundant.</w:t>
      </w:r>
    </w:p>
    <w:p w:rsidR="00E00BED" w:rsidRDefault="00E00BED" w:rsidP="00E00BED">
      <w:pPr>
        <w:pStyle w:val="Footnote-OneDigit"/>
      </w:pPr>
    </w:p>
  </w:footnote>
  <w:footnote w:id="8">
    <w:p w:rsidR="00E00BED" w:rsidRDefault="00E00BED" w:rsidP="00E00BED">
      <w:pPr>
        <w:pStyle w:val="FirstFootnoteinColumnLine"/>
      </w:pPr>
      <w:r>
        <w:rPr>
          <w:vertAlign w:val="superscript"/>
        </w:rPr>
        <w:footnoteRef/>
      </w:r>
      <w:r>
        <w:tab/>
        <w:t>“rein,” perhaps in the sense of “genau” (Kaufmannsprache).</w:t>
      </w:r>
    </w:p>
    <w:p w:rsidR="00E00BED" w:rsidRDefault="00E00BED" w:rsidP="00E00BED">
      <w:pPr>
        <w:pStyle w:val="FirstFootnoteinColumnLine"/>
      </w:pPr>
    </w:p>
  </w:footnote>
  <w:footnote w:id="9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“venture, dare, presume.“</w:t>
      </w:r>
    </w:p>
    <w:p w:rsidR="00E00BED" w:rsidRDefault="00E00BED" w:rsidP="00E00BED">
      <w:pPr>
        <w:pStyle w:val="Footnote-OneDigit"/>
      </w:pPr>
    </w:p>
  </w:footnote>
  <w:footnote w:id="10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Erklecklich, “ziemlich groß.”</w:t>
      </w:r>
    </w:p>
    <w:p w:rsidR="00E00BED" w:rsidRDefault="00E00BED" w:rsidP="00E00BED">
      <w:pPr>
        <w:pStyle w:val="Footnote-TwoDigit"/>
      </w:pPr>
    </w:p>
  </w:footnote>
  <w:footnote w:id="11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moß, “Sumpfland” (oberdeutsch).</w:t>
      </w:r>
    </w:p>
    <w:p w:rsidR="00E00BED" w:rsidRDefault="00E00BED" w:rsidP="00E00BED">
      <w:pPr>
        <w:pStyle w:val="TwoDigitFirstFootnoteinColumnLine"/>
      </w:pPr>
    </w:p>
  </w:footnote>
  <w:footnote w:id="12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“Scheuern.”</w:t>
      </w:r>
    </w:p>
    <w:p w:rsidR="00E00BED" w:rsidRDefault="00E00BED" w:rsidP="00E00BED">
      <w:pPr>
        <w:pStyle w:val="TwoDigitFirstFootnoteinColumnLine"/>
      </w:pPr>
    </w:p>
  </w:footnote>
  <w:footnote w:id="13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“Canton. ”</w:t>
      </w:r>
    </w:p>
    <w:p w:rsidR="00E00BED" w:rsidRDefault="00E00BED" w:rsidP="00E00BED">
      <w:pPr>
        <w:pStyle w:val="Footnote-TwoDigit"/>
      </w:pPr>
    </w:p>
  </w:footnote>
  <w:footnote w:id="14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“eine Sache ausführen.”</w:t>
      </w:r>
    </w:p>
    <w:p w:rsidR="00E00BED" w:rsidRDefault="00E00BED" w:rsidP="00E00BED">
      <w:pPr>
        <w:pStyle w:val="TwoDigit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ED"/>
    <w:rsid w:val="006C7576"/>
    <w:rsid w:val="007D0AF3"/>
    <w:rsid w:val="0084002E"/>
    <w:rsid w:val="00880097"/>
    <w:rsid w:val="00E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3EE76-7832-41D1-82F0-7352F5E0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00B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0BE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00BED"/>
    <w:rPr>
      <w:w w:val="100"/>
      <w:vertAlign w:val="superscript"/>
    </w:rPr>
  </w:style>
  <w:style w:type="character" w:customStyle="1" w:styleId="Italics">
    <w:name w:val="Italics"/>
    <w:uiPriority w:val="99"/>
    <w:rsid w:val="00E00BED"/>
    <w:rPr>
      <w:i/>
      <w:iCs/>
    </w:rPr>
  </w:style>
  <w:style w:type="character" w:customStyle="1" w:styleId="ChapterNumberforFootnote">
    <w:name w:val="Chapter Number for Footnote"/>
    <w:uiPriority w:val="99"/>
    <w:rsid w:val="00E00BED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3B3AD6-C034-486C-981B-8E70AAFDA89F}"/>
</file>

<file path=customXml/itemProps2.xml><?xml version="1.0" encoding="utf-8"?>
<ds:datastoreItem xmlns:ds="http://schemas.openxmlformats.org/officeDocument/2006/customXml" ds:itemID="{18443AA3-EF84-45DC-BA88-562A37114FB9}"/>
</file>

<file path=customXml/itemProps3.xml><?xml version="1.0" encoding="utf-8"?>
<ds:datastoreItem xmlns:ds="http://schemas.openxmlformats.org/officeDocument/2006/customXml" ds:itemID="{53F6824D-871E-422B-972E-2170EB70F7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2023-07-31T16:24:00Z</dcterms:created>
  <dcterms:modified xsi:type="dcterms:W3CDTF">2023-07-31T16:24:00Z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