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23B" w:rsidRDefault="0035623B" w:rsidP="0035623B">
      <w:pPr>
        <w:pStyle w:val="FirstParagraph"/>
      </w:pPr>
      <w:r>
        <w:t>67.  September 29, 1710.</w:t>
      </w:r>
      <w:r>
        <w:rPr>
          <w:rStyle w:val="FootnoteReference"/>
        </w:rPr>
        <w:footnoteReference w:id="1"/>
      </w:r>
    </w:p>
    <w:p w:rsidR="0035623B" w:rsidRDefault="0035623B" w:rsidP="0035623B">
      <w:pPr>
        <w:pStyle w:val="OriginalText"/>
        <w:rPr>
          <w:sz w:val="21"/>
          <w:szCs w:val="21"/>
        </w:rPr>
      </w:pP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35623B" w:rsidRDefault="0035623B" w:rsidP="0035623B">
      <w:pPr>
        <w:pStyle w:val="OriginalText"/>
        <w:rPr>
          <w:sz w:val="21"/>
          <w:szCs w:val="21"/>
        </w:rPr>
      </w:pP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Lit[tera] D.</w:t>
      </w:r>
      <w:r>
        <w:rPr>
          <w:rStyle w:val="FootnoteReference"/>
          <w:sz w:val="21"/>
          <w:szCs w:val="21"/>
        </w:rPr>
        <w:footnoteReference w:id="2"/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Verzeichnus derjenigen Mennoniten so dermahlen allhier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in Bern in dem so genandten Obern Spittahl</w:t>
      </w:r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und der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so benamseten Insel [sic] gefänglich auffbehalten werden,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unter welchen diejenigen so sich schon in der vormahlen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übersandten Liste befunden, mit diesem Zeichen =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bezeichnet.</w:t>
      </w:r>
    </w:p>
    <w:p w:rsidR="0035623B" w:rsidRDefault="0035623B" w:rsidP="0035623B">
      <w:pPr>
        <w:pStyle w:val="OriginalText"/>
        <w:tabs>
          <w:tab w:val="left" w:pos="1460"/>
          <w:tab w:val="left" w:pos="152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Im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"Upper Hospital (Ober Spital, Holy Ghost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obern Spittahl.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t>Mans-Personen</w:t>
      </w:r>
      <w:r>
        <w:rPr>
          <w:sz w:val="21"/>
          <w:szCs w:val="21"/>
        </w:rPr>
        <w:tab/>
        <w:t>Weibs-Personen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"Hertig, Peter"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Peter Hertig =</w:t>
      </w:r>
      <w:r>
        <w:rPr>
          <w:sz w:val="21"/>
          <w:szCs w:val="21"/>
        </w:rPr>
        <w:tab/>
        <w:t>Catrÿ Rügsegger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"Gasser, Hans:in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Gaßer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"Rüegsegger, Barbara and Katharina"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Babi Rügsegger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"Lüthi, Peter"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Peter Luthi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"Gerber, Margret"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Margrett Gerber =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"Trüssel, Ulrich (Trissel, Drissel):in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Ulli Trüßel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"Graff, Elsbeth (Groff, Elsi)"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Elsi Graff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"Rothenbühler,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Daniel Rothenbühler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"Steiner, Barbara (Barbi)"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Babi Steiner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"Gerber, Peter, preacher:prisoner"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Peter Gerber.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"Weimann, Lucia (Weymann, Weinmann)"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Luceyen Weiman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"Saam, Hans (Sahm, Saum):in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Hans Zahm.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"Rohrer, Barbara (Babi)"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Babi Rohrer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"Schönauer,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Schonäuwer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"Schürch, Margret"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Margret Schürch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"Frutiger,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Frütiger.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"Aebersold, Elsbeth"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Elsbeth Abersold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"Schilt, Heinrich:in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Heini Schilt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"Balli, Katharina"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Catrÿ Balli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"Häberli, Niclaus"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Niclaus Häberli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"Aeschimann, Verena (Äschimann, Vreny)"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Vreni Äscheman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Ulrich"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Ulli Brechbühl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"Trüssel, Christina (Stini):in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Stini Trüßel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"Neukomm, Daniel (Newcomer)"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Daniel Neuchomet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"Haldiman, Katharina (Halteman, Holderman, Trini)"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Trini Haldiman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"Wisler,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Wißler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"Moser, Katharina (Trini)"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Trini Moser</w:t>
      </w:r>
    </w:p>
    <w:p w:rsidR="0035623B" w:rsidRDefault="0035623B" w:rsidP="0035623B">
      <w:pPr>
        <w:pStyle w:val="OriginalText"/>
        <w:tabs>
          <w:tab w:val="left" w:pos="392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"Reusser, Michael (Risser):as prisoner"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Michel Reüßer</w:t>
      </w:r>
      <w:r>
        <w:rPr>
          <w:sz w:val="21"/>
          <w:szCs w:val="21"/>
        </w:rPr>
        <w:tab/>
        <w:t>14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"Kneubühl, Hans:in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Kneübühl =</w:t>
      </w:r>
    </w:p>
    <w:p w:rsidR="0035623B" w:rsidRDefault="0035623B" w:rsidP="0035623B">
      <w:pPr>
        <w:pStyle w:val="OriginalText"/>
        <w:tabs>
          <w:tab w:val="left" w:pos="680"/>
        </w:tabs>
        <w:rPr>
          <w:sz w:val="21"/>
          <w:szCs w:val="21"/>
        </w:rPr>
      </w:pPr>
      <w:r>
        <w:rPr>
          <w:sz w:val="21"/>
          <w:szCs w:val="21"/>
        </w:rPr>
        <w:tab/>
        <w:t>16.</w:t>
      </w:r>
    </w:p>
    <w:p w:rsidR="0035623B" w:rsidRDefault="0035623B" w:rsidP="0035623B">
      <w:pPr>
        <w:pStyle w:val="OriginalText"/>
        <w:tabs>
          <w:tab w:val="left" w:pos="194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In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"Island (Insull, Island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Insul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"Schneider,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Hans Schneider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"Brentzikofer, Anna"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Anni Brentzikoffer =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"Beer, Ulrich (Baer, Bare)"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Ulli Beer.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"Habegger, Anna (Habecker)"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Anni Habhegger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"Probst, Joseph (Propst)"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Joseph Probst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"Kohler, Vreni"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Vreni Kohler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"Baumgartner, Niklaus"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Claus Baumgärtner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"Eymann, Anni"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Anni Eyman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"Gäumann, Christian, (father) (Göüman, Gehman, Gahman):prisoner"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Christen Göuman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"Bieri, Katharina (Trini)"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Trini Beeri</w:t>
      </w:r>
    </w:p>
    <w:p w:rsidR="0035623B" w:rsidRDefault="0035623B" w:rsidP="0035623B">
      <w:pPr>
        <w:pStyle w:val="OriginalText"/>
        <w:tabs>
          <w:tab w:val="left" w:pos="5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"Gäumann, Christian, (son):prisoner"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Christen Göuman</w:t>
      </w:r>
      <w:r>
        <w:rPr>
          <w:rStyle w:val="FootnoteReference"/>
          <w:sz w:val="21"/>
          <w:szCs w:val="21"/>
        </w:rPr>
        <w:footnoteReference w:id="4"/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"Strahm, Martin (Strohm)"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Marti Stram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"Oberli, Margret"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Margreth Oberli</w:t>
      </w:r>
    </w:p>
    <w:p w:rsidR="0035623B" w:rsidRDefault="0035623B" w:rsidP="0035623B">
      <w:pPr>
        <w:pStyle w:val="OriginalText"/>
        <w:tabs>
          <w:tab w:val="left" w:pos="390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"Blaser, Peter:in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Peter Blaßer =</w:t>
      </w:r>
      <w:r>
        <w:rPr>
          <w:sz w:val="21"/>
          <w:szCs w:val="21"/>
        </w:rPr>
        <w:tab/>
        <w:t>6.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lastRenderedPageBreak/>
        <w:fldChar w:fldCharType="begin"/>
      </w:r>
      <w:r>
        <w:rPr>
          <w:sz w:val="21"/>
          <w:szCs w:val="21"/>
        </w:rPr>
        <w:instrText>xe "Lehmann, Bendicht (Leeman, Layman)"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Bentz Leeman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"Schürch, Ulrich (Sherk, Shirk):in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Ulli Schürch. =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"Flückiger, Hans:in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Hanß Flückiger. </w:t>
      </w:r>
    </w:p>
    <w:p w:rsidR="0035623B" w:rsidRDefault="0035623B" w:rsidP="0035623B">
      <w:pPr>
        <w:pStyle w:val="OriginalText"/>
        <w:tabs>
          <w:tab w:val="left" w:pos="580"/>
        </w:tabs>
        <w:rPr>
          <w:sz w:val="21"/>
          <w:szCs w:val="21"/>
        </w:rPr>
      </w:pPr>
      <w:r>
        <w:rPr>
          <w:sz w:val="21"/>
          <w:szCs w:val="21"/>
        </w:rPr>
        <w:tab/>
        <w:t>11.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"Holtzer,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Hanß Holtzer auß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"Bucheggberg"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Buchenberg so in der vorigen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t>Liste gewesen ist aus dem gefängnus enttrunnen.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t xml:space="preserve">Auff genommen undt </w:t>
      </w:r>
      <w:r>
        <w:rPr>
          <w:rStyle w:val="Italics"/>
          <w:sz w:val="21"/>
          <w:szCs w:val="21"/>
        </w:rPr>
        <w:t>verificirt</w:t>
      </w:r>
      <w:r>
        <w:rPr>
          <w:sz w:val="21"/>
          <w:szCs w:val="21"/>
        </w:rPr>
        <w:t xml:space="preserve"> den 29ten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rStyle w:val="Italics"/>
          <w:sz w:val="21"/>
          <w:szCs w:val="21"/>
        </w:rPr>
        <w:t>7bris</w:t>
      </w:r>
      <w:r>
        <w:rPr>
          <w:sz w:val="21"/>
          <w:szCs w:val="21"/>
        </w:rPr>
        <w:t xml:space="preserve"> 1710.</w:t>
      </w:r>
    </w:p>
    <w:p w:rsidR="0035623B" w:rsidRDefault="0035623B" w:rsidP="0035623B">
      <w:pPr>
        <w:pStyle w:val="OriginalText"/>
        <w:tabs>
          <w:tab w:val="left" w:pos="174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Ludwig:signs list of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Runckel.</w:t>
      </w:r>
    </w:p>
    <w:p w:rsidR="0084002E" w:rsidRDefault="0084002E">
      <w:bookmarkStart w:id="0" w:name="_GoBack"/>
      <w:bookmarkEnd w:id="0"/>
    </w:p>
    <w:sectPr w:rsidR="0084002E" w:rsidSect="00215CC1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23B" w:rsidRDefault="0035623B" w:rsidP="0035623B">
      <w:pPr>
        <w:spacing w:after="0" w:line="240" w:lineRule="auto"/>
      </w:pPr>
      <w:r>
        <w:separator/>
      </w:r>
    </w:p>
  </w:endnote>
  <w:endnote w:type="continuationSeparator" w:id="0">
    <w:p w:rsidR="0035623B" w:rsidRDefault="0035623B" w:rsidP="00356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23B" w:rsidRDefault="0035623B" w:rsidP="0035623B">
      <w:pPr>
        <w:spacing w:after="0" w:line="240" w:lineRule="auto"/>
      </w:pPr>
      <w:r>
        <w:separator/>
      </w:r>
    </w:p>
  </w:footnote>
  <w:footnote w:type="continuationSeparator" w:id="0">
    <w:p w:rsidR="0035623B" w:rsidRDefault="0035623B" w:rsidP="0035623B">
      <w:pPr>
        <w:spacing w:after="0" w:line="240" w:lineRule="auto"/>
      </w:pPr>
      <w:r>
        <w:continuationSeparator/>
      </w:r>
    </w:p>
  </w:footnote>
  <w:footnote w:id="1">
    <w:p w:rsidR="0035623B" w:rsidRDefault="0035623B" w:rsidP="0035623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67</w:t>
      </w:r>
      <w:r>
        <w:tab/>
      </w:r>
      <w:r>
        <w:rPr>
          <w:rStyle w:val="FootnoteReference"/>
        </w:rPr>
        <w:tab/>
      </w:r>
      <w:r>
        <w:t xml:space="preserve">This is A 1394 from the De Hoop Scheffer </w:t>
      </w:r>
      <w:r>
        <w:rPr>
          <w:rStyle w:val="Italics"/>
        </w:rPr>
        <w:t>Inventaris</w:t>
      </w:r>
      <w:r>
        <w:t xml:space="preserve"> and is accompanied there by a Dutch translation.</w:t>
      </w:r>
    </w:p>
    <w:p w:rsidR="0035623B" w:rsidRDefault="0035623B" w:rsidP="0035623B">
      <w:pPr>
        <w:pStyle w:val="FootnoteText"/>
      </w:pPr>
    </w:p>
  </w:footnote>
  <w:footnote w:id="2">
    <w:p w:rsidR="0035623B" w:rsidRDefault="0035623B" w:rsidP="0035623B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35623B" w:rsidRDefault="0035623B" w:rsidP="0035623B">
      <w:pPr>
        <w:pStyle w:val="Footnote-OneDigit"/>
      </w:pPr>
    </w:p>
  </w:footnote>
  <w:footnote w:id="3">
    <w:p w:rsidR="0035623B" w:rsidRDefault="0035623B" w:rsidP="0035623B">
      <w:pPr>
        <w:pStyle w:val="Footnote-OneDigit"/>
      </w:pPr>
      <w:r>
        <w:rPr>
          <w:vertAlign w:val="superscript"/>
        </w:rPr>
        <w:footnoteRef/>
      </w:r>
      <w:r>
        <w:tab/>
        <w:t xml:space="preserve">Spital, “das </w:t>
      </w:r>
      <w:r>
        <w:fldChar w:fldCharType="begin"/>
      </w:r>
      <w:r>
        <w:rPr>
          <w:rStyle w:val="FootnoteReference"/>
        </w:rPr>
        <w:instrText>xe "Hospital (Pithal):meaning explained"</w:instrText>
      </w:r>
      <w:r>
        <w:fldChar w:fldCharType="end"/>
      </w:r>
      <w:r>
        <w:t xml:space="preserve">Hospital”: in the Middle Ages a part of a monastery to lodge travelers or </w:t>
      </w:r>
      <w:r>
        <w:fldChar w:fldCharType="begin"/>
      </w:r>
      <w:r>
        <w:instrText>xe "pilgrim theme"</w:instrText>
      </w:r>
      <w:r>
        <w:fldChar w:fldCharType="end"/>
      </w:r>
      <w:r>
        <w:t xml:space="preserve">pilgrims, later an infirmary for the indigent or chronically ill, home for the aged, poor house, also used in Switzerland as a prison.  Cf. Latin </w:t>
      </w:r>
      <w:r>
        <w:rPr>
          <w:rStyle w:val="Italics"/>
        </w:rPr>
        <w:t>hospitium</w:t>
      </w:r>
      <w:r>
        <w:t xml:space="preserve">, “a room for guests,” and </w:t>
      </w:r>
      <w:r>
        <w:rPr>
          <w:rStyle w:val="Italics"/>
        </w:rPr>
        <w:t>hospes</w:t>
      </w:r>
      <w:r>
        <w:t xml:space="preserve">, “stranger, visitor.”  See the introduction on the facing page and see also </w:t>
      </w:r>
      <w:r>
        <w:rPr>
          <w:rStyle w:val="Italics"/>
        </w:rPr>
        <w:t>Documents of Brotherly Love I</w:t>
      </w:r>
      <w:r>
        <w:t xml:space="preserve">, pp. 130 n. 3; 209 n. 21.  Hence this word has a cluster of meanings different from its English cognate and caring for the sick was only a minor feature.  For a full length book on the subject see Martin Scheutz, et al., edd. </w:t>
      </w:r>
      <w:r>
        <w:rPr>
          <w:rStyle w:val="Italics"/>
        </w:rPr>
        <w:t>Europäisches Spitalwesen: Institutionelle Fürsorge in Mittelalter und Früher Neuzeit: Hospitals and Institutional Care in Medieval and Early Modern Europe</w:t>
      </w:r>
      <w:r>
        <w:t xml:space="preserve"> (Vienna: Oldenbourg, 2008). </w:t>
      </w:r>
    </w:p>
    <w:p w:rsidR="0035623B" w:rsidRDefault="0035623B" w:rsidP="0035623B">
      <w:pPr>
        <w:pStyle w:val="Footnote-OneDigit"/>
      </w:pPr>
    </w:p>
  </w:footnote>
  <w:footnote w:id="4">
    <w:p w:rsidR="0035623B" w:rsidRDefault="0035623B" w:rsidP="0035623B">
      <w:pPr>
        <w:pStyle w:val="FirstFootnoteinColumnLine"/>
      </w:pPr>
      <w:r>
        <w:rPr>
          <w:vertAlign w:val="superscript"/>
        </w:rPr>
        <w:footnoteRef/>
      </w:r>
      <w:r>
        <w:tab/>
        <w:t>The accompanying Dutch translation adds behind this name “de jonge.”</w:t>
      </w:r>
    </w:p>
    <w:p w:rsidR="0035623B" w:rsidRDefault="0035623B" w:rsidP="0035623B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3B"/>
    <w:rsid w:val="0035623B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96430-0850-461C-97F2-089DD4F9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35623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35623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35623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623B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35623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5623B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35623B"/>
    <w:rPr>
      <w:w w:val="100"/>
      <w:vertAlign w:val="superscript"/>
    </w:rPr>
  </w:style>
  <w:style w:type="character" w:customStyle="1" w:styleId="Italics">
    <w:name w:val="Italics"/>
    <w:uiPriority w:val="99"/>
    <w:rsid w:val="0035623B"/>
    <w:rPr>
      <w:i/>
      <w:iCs/>
    </w:rPr>
  </w:style>
  <w:style w:type="character" w:customStyle="1" w:styleId="ChapterNumberforFootnote">
    <w:name w:val="Chapter Number for Footnote"/>
    <w:uiPriority w:val="99"/>
    <w:rsid w:val="0035623B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90ECF7-68EF-4D17-8BE1-D4C797D6D67E}"/>
</file>

<file path=customXml/itemProps2.xml><?xml version="1.0" encoding="utf-8"?>
<ds:datastoreItem xmlns:ds="http://schemas.openxmlformats.org/officeDocument/2006/customXml" ds:itemID="{F3053753-49FE-43F6-A2BA-4F03C3EA46D3}"/>
</file>

<file path=customXml/itemProps3.xml><?xml version="1.0" encoding="utf-8"?>
<ds:datastoreItem xmlns:ds="http://schemas.openxmlformats.org/officeDocument/2006/customXml" ds:itemID="{FF8C72FD-370B-4316-87D9-530912A74E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2023-07-31T16:44:00Z</dcterms:created>
  <dcterms:modified xsi:type="dcterms:W3CDTF">2023-07-31T16:44:00Z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