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E7D" w:rsidRDefault="005B1E7D" w:rsidP="005B1E7D">
      <w:pPr>
        <w:pStyle w:val="FirstParagraph"/>
      </w:pPr>
      <w:r>
        <w:t>12.  March 13, 1710.</w:t>
      </w:r>
      <w:r>
        <w:rPr>
          <w:rStyle w:val="FootnoteReference"/>
        </w:rPr>
        <w:footnoteReference w:id="1"/>
      </w:r>
      <w:r>
        <w:t> 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Deesen 13 maert 1710.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 Edele Gestrenge Heer.</w:t>
      </w:r>
    </w:p>
    <w:p w:rsidR="005B1E7D" w:rsidRDefault="005B1E7D" w:rsidP="005B1E7D">
      <w:pPr>
        <w:pStyle w:val="OriginalText"/>
        <w:rPr>
          <w:sz w:val="20"/>
          <w:szCs w:val="20"/>
        </w:rPr>
      </w:pP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Aan ons is voorgedragen door eenige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of:persecution by, 1710"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"Committee for Foreign Needs:appeals to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gecommitteerdens, van wegen 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gemeentens hier te lande, hoe dat zij door veele brieven 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sekere berigten geadveteert waren, dat hunne geloofs genoten jn swit-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serland, en spetiael jnt Canton Bern jegenwoordig met seer sware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[ver]volgingh over het beleven hunner Religie werden gedrukt, sodanig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er althans een groot getal Personen soo mannen als vrouwen jn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verschijden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gevangen huijsen waren op gesloten, die behalven de min-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dere straffen, met Banninge op de Galijen, Ja met de dood selve, wierden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gedrijgt, welke vervolgingh en harde proceduren steunende waren op 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positiven vermelt jn het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1695"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Placcaet bij de H[ere]n van Bern sub datis</w:t>
      </w:r>
      <w:r>
        <w:rPr>
          <w:rStyle w:val="FootnoteReference"/>
          <w:sz w:val="20"/>
          <w:szCs w:val="20"/>
        </w:rPr>
        <w:footnoteReference w:id="2"/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20. 22. 25 en 27 Feb[ruari] 1695, gedaen emaneren en aldaer gebragt tot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drij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hooftpoincten, namentlijk, dat sij souden ontkennen, het ampt der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overigheijd van en met God te sijn, mitsgaders dat sij wijgerden den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gewonelijke trouwe met een Eed te beloven, ende het land jn tijd van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nood met wapenen te [ver]dedigen. Daer nevens ootmoedelijk versoekende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dat het ons gelieven mogte, met onze genegene directie te ondersteunen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jnstantien die de voorz[eide] gemeentens uijt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"brotherly love"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Broederlyke pligt en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mededogen over hunne geloofsgenoten voornemens waren bij de staat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te laten doen, om door hare Favorabele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jntercessie bij die van Bern</w:t>
      </w:r>
    </w:p>
    <w:p w:rsidR="005B1E7D" w:rsidRDefault="005B1E7D" w:rsidP="005B1E7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niet alleen surchancie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van de gedreijgde executie van’t voorz[eide] plac-</w:t>
      </w:r>
    </w:p>
    <w:p w:rsidR="005B1E7D" w:rsidRDefault="005B1E7D" w:rsidP="005B1E7D">
      <w:pPr>
        <w:pStyle w:val="OriginalText"/>
        <w:rPr>
          <w:w w:val="97"/>
          <w:sz w:val="20"/>
          <w:szCs w:val="20"/>
        </w:rPr>
      </w:pPr>
      <w:r>
        <w:rPr>
          <w:w w:val="97"/>
          <w:sz w:val="20"/>
          <w:szCs w:val="20"/>
        </w:rPr>
        <w:t>caet, maer ook der selver verdere genadige behandelingh te mogen [ver]wachte[n].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Wij vinden, op dit vertoog en versoek, Wel Ed[e]l gestrenge heer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 gantz niet ongeneegen de voorz[eide] jntercessie van den staat, soo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veel jn ons is, te helpen bevorderen, en geoordeelt hebbende, de korste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prompste weg daer toe te sullen sijn, dat de gecommitteerdens der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w w:val="98"/>
          <w:sz w:val="18"/>
          <w:szCs w:val="18"/>
        </w:rPr>
        <w:t>voorzijde gemeentens Zig directelyk komen te adresseren aan haar Hoogm[ogenden]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 wij hen ten dit Fine ook wel willen voorsien, met onse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recommandatie aan uw E[del] wel Ed[e]l gestr[engheden].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Zij sullen dan tragten de Eere te hebben, van deese aan uw wel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Ed[e]l gestr[enge] te overhandigen, en daer nevens ook te presenteren een exem-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plaer van het bovengem[e]lt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1695"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placcaet jn de nederduijtse Tale, mitsgaders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een korte deductie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bij henlieden opgestelt, tot eerbiedige verdedigingh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den Heere Nicolaas de Viq, scheepen der stad amsterd[a]m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althans van wegen de Provintie van Holland en Westvriesland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gecommitteerde jnt College der hoogmogende heren Staten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Generael der vereenigde nederlanden.</w:t>
      </w:r>
      <w:r>
        <w:rPr>
          <w:sz w:val="18"/>
          <w:szCs w:val="18"/>
        </w:rPr>
        <w:tab/>
        <w:t>jn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 Gravenhagen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Van’t gene hunne verdrukte geloofsgenoten, by dat placcaet te lasten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 gelegt, op dat uw Ed[e]l gestr[enge] het een, en het ander gelieft hebbende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na te sien, van de sake jn ’t brede mogen sijn gejnformeert.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En sullen aan ons seer aangenaam weesen, de goede officien die uw Ed[e]l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t>gestr[enge] gelieven sal te passeren, ten eijnde de voorz[eide] gecommitteerdens als dese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zaake ter General[itei]t voort komt, met de te versoekende jntresse van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haar Hoogm[ogenden] jn de meest favorabele en permoverende termen, spoediglyk 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begunstigt mogt werden, welkers goeden uijtslag ook willende ver-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hopen, Wij [ver]blijven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Wel Edele Gestrenge Heer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uw wel Ed[e]l gestreng[hede]ns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goede vrinden  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"Amsterdam, mayors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Burgermeesteren en Regeerders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der stad Amsterdam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Ter ordinantie van deselve was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geteek[e]nt</w:t>
      </w:r>
    </w:p>
    <w:p w:rsidR="005B1E7D" w:rsidRDefault="005B1E7D" w:rsidP="005B1E7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Jo[hanne]s Witsen.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van Burgermeesteren van Amsterdam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den H[ee]r de Vicq a ’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 Gravenhage dato 13</w:t>
      </w:r>
    </w:p>
    <w:p w:rsidR="005B1E7D" w:rsidRDefault="005B1E7D" w:rsidP="005B1E7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Maert 1710.</w:t>
      </w:r>
    </w:p>
    <w:p w:rsidR="0084002E" w:rsidRDefault="0084002E">
      <w:bookmarkStart w:id="0" w:name="_GoBack"/>
      <w:bookmarkEnd w:id="0"/>
    </w:p>
    <w:sectPr w:rsidR="0084002E" w:rsidSect="006B39B4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E7D" w:rsidRDefault="005B1E7D" w:rsidP="005B1E7D">
      <w:pPr>
        <w:spacing w:after="0" w:line="240" w:lineRule="auto"/>
      </w:pPr>
      <w:r>
        <w:separator/>
      </w:r>
    </w:p>
  </w:endnote>
  <w:endnote w:type="continuationSeparator" w:id="0">
    <w:p w:rsidR="005B1E7D" w:rsidRDefault="005B1E7D" w:rsidP="005B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E7D" w:rsidRDefault="005B1E7D" w:rsidP="005B1E7D">
      <w:pPr>
        <w:spacing w:after="0" w:line="240" w:lineRule="auto"/>
      </w:pPr>
      <w:r>
        <w:separator/>
      </w:r>
    </w:p>
  </w:footnote>
  <w:footnote w:type="continuationSeparator" w:id="0">
    <w:p w:rsidR="005B1E7D" w:rsidRDefault="005B1E7D" w:rsidP="005B1E7D">
      <w:pPr>
        <w:spacing w:after="0" w:line="240" w:lineRule="auto"/>
      </w:pPr>
      <w:r>
        <w:continuationSeparator/>
      </w:r>
    </w:p>
  </w:footnote>
  <w:footnote w:id="1">
    <w:p w:rsidR="005B1E7D" w:rsidRDefault="005B1E7D" w:rsidP="005B1E7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>This is A 1757 from the De Hoop Scheffer Inventaris.</w:t>
      </w:r>
    </w:p>
    <w:p w:rsidR="005B1E7D" w:rsidRDefault="005B1E7D" w:rsidP="005B1E7D">
      <w:pPr>
        <w:pStyle w:val="FootnoteText"/>
      </w:pPr>
    </w:p>
  </w:footnote>
  <w:footnote w:id="2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“under the dates,” (Latin).</w:t>
      </w:r>
    </w:p>
    <w:p w:rsidR="005B1E7D" w:rsidRDefault="005B1E7D" w:rsidP="005B1E7D">
      <w:pPr>
        <w:pStyle w:val="Footnote-OneDigit"/>
      </w:pPr>
    </w:p>
  </w:footnote>
  <w:footnote w:id="3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 xml:space="preserve">From French, </w:t>
      </w:r>
      <w:r>
        <w:rPr>
          <w:rStyle w:val="Italics"/>
        </w:rPr>
        <w:t>surséance,</w:t>
      </w:r>
      <w:r>
        <w:t xml:space="preserve"> “ reprieve.”</w:t>
      </w:r>
    </w:p>
    <w:p w:rsidR="005B1E7D" w:rsidRDefault="005B1E7D" w:rsidP="005B1E7D">
      <w:pPr>
        <w:pStyle w:val="Footnote-OneDigit"/>
      </w:pPr>
    </w:p>
  </w:footnote>
  <w:footnote w:id="4">
    <w:p w:rsidR="005B1E7D" w:rsidRDefault="005B1E7D" w:rsidP="005B1E7D">
      <w:pPr>
        <w:pStyle w:val="FirstFootnoteinColumnLine"/>
      </w:pPr>
      <w:r>
        <w:rPr>
          <w:vertAlign w:val="superscript"/>
        </w:rPr>
        <w:footnoteRef/>
      </w:r>
      <w:r>
        <w:tab/>
        <w:t>“weerlegging.”</w:t>
      </w:r>
    </w:p>
    <w:p w:rsidR="005B1E7D" w:rsidRDefault="005B1E7D" w:rsidP="005B1E7D">
      <w:pPr>
        <w:pStyle w:val="FirstFootnoteinColumnLine"/>
      </w:pPr>
    </w:p>
  </w:footnote>
  <w:footnote w:id="5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This address was written in the lower left corner of the recto.</w:t>
      </w:r>
    </w:p>
    <w:p w:rsidR="005B1E7D" w:rsidRDefault="005B1E7D" w:rsidP="005B1E7D">
      <w:pPr>
        <w:pStyle w:val="Footnote-OneDigit"/>
      </w:pPr>
    </w:p>
  </w:footnote>
  <w:footnote w:id="6">
    <w:p w:rsidR="005B1E7D" w:rsidRDefault="005B1E7D" w:rsidP="005B1E7D">
      <w:pPr>
        <w:pStyle w:val="Footnote-OneDigit"/>
      </w:pPr>
      <w:r>
        <w:rPr>
          <w:vertAlign w:val="superscript"/>
        </w:rPr>
        <w:footnoteRef/>
      </w:r>
      <w:r>
        <w:tab/>
        <w:t>This note is upside down in the lower left corner.</w:t>
      </w:r>
    </w:p>
    <w:p w:rsidR="005B1E7D" w:rsidRDefault="005B1E7D" w:rsidP="005B1E7D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7D"/>
    <w:rsid w:val="005B1E7D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5E466-17CB-40E2-9A68-FA88FF8A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5B1E7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5B1E7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B1E7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1E7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5B1E7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B1E7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5B1E7D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5B1E7D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B1E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BBBA27-118F-4A84-AAF4-E7D87F1B2502}"/>
</file>

<file path=customXml/itemProps2.xml><?xml version="1.0" encoding="utf-8"?>
<ds:datastoreItem xmlns:ds="http://schemas.openxmlformats.org/officeDocument/2006/customXml" ds:itemID="{AC3AA7AE-461C-4C4E-9341-1166A3F9D581}"/>
</file>

<file path=customXml/itemProps3.xml><?xml version="1.0" encoding="utf-8"?>
<ds:datastoreItem xmlns:ds="http://schemas.openxmlformats.org/officeDocument/2006/customXml" ds:itemID="{68AD0CD1-75D6-4DBF-989B-54DE89FB84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2023-07-31T13:58:00Z</dcterms:created>
  <dcterms:modified xsi:type="dcterms:W3CDTF">2023-07-31T13:58:00Z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