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04B" w:rsidRDefault="0008404B" w:rsidP="0008404B">
      <w:pPr>
        <w:pStyle w:val="02Normal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80.  April 11, 1709.</w:t>
      </w:r>
      <w:r>
        <w:rPr>
          <w:sz w:val="28"/>
          <w:szCs w:val="28"/>
          <w:vertAlign w:val="superscript"/>
        </w:rPr>
        <w:footnoteReference w:id="1"/>
      </w:r>
      <w:r>
        <w:rPr>
          <w:sz w:val="28"/>
          <w:szCs w:val="28"/>
        </w:rPr>
        <w:t xml:space="preserve">  </w:t>
      </w:r>
    </w:p>
    <w:p w:rsidR="0008404B" w:rsidRDefault="0008404B" w:rsidP="0008404B">
      <w:pPr>
        <w:pStyle w:val="02Normal"/>
      </w:pPr>
    </w:p>
    <w:p w:rsidR="0008404B" w:rsidRDefault="0008404B" w:rsidP="0008404B">
      <w:pPr>
        <w:pStyle w:val="02Normal"/>
      </w:pPr>
      <w:r>
        <w:t>[recto]</w:t>
      </w:r>
    </w:p>
    <w:p w:rsidR="0008404B" w:rsidRDefault="0008404B" w:rsidP="0008404B">
      <w:pPr>
        <w:pStyle w:val="02Normal"/>
      </w:pP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Copÿe.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De Leeraaren; en Diakonen, der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Vereenighde Doopsgezinde gemeente, tot Rotterdam,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zÿ van ons onder geschreeven Leeraaren, en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Diakonen, der Vereenighde Doops-gezinde gemeente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alhier, gewenst Zaligheÿt!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 xml:space="preserve">     Waarde Broederen; den uwen van den 8sten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deezer, met onze gezamentlike Dienaaren overwo-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gen hebbende, is goet gevonden, daar op uE te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antwoorden;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 xml:space="preserve">     Dat hier niet alleen geen gelden zÿn uÿt die genera-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 xml:space="preserve">le Collecten, voor de gevlughte Paltse broederen, daar uE meede toe </w:t>
      </w:r>
      <w:r>
        <w:rPr>
          <w:lang w:val="nl-NL"/>
        </w:rPr>
        <w:br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hebben gecollecteert,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maar dat ook van onze Zÿde al vrÿ meerder nogh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ten behoeve van de zelve, is verstrekt.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 xml:space="preserve">     Dogh al waaren hier eenige gelden daar toe,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zoo wert bÿ ons verstaan dat die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eÿgentlik zouden dienen, om zodanige vrinden in de Palts te assisteer[en]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en niet om [daar meede] na Pensilvania te trekken,</w:t>
      </w:r>
    </w:p>
    <w:p w:rsidR="0008404B" w:rsidRDefault="0008404B" w:rsidP="0008404B">
      <w:pPr>
        <w:pStyle w:val="02Normal"/>
        <w:rPr>
          <w:w w:val="95"/>
          <w:lang w:val="nl-NL"/>
        </w:rPr>
      </w:pPr>
      <w:r>
        <w:rPr>
          <w:w w:val="95"/>
          <w:lang w:val="nl-NL"/>
        </w:rPr>
        <w:t>’t geene bÿ ons voor hen niet nuttelik,</w:t>
      </w:r>
      <w:r>
        <w:rPr>
          <w:w w:val="95"/>
          <w:vertAlign w:val="superscript"/>
          <w:lang w:val="nl-NL"/>
        </w:rPr>
        <w:footnoteReference w:id="2"/>
      </w:r>
      <w:r>
        <w:rPr>
          <w:w w:val="95"/>
          <w:lang w:val="nl-NL"/>
        </w:rPr>
        <w:t xml:space="preserve"> maar gants ongeraaden wert ingezien.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 xml:space="preserve">     Waarde Broederen: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 xml:space="preserve">     Dit volgens ’t in zight onzer gezamentlike Diena-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ren en tot antwoort aan uE: blÿven na minnelike groenisse,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en beveelinge in de bescherminge Godes, uwe dienst-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willige broederen: de Dienaaren der Vereenigh-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de Doops-gezinde Gemeente te Amsterdam.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en uÿt der zelver naam als schrÿver;</w:t>
      </w:r>
    </w:p>
    <w:p w:rsidR="0008404B" w:rsidRDefault="0008404B" w:rsidP="0008404B">
      <w:pPr>
        <w:pStyle w:val="02Normal"/>
      </w:pPr>
    </w:p>
    <w:p w:rsidR="0008404B" w:rsidRDefault="0008404B" w:rsidP="0008404B">
      <w:pPr>
        <w:pStyle w:val="02Normal"/>
        <w:rPr>
          <w:lang w:val="de-DE"/>
        </w:rPr>
      </w:pPr>
      <w:r>
        <w:rPr>
          <w:lang w:val="nl-NL"/>
        </w:rPr>
        <w:t>Amsterd: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Jacob Jacobsz. </w:t>
      </w:r>
      <w:proofErr w:type="spellStart"/>
      <w:r>
        <w:rPr>
          <w:lang w:val="de-DE"/>
        </w:rPr>
        <w:t>Verfalje</w:t>
      </w:r>
      <w:proofErr w:type="spellEnd"/>
      <w:r>
        <w:rPr>
          <w:lang w:val="de-DE"/>
        </w:rPr>
        <w:t>.</w:t>
      </w:r>
      <w:r>
        <w:rPr>
          <w:lang w:val="de-DE"/>
        </w:rPr>
        <w:tab/>
      </w:r>
    </w:p>
    <w:p w:rsidR="0008404B" w:rsidRDefault="0008404B" w:rsidP="0008404B">
      <w:pPr>
        <w:pStyle w:val="02Normal"/>
        <w:rPr>
          <w:lang w:val="de-DE"/>
        </w:rPr>
      </w:pPr>
      <w:r>
        <w:rPr>
          <w:lang w:val="de-DE"/>
        </w:rPr>
        <w:t>11. April.</w:t>
      </w:r>
    </w:p>
    <w:p w:rsidR="0008404B" w:rsidRDefault="0008404B" w:rsidP="0008404B">
      <w:pPr>
        <w:pStyle w:val="02Normal"/>
        <w:rPr>
          <w:lang w:val="de-DE"/>
        </w:rPr>
      </w:pPr>
      <w:r>
        <w:rPr>
          <w:lang w:val="de-DE"/>
        </w:rPr>
        <w:t xml:space="preserve"> 1709.</w:t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  <w:r>
        <w:rPr>
          <w:lang w:val="de-DE"/>
        </w:rPr>
        <w:tab/>
      </w:r>
    </w:p>
    <w:p w:rsidR="0008404B" w:rsidRDefault="0008404B" w:rsidP="0008404B">
      <w:pPr>
        <w:pStyle w:val="02Normal"/>
      </w:pPr>
    </w:p>
    <w:p w:rsidR="0008404B" w:rsidRDefault="0008404B" w:rsidP="0008404B">
      <w:pPr>
        <w:pStyle w:val="02Normal"/>
        <w:rPr>
          <w:lang w:val="de-DE"/>
        </w:rPr>
      </w:pPr>
      <w:r>
        <w:rPr>
          <w:lang w:val="de-DE"/>
        </w:rPr>
        <w:t>[</w:t>
      </w:r>
      <w:proofErr w:type="spellStart"/>
      <w:r>
        <w:rPr>
          <w:lang w:val="de-DE"/>
        </w:rPr>
        <w:t>verso</w:t>
      </w:r>
      <w:proofErr w:type="spellEnd"/>
      <w:r>
        <w:rPr>
          <w:lang w:val="de-DE"/>
        </w:rPr>
        <w:t>]</w:t>
      </w:r>
      <w:r>
        <w:rPr>
          <w:vertAlign w:val="superscript"/>
          <w:lang w:val="nl-NL"/>
        </w:rPr>
        <w:footnoteReference w:id="3"/>
      </w:r>
    </w:p>
    <w:p w:rsidR="0008404B" w:rsidRDefault="0008404B" w:rsidP="0008404B">
      <w:pPr>
        <w:pStyle w:val="02Normal"/>
      </w:pPr>
    </w:p>
    <w:p w:rsidR="0008404B" w:rsidRDefault="0008404B" w:rsidP="0008404B">
      <w:pPr>
        <w:pStyle w:val="02Normal"/>
        <w:rPr>
          <w:lang w:val="nl-NL"/>
        </w:rPr>
      </w:pPr>
      <w:r>
        <w:rPr>
          <w:lang w:val="de-DE"/>
        </w:rPr>
        <w:tab/>
      </w:r>
      <w:r>
        <w:rPr>
          <w:lang w:val="nl-NL"/>
        </w:rPr>
        <w:t>Copy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 xml:space="preserve">Van een brief an de 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dienaren tot Rotterdam</w:t>
      </w:r>
    </w:p>
    <w:p w:rsidR="0008404B" w:rsidRDefault="0008404B" w:rsidP="0008404B">
      <w:pPr>
        <w:pStyle w:val="02Normal"/>
        <w:rPr>
          <w:lang w:val="nl-NL"/>
        </w:rPr>
      </w:pPr>
      <w:r>
        <w:rPr>
          <w:lang w:val="nl-NL"/>
        </w:rPr>
        <w:t>gedateert 11 April 1709</w:t>
      </w:r>
    </w:p>
    <w:p w:rsidR="0084002E" w:rsidRDefault="0084002E">
      <w:bookmarkStart w:id="0" w:name="_GoBack"/>
      <w:bookmarkEnd w:id="0"/>
    </w:p>
    <w:sectPr w:rsidR="0084002E" w:rsidSect="009324EE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404B" w:rsidRDefault="0008404B" w:rsidP="0008404B">
      <w:pPr>
        <w:spacing w:after="0" w:line="240" w:lineRule="auto"/>
      </w:pPr>
      <w:r>
        <w:separator/>
      </w:r>
    </w:p>
  </w:endnote>
  <w:endnote w:type="continuationSeparator" w:id="0">
    <w:p w:rsidR="0008404B" w:rsidRDefault="0008404B" w:rsidP="00084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404B" w:rsidRDefault="0008404B" w:rsidP="0008404B">
      <w:pPr>
        <w:spacing w:after="0" w:line="240" w:lineRule="auto"/>
      </w:pPr>
      <w:r>
        <w:separator/>
      </w:r>
    </w:p>
  </w:footnote>
  <w:footnote w:type="continuationSeparator" w:id="0">
    <w:p w:rsidR="0008404B" w:rsidRDefault="0008404B" w:rsidP="0008404B">
      <w:pPr>
        <w:spacing w:after="0" w:line="240" w:lineRule="auto"/>
      </w:pPr>
      <w:r>
        <w:continuationSeparator/>
      </w:r>
    </w:p>
  </w:footnote>
  <w:footnote w:id="1">
    <w:p w:rsidR="0008404B" w:rsidRDefault="0008404B" w:rsidP="0008404B">
      <w:pPr>
        <w:pStyle w:val="FootnoteText"/>
        <w:ind w:firstLine="0"/>
        <w:rPr>
          <w:i/>
          <w:iCs/>
          <w:lang w:val="nl-NL"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80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2249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>,</w:t>
      </w:r>
      <w:r>
        <w:t xml:space="preserve"> a rough draft with insertions and cancellations.  It exists also in a transcription made by J. W. </w:t>
      </w:r>
      <w:proofErr w:type="spellStart"/>
      <w:r>
        <w:t>Rijnders</w:t>
      </w:r>
      <w:proofErr w:type="spellEnd"/>
      <w:r>
        <w:t xml:space="preserve">.  </w:t>
      </w:r>
      <w:r>
        <w:rPr>
          <w:lang w:val="nl-NL"/>
        </w:rPr>
        <w:t>See Document 59 n. 1.</w:t>
      </w:r>
      <w:r>
        <w:rPr>
          <w:i/>
          <w:iCs/>
          <w:lang w:val="nl-NL"/>
        </w:rPr>
        <w:t xml:space="preserve">  </w:t>
      </w:r>
    </w:p>
    <w:p w:rsidR="0008404B" w:rsidRDefault="0008404B" w:rsidP="0008404B">
      <w:pPr>
        <w:pStyle w:val="FootnoteText"/>
        <w:ind w:firstLine="0"/>
      </w:pPr>
    </w:p>
  </w:footnote>
  <w:footnote w:id="2">
    <w:p w:rsidR="0008404B" w:rsidRDefault="0008404B" w:rsidP="0008404B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</w:t>
      </w:r>
      <w:r>
        <w:rPr>
          <w:lang w:val="nl-NL"/>
        </w:rPr>
        <w:t xml:space="preserve">nuttelijc, </w:t>
      </w:r>
      <w:r>
        <w:rPr>
          <w:lang w:val="nl-NL"/>
        </w:rPr>
        <w:t>“voordelig.”</w:t>
      </w:r>
    </w:p>
    <w:p w:rsidR="0008404B" w:rsidRDefault="0008404B" w:rsidP="0008404B">
      <w:pPr>
        <w:pStyle w:val="FootnoteText"/>
      </w:pPr>
    </w:p>
  </w:footnote>
  <w:footnote w:id="3">
    <w:p w:rsidR="0008404B" w:rsidRDefault="0008404B" w:rsidP="0008404B">
      <w:pPr>
        <w:pStyle w:val="FootnoteText"/>
      </w:pPr>
      <w:r>
        <w:rPr>
          <w:vertAlign w:val="superscript"/>
        </w:rPr>
        <w:footnoteRef/>
      </w:r>
      <w:r>
        <w:t xml:space="preserve"> The four lines on this side are in a different hand.</w:t>
      </w:r>
    </w:p>
    <w:p w:rsidR="0008404B" w:rsidRDefault="0008404B" w:rsidP="0008404B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04B"/>
    <w:rsid w:val="0008404B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7D0064-6FC7-4C7B-ACDC-1636306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02Normal">
    <w:name w:val="02 Normal"/>
    <w:basedOn w:val="Normal"/>
    <w:uiPriority w:val="99"/>
    <w:rsid w:val="0008404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08404B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8404B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08404B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471BDA-1EEE-4B07-9DC0-4C1E51402C39}"/>
</file>

<file path=customXml/itemProps2.xml><?xml version="1.0" encoding="utf-8"?>
<ds:datastoreItem xmlns:ds="http://schemas.openxmlformats.org/officeDocument/2006/customXml" ds:itemID="{0C046DCC-FD1C-4E00-811C-B7FAE57FBCAA}"/>
</file>

<file path=customXml/itemProps3.xml><?xml version="1.0" encoding="utf-8"?>
<ds:datastoreItem xmlns:ds="http://schemas.openxmlformats.org/officeDocument/2006/customXml" ds:itemID="{800DFC95-A326-4917-B64F-61C03911CB1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2023-07-31T13:39:00Z</dcterms:created>
  <dcterms:modified xsi:type="dcterms:W3CDTF">2023-07-31T13:39:00Z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