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80, </w:t>
      </w:r>
      <w:r>
        <w:t xml:space="preserve">05 November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442-50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05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Toren and Gulik, Augustus von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Meeting Held at the Toren in the Church Council Room, Concerning the Swiss refugees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84418" w:rsidRDefault="00F84418" w:rsidP="00F84418">
      <w:pPr>
        <w:pStyle w:val="FirstParagraph"/>
      </w:pPr>
      <w:r>
        <w:t>80.  November 5, 1710.</w:t>
      </w:r>
      <w:r>
        <w:rPr>
          <w:rStyle w:val="FootnoteReference"/>
        </w:rPr>
        <w:footnoteReference w:id="9"/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[pagina] 1 [recto]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"Committee for Foreign Needs:general meeting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Amsterdam 5 Novemb[er] 1710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Comparitie gehouden bij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 Congregation:meetinghouse"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tooren op de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kerkenkamer, Wegens de 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>Zwitserse Vluchtelingen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koenraat diepenbroek</w:t>
      </w:r>
      <w:r>
        <w:rPr>
          <w:sz w:val="18"/>
          <w:szCs w:val="18"/>
        </w:rPr>
        <w:tab/>
        <w:t>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Wilhem Van maurik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Willem van oukerken</w:t>
      </w:r>
      <w:r>
        <w:rPr>
          <w:sz w:val="18"/>
          <w:szCs w:val="18"/>
        </w:rPr>
        <w:tab/>
        <w:t>Lam &amp; toren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Willink Janszoon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Schol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frans Van aken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Vander keer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abraham Iacobs fries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pieter hoefnagel</w:t>
      </w:r>
      <w:r>
        <w:rPr>
          <w:sz w:val="18"/>
          <w:szCs w:val="18"/>
        </w:rPr>
        <w:tab/>
        <w:t>Amsterd[am]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kornelis beets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Vlaamse blok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ameldonk de Leeuw</w:t>
      </w:r>
      <w:r>
        <w:rPr>
          <w:sz w:val="18"/>
          <w:szCs w:val="18"/>
        </w:rPr>
        <w:tab/>
        <w:t>de Zon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Vorsterman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</w:t>
      </w:r>
      <w:r>
        <w:rPr>
          <w:rStyle w:val="FootnoteReference"/>
          <w:sz w:val="18"/>
          <w:szCs w:val="18"/>
        </w:rPr>
        <w:t>o</w:t>
      </w:r>
      <w:r>
        <w:rPr>
          <w:sz w:val="18"/>
          <w:szCs w:val="18"/>
        </w:rPr>
        <w:t>. herm[annus] Schyn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groningen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"Vredriks, Teunis, of Groningen"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teunis vredriks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deventer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Steven kramer</w:t>
      </w:r>
      <w:r>
        <w:rPr>
          <w:sz w:val="18"/>
          <w:szCs w:val="18"/>
        </w:rPr>
        <w:tab/>
        <w:t>Sard[am] WZ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Lubbert Louwris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Leijden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mattijs oosterwijk</w:t>
      </w:r>
      <w:r>
        <w:rPr>
          <w:sz w:val="18"/>
          <w:szCs w:val="18"/>
        </w:rPr>
        <w:tab/>
        <w:t>Sard[am] OZ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Simon Honing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 Springwijk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"Hinloopen, Jan Jansz van,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Jansz Van hinloope</w:t>
      </w:r>
      <w:r>
        <w:rPr>
          <w:sz w:val="18"/>
          <w:szCs w:val="18"/>
        </w:rPr>
        <w:tab/>
        <w:t>koog &amp;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klaas arends kaaskoper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egbert harens</w:t>
      </w:r>
      <w:r>
        <w:rPr>
          <w:sz w:val="18"/>
          <w:szCs w:val="18"/>
        </w:rPr>
        <w:tab/>
        <w:t>Zaandyk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Vanderleij</w:t>
      </w:r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60"/>
          <w:tab w:val="left" w:pos="44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Leeuwaarde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Douwes</w:t>
      </w:r>
      <w:r>
        <w:rPr>
          <w:sz w:val="18"/>
          <w:szCs w:val="18"/>
        </w:rPr>
        <w:tab/>
        <w:t>int geheel 38 persoonen</w:t>
      </w:r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 xml:space="preserve">Alkmaar 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dirk van der kodde</w:t>
      </w:r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tames Witsmeer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kornelis pyper</w:t>
      </w:r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Vriese Sociteyt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kriekeboom</w:t>
      </w:r>
      <w:r>
        <w:rPr>
          <w:sz w:val="18"/>
          <w:szCs w:val="18"/>
        </w:rPr>
        <w:tab/>
        <w:t>Gecommitteerdens gesteld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"Pronk, Aldert (Albert), of Frisian Society:at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aldert pronk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>Krommenie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Pietersz Wit</w:t>
      </w:r>
      <w:r>
        <w:rPr>
          <w:sz w:val="18"/>
          <w:szCs w:val="18"/>
        </w:rPr>
        <w:tab/>
        <w:t>2 van Haarlem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Jacobsz Lakeman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aalsmeer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tijmen van hilde</w:t>
      </w:r>
      <w:r>
        <w:rPr>
          <w:sz w:val="18"/>
          <w:szCs w:val="18"/>
        </w:rPr>
        <w:tab/>
        <w:t>2 Leyden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>purmerent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Marten Jansz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paulus draaks</w:t>
      </w:r>
      <w:r>
        <w:rPr>
          <w:sz w:val="18"/>
          <w:szCs w:val="18"/>
        </w:rPr>
        <w:tab/>
        <w:t>2 Rotterdam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>rotterdam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"Toren, Hendrik, of Rotterdam:at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Hendrik toorn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"Gent, Jan van, of Rotterdam"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>2 Sardam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>hinloopen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"Apsen, Jan, of Hindelooper"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apsen</w:t>
      </w:r>
      <w:r>
        <w:rPr>
          <w:sz w:val="18"/>
          <w:szCs w:val="18"/>
        </w:rPr>
        <w:tab/>
        <w:t>1 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tab/>
        <w:t>aldert pronk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 1 verso]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A[nn]o 1710, 5 Novemb[er]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Notitie van de vergadering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gehouden by de toorn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de kerkenkamer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met 38 persoonen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 2 recto]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den 5 9br 1710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sijn de volgende Vrinden op de kerken kamer van den Toorn verschenen ten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Eijnde als jn de uijtschrijf brieven vermelt als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Van Amsterdam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t xml:space="preserve">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Wilhem van Maurik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Willink Janz</w:t>
      </w:r>
      <w:r>
        <w:rPr>
          <w:sz w:val="18"/>
          <w:szCs w:val="18"/>
        </w:rPr>
        <w:tab/>
        <w:t>} Toorn &amp; Lam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frans van Aken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Ab[raham] Jacobz Fries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t>Jacob Vorsterman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Cornelis Beets</w:t>
      </w:r>
      <w:r>
        <w:rPr>
          <w:sz w:val="18"/>
          <w:szCs w:val="18"/>
        </w:rPr>
        <w:tab/>
        <w:t>} In de Son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Cornelis Pijper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Kriekeboom</w:t>
      </w:r>
      <w:r>
        <w:rPr>
          <w:sz w:val="18"/>
          <w:szCs w:val="18"/>
        </w:rPr>
        <w:tab/>
        <w:t>} Vriese Societyt noord</w:t>
      </w: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t>Aldert Pronk</w:t>
      </w:r>
      <w:r>
        <w:rPr>
          <w:sz w:val="18"/>
          <w:szCs w:val="18"/>
        </w:rPr>
        <w:tab/>
        <w:t>} Hollant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Hendrik Torn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>} Rotterdam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>peusse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Conraad van diepenbroek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>laerst[eeg]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Wilhem van oukerken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 Harlem</w:t>
      </w:r>
    </w:p>
    <w:p w:rsidR="00F84418" w:rsidRDefault="00F84418" w:rsidP="00F84418">
      <w:pPr>
        <w:pStyle w:val="OriginalText"/>
        <w:tabs>
          <w:tab w:val="left" w:pos="158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>H[eilige] lant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Scholle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v[an]d[e]r Keere</w:t>
      </w:r>
      <w:r>
        <w:rPr>
          <w:sz w:val="18"/>
          <w:szCs w:val="18"/>
        </w:rPr>
        <w:tab/>
        <w:t xml:space="preserve">}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768:17:8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Blok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Pieter Hoefnagel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Ameldonk Leeu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Steeven Cramer</w:t>
      </w:r>
      <w:r>
        <w:rPr>
          <w:sz w:val="18"/>
          <w:szCs w:val="18"/>
        </w:rPr>
        <w:tab/>
        <w:t>deventer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"Frericks, Teunis, of Groningen"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Teunis frericks</w:t>
      </w:r>
      <w:r>
        <w:rPr>
          <w:sz w:val="18"/>
          <w:szCs w:val="18"/>
        </w:rPr>
        <w:tab/>
        <w:t>groeningen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met een brief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"Gouda"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gouda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Mattys oosterwyk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 Springwijk</w:t>
      </w:r>
      <w:r>
        <w:rPr>
          <w:sz w:val="18"/>
          <w:szCs w:val="18"/>
        </w:rPr>
        <w:tab/>
        <w:t>} Leijden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"Abbes, Jan, of Hinlopen"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Abbes van Hinlopen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Egbert Harings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} Vrieslant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3600:–:–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Hans Douwes van Leeuwaarden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dirk vander Kodde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Tamis Witsmeer</w:t>
      </w:r>
      <w:r>
        <w:rPr>
          <w:sz w:val="18"/>
          <w:szCs w:val="18"/>
        </w:rPr>
        <w:tab/>
        <w:t xml:space="preserve">} Alkmaar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427:–:–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[pagina 2]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Pieterz Wit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Jacobz Lakeman</w:t>
      </w:r>
      <w:r>
        <w:rPr>
          <w:sz w:val="18"/>
          <w:szCs w:val="18"/>
        </w:rPr>
        <w:tab/>
        <w:t>} Crommenÿ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Tymon van Hilten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Aalsmeer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Maarten Janz</w:t>
      </w:r>
      <w:r>
        <w:rPr>
          <w:sz w:val="18"/>
          <w:szCs w:val="18"/>
        </w:rPr>
        <w:tab/>
        <w:t>Purmerent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[Paulus] draaks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"Jisp"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Isp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Lubbert Lourenz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Sijmon Honing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  <w:r>
        <w:rPr>
          <w:sz w:val="18"/>
          <w:szCs w:val="18"/>
        </w:rPr>
        <w:tab/>
        <w:t>} oostzijd[e]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Claes Arentz Kaaskoper</w:t>
      </w:r>
      <w:r>
        <w:rPr>
          <w:sz w:val="18"/>
          <w:szCs w:val="18"/>
        </w:rPr>
        <w:tab/>
        <w:t>} Koog &amp;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vander Leij</w:t>
      </w:r>
      <w:r>
        <w:rPr>
          <w:sz w:val="18"/>
          <w:szCs w:val="18"/>
        </w:rPr>
        <w:tab/>
        <w:t>} Saendyk en der Horige (?)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sijn de ontfangen stukken en brieven voorgeleesen</w:t>
      </w:r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r w:rsidRPr="00F84418">
        <w:rPr>
          <w:sz w:val="18"/>
          <w:szCs w:val="18"/>
        </w:rPr>
        <w:t xml:space="preserve">en wijders geresolveert de Amsterdamz[e] gemeentens geassesteert met Ald[ert] Pronk off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derselver gecommiteerden</w:t>
      </w:r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r w:rsidRPr="00F84418">
        <w:rPr>
          <w:sz w:val="18"/>
          <w:szCs w:val="18"/>
        </w:rPr>
        <w:t xml:space="preserve">te Continueren, alleen wanneer jn de gecommiteerden zulke saken van belang voorkomen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sullen sij het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selve Communiceren en helpen resolveren met 2 gedeputeerdens van Haerlem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Sardam, Van Rotterdam, Van Leijden, Welke presente Leden aan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neemen het selve aan haar Collegien te rapporteren, daar van [ter]stont advys te laten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toekomen aen de Amsterdammers.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Is geresolveert den H[ee]r Runkel te rescriperen dat den voorslag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jn sijn laesten missive gemelt geoordeelt word van dat belangh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 sijn dat men sig sal tragten daer op nader te Informeeren, mitsgaders den H[ee]r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runkel te [ver]soeken sig bij de Switserse Broeders soo veel te jnformeeren als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mogelyk waer sy liefst wilden heenen gevoert worden waer op dan door de</w:t>
      </w:r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r w:rsidRPr="00F84418">
        <w:rPr>
          <w:sz w:val="18"/>
          <w:szCs w:val="18"/>
        </w:rPr>
        <w:t>voorz[eide] gecommitteerdens, met de vrinden van Haarlem etc sal geresolveert worden.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Is een provisionele lijst gemaekt van de gemeentens die re[e]ts hebben gecol-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lecteert, en hebben de presente leden die sulkx nog niet gedaen hebben, aange-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nomen, hare printiepalen leden te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"appeal for funds"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beweegen om het selve nog te doen of te raden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wanneer er door de bovenstaande van de geheele Somma repartitie ge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maekt is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wat ÿdere Classis ten hondert saL hebben bij te leggen, en werd</w:t>
      </w:r>
    </w:p>
    <w:p w:rsidR="0084002E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distributie der penningen gelaten aan de bovenstaande gecommitteerdes.</w:t>
      </w: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F84418">
        <w:rPr>
          <w:rFonts w:ascii="Sabon LT Std" w:hAnsi="Sabon LT Std" w:cs="Sabon LT Std"/>
          <w:color w:val="000000"/>
          <w:sz w:val="21"/>
          <w:szCs w:val="21"/>
        </w:rPr>
        <w:t>81.  November 5, 1710.</w:t>
      </w:r>
      <w:r w:rsidRPr="00F84418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3"/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[recto]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5 novemb[er] 1710.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Gecollecteerde Gelden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Debet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voor de Zwitserse Vlugtelingen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Credit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Onder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"Pijper, Cornelis, of Frisian Society, 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kornelis pijper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hoorn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764:11:8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"Medemblik"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medenblik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115:18:8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"Twisk"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twisk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266:18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"Oosthuizen"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oosthuijzen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39:  3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"Veenhuizen"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venhuijzen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60:  1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"Edam"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Edam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158: 2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"Zaandam"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Sardam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750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f2154:14–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Onder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"Kriekeboom, Albert,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Albert kriekeboom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Alkmaar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"Alkmaar"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Alkmaar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 433: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"Lange and Koedyk"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Lange &amp; koedyk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125: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"Wieringen"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Wieringen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63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"Oude Nierop (Niedorp)"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oude nierop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29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middelie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177: 6:8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  <w:u w:val="thick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  827:18:8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Onder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"Pronk, Aldert (Albert),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Aldert Pronk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Amsterdam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"Amsterdam"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Amsterdam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870:16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"Aalsmeer"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Aalsmeer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144:12:8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"Wormerveer"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wormerveer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691:16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"Westzaan"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westzaan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50 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f1927: 4:8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maakende te saamen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>4909:17–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NB, in de repartitie</w:t>
      </w:r>
      <w:r w:rsidRPr="00F84418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4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4860:15 –</w:t>
      </w:r>
    </w:p>
    <w:p w:rsidR="00F84418" w:rsidRPr="00F84418" w:rsidRDefault="00F84418" w:rsidP="00F84418">
      <w:pPr>
        <w:tabs>
          <w:tab w:val="left" w:pos="4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&amp; buijten . . .    </w:t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  49: 2 –</w:t>
      </w:r>
    </w:p>
    <w:p w:rsidR="00F84418" w:rsidRPr="00F84418" w:rsidRDefault="00F84418" w:rsidP="00F84418">
      <w:pPr>
        <w:tabs>
          <w:tab w:val="left" w:pos="16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 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4909:17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[verso]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5 Novemb. 1710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Rekening van gecollecteerde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gelden voor de switserse vlugtel[ingen]</w:t>
      </w:r>
    </w:p>
    <w:p w:rsidR="00F84418" w:rsidRDefault="00F84418" w:rsidP="00F84418">
      <w:pPr>
        <w:pStyle w:val="OriginalText"/>
      </w:pPr>
      <w:r w:rsidRPr="00F84418">
        <w:rPr>
          <w:sz w:val="20"/>
          <w:szCs w:val="20"/>
        </w:rPr>
        <w:t xml:space="preserve">door de </w:t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r w:rsidRPr="00F84418">
        <w:rPr>
          <w:sz w:val="20"/>
          <w:szCs w:val="20"/>
        </w:rPr>
        <w:t>vriese sociteyt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80</w:t>
      </w:r>
      <w:r>
        <w:tab/>
      </w:r>
      <w:r>
        <w:rPr>
          <w:rStyle w:val="FootnoteReference"/>
        </w:rPr>
        <w:tab/>
      </w:r>
      <w:r>
        <w:t xml:space="preserve">This is A 1014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4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  <w:t xml:space="preserve">A similar, but less complete list of places and names appears in </w:t>
      </w:r>
      <w:proofErr w:type="spellStart"/>
      <w:r>
        <w:t>Vorsterman’s</w:t>
      </w:r>
      <w:proofErr w:type="spellEnd"/>
      <w:r>
        <w:t xml:space="preserve"> </w:t>
      </w:r>
      <w:proofErr w:type="spellStart"/>
      <w:r>
        <w:t>Relaes</w:t>
      </w:r>
      <w:proofErr w:type="spellEnd"/>
      <w:r>
        <w:t xml:space="preserve"> (A 1392 in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), pp. 86 and 87.  </w:t>
      </w:r>
    </w:p>
    <w:p w:rsidR="00F84418" w:rsidRDefault="00F84418" w:rsidP="00F84418">
      <w:pPr>
        <w:pStyle w:val="Footnote-OneDigit"/>
      </w:pPr>
    </w:p>
  </w:footnote>
  <w:footnote w:id="5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6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Oostzijde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7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81</w:t>
      </w:r>
      <w:r>
        <w:tab/>
      </w:r>
      <w:r>
        <w:rPr>
          <w:rStyle w:val="FootnoteReference"/>
        </w:rPr>
        <w:tab/>
      </w:r>
      <w:r>
        <w:t xml:space="preserve">This is A 1210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8">
    <w:p w:rsidR="00F84418" w:rsidRDefault="00F84418" w:rsidP="00F84418">
      <w:pPr>
        <w:pStyle w:val="FirstFootnoteinColumnLine"/>
      </w:pPr>
      <w:r>
        <w:rPr>
          <w:vertAlign w:val="superscript"/>
        </w:rPr>
        <w:footnoteRef/>
      </w:r>
      <w:r>
        <w:tab/>
        <w:t>“Division according to a percentage, apportionment.”</w:t>
      </w:r>
    </w:p>
    <w:p w:rsidR="00F84418" w:rsidRDefault="00F84418" w:rsidP="00F84418">
      <w:pPr>
        <w:pStyle w:val="FirstFootnoteinColumnLine"/>
      </w:pPr>
    </w:p>
  </w:footnote>
  <w:footnote w:id="9">
    <w:p w:rsidR="00F84418" w:rsidRDefault="00F84418" w:rsidP="00F310A3">
      <w:pPr>
        <w:pStyle w:val="Footnote-OneDigit"/>
      </w:pPr>
      <w:r>
        <w:rPr>
          <w:vertAlign w:val="superscript"/>
        </w:rPr>
        <w:footnoteRef/>
      </w:r>
      <w:r w:rsidR="00F310A3">
        <w:rPr>
          <w:rStyle w:val="ChapterNumberforFootnote"/>
        </w:rPr>
        <w:t xml:space="preserve"> </w:t>
      </w:r>
      <w:r>
        <w:t xml:space="preserve">This is A 1014 from the De Hoop Scheffer </w:t>
      </w:r>
      <w:r>
        <w:rPr>
          <w:rStyle w:val="Italics"/>
        </w:rPr>
        <w:t>Inventaris</w:t>
      </w:r>
      <w:r w:rsidR="00F310A3">
        <w:t>.</w:t>
      </w:r>
    </w:p>
  </w:footnote>
  <w:footnote w:id="10">
    <w:p w:rsidR="00F84418" w:rsidRDefault="00F84418" w:rsidP="00F310A3">
      <w:pPr>
        <w:pStyle w:val="Footnote-OneDigit"/>
      </w:pPr>
      <w:r>
        <w:rPr>
          <w:vertAlign w:val="superscript"/>
        </w:rPr>
        <w:footnoteRef/>
      </w:r>
      <w:r>
        <w:tab/>
        <w:t xml:space="preserve">A similar, but less complete list of places and names appears in Vorsterman’s Relaes (A 1392 in De Hoop Scheffer </w:t>
      </w:r>
      <w:r>
        <w:rPr>
          <w:rStyle w:val="Italics"/>
        </w:rPr>
        <w:t>Inventaris</w:t>
      </w:r>
      <w:r>
        <w:t>), pp. 86 and 87</w:t>
      </w:r>
      <w:r w:rsidR="00F310A3">
        <w:t>.</w:t>
      </w:r>
    </w:p>
  </w:footnote>
  <w:footnote w:id="11">
    <w:p w:rsidR="00F84418" w:rsidRDefault="00F84418" w:rsidP="00F310A3">
      <w:pPr>
        <w:pStyle w:val="Footnote-OneDigit"/>
      </w:pPr>
      <w:r>
        <w:rPr>
          <w:vertAlign w:val="superscript"/>
        </w:rPr>
        <w:footnoteRef/>
      </w:r>
      <w:r>
        <w:tab/>
        <w:t>Westzijde</w:t>
      </w:r>
      <w:r w:rsidR="00F310A3">
        <w:t>.</w:t>
      </w:r>
    </w:p>
  </w:footnote>
  <w:footnote w:id="12">
    <w:p w:rsidR="00F84418" w:rsidRDefault="00F84418" w:rsidP="00F310A3">
      <w:pPr>
        <w:pStyle w:val="Footnote-OneDigit"/>
      </w:pPr>
      <w:r>
        <w:rPr>
          <w:vertAlign w:val="superscript"/>
        </w:rPr>
        <w:footnoteRef/>
      </w:r>
      <w:r>
        <w:tab/>
        <w:t>Oostzijde</w:t>
      </w:r>
      <w:r w:rsidR="00F310A3">
        <w:t>.</w:t>
      </w:r>
    </w:p>
  </w:footnote>
  <w:footnote w:id="13">
    <w:p w:rsidR="00F84418" w:rsidRDefault="00F84418" w:rsidP="00F310A3">
      <w:pPr>
        <w:pStyle w:val="Footnote-OneDigit"/>
      </w:pPr>
      <w:r>
        <w:rPr>
          <w:vertAlign w:val="superscript"/>
        </w:rPr>
        <w:footnoteRef/>
      </w:r>
      <w:r>
        <w:rPr>
          <w:rStyle w:val="ChapterNumberforFootnote"/>
        </w:rPr>
        <w:t>81</w:t>
      </w:r>
      <w:r>
        <w:tab/>
      </w:r>
      <w:r>
        <w:rPr>
          <w:rStyle w:val="FootnoteReference"/>
        </w:rPr>
        <w:tab/>
      </w:r>
      <w:r>
        <w:t xml:space="preserve">This is A 1210 from the De Hoop Scheffer </w:t>
      </w:r>
      <w:r>
        <w:rPr>
          <w:rStyle w:val="Italics"/>
        </w:rPr>
        <w:t>Inventaris</w:t>
      </w:r>
      <w:r w:rsidR="00F310A3">
        <w:t>.</w:t>
      </w:r>
    </w:p>
  </w:footnote>
  <w:footnote w:id="14">
    <w:p w:rsidR="00F84418" w:rsidRDefault="00F84418" w:rsidP="00F310A3">
      <w:pPr>
        <w:pStyle w:val="Footnote-OneDigit"/>
      </w:pPr>
      <w:r>
        <w:rPr>
          <w:vertAlign w:val="superscript"/>
        </w:rPr>
        <w:footnoteRef/>
      </w:r>
      <w:r>
        <w:tab/>
        <w:t>“Division according to a percentage, apportionment</w:t>
      </w:r>
      <w:r w:rsidR="00F310A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1014.01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8441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8441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8441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441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8441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8441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441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