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102, </w:t>
      </w:r>
      <w:r>
        <w:t xml:space="preserve">17 December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570-74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17 December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570633" w:rsidRDefault="00570633" w:rsidP="00570633">
      <w:pPr>
        <w:pStyle w:val="FirstParagraph"/>
      </w:pPr>
      <w:r>
        <w:t>102.  December 17, 1710.</w:t>
      </w:r>
      <w:r>
        <w:rPr>
          <w:rStyle w:val="FootnoteReference"/>
        </w:rPr>
        <w:footnoteReference w:id="11"/>
      </w:r>
    </w:p>
    <w:p w:rsidR="00570633" w:rsidRDefault="00570633" w:rsidP="00570633">
      <w:pPr>
        <w:pStyle w:val="OriginalText"/>
        <w:rPr>
          <w:sz w:val="20"/>
          <w:szCs w:val="20"/>
        </w:rPr>
      </w:pP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Bern</w:t>
      </w:r>
      <w:r>
        <w:rPr>
          <w:rStyle w:val="FootnoteReference"/>
          <w:sz w:val="20"/>
          <w:szCs w:val="20"/>
        </w:rPr>
        <w:footnoteReference w:id="12"/>
      </w:r>
      <w:r>
        <w:rPr>
          <w:sz w:val="20"/>
          <w:szCs w:val="20"/>
        </w:rPr>
        <w:t xml:space="preserve"> den 17 ten X</w:t>
      </w:r>
      <w:r>
        <w:rPr>
          <w:rStyle w:val="Italics"/>
          <w:sz w:val="20"/>
          <w:szCs w:val="20"/>
        </w:rPr>
        <w:t>bris</w:t>
      </w:r>
      <w:r>
        <w:rPr>
          <w:sz w:val="20"/>
          <w:szCs w:val="20"/>
        </w:rPr>
        <w:t xml:space="preserve"> 1710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Wohl Edle, etc.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Meine insonders Hochgeehrte Herren!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 letzteres war vom 13 </w:t>
      </w:r>
      <w:r>
        <w:rPr>
          <w:rStyle w:val="Italics"/>
          <w:sz w:val="20"/>
          <w:szCs w:val="20"/>
        </w:rPr>
        <w:t>currentis</w:t>
      </w:r>
      <w:r>
        <w:rPr>
          <w:sz w:val="20"/>
          <w:szCs w:val="20"/>
        </w:rPr>
        <w:t>, wordurch denenselben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angedienet, was die hiesige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 Commission (Täufer-Kammer):increases difficulties"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Täuffer Cammer vor </w:t>
      </w:r>
      <w:r>
        <w:rPr>
          <w:rStyle w:val="Italics"/>
          <w:sz w:val="20"/>
          <w:szCs w:val="20"/>
        </w:rPr>
        <w:t>difficultäten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einstrewe umb zu verhindern, daß dieser armen Leuthe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sache nicht so balden, alß verhoffet, außgemachet werde.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Dasselbe </w:t>
      </w:r>
      <w:r>
        <w:rPr>
          <w:rStyle w:val="Italics"/>
          <w:sz w:val="20"/>
          <w:szCs w:val="20"/>
        </w:rPr>
        <w:t>confirmire</w:t>
      </w:r>
      <w:r>
        <w:rPr>
          <w:sz w:val="20"/>
          <w:szCs w:val="20"/>
        </w:rPr>
        <w:t xml:space="preserve"> alles hiermit, und weilen seithero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 sichere erfahrung kommen, daß wieder alles mein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vermuthen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of:Small Council (Senate)"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kleine und tägliche Rath gedachter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Cammer bedencken auch gustiret,</w:t>
      </w:r>
      <w:r>
        <w:rPr>
          <w:rStyle w:val="FootnoteReference"/>
          <w:sz w:val="20"/>
          <w:szCs w:val="20"/>
        </w:rPr>
        <w:footnoteReference w:id="13"/>
      </w:r>
      <w:r>
        <w:rPr>
          <w:sz w:val="20"/>
          <w:szCs w:val="20"/>
        </w:rPr>
        <w:t xml:space="preserve"> und zu befahren, es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mögte beÿ dem grosen oder </w:t>
      </w:r>
      <w:r>
        <w:rPr>
          <w:rStyle w:val="Italics"/>
          <w:sz w:val="20"/>
          <w:szCs w:val="20"/>
        </w:rPr>
        <w:t>Souverainen</w:t>
      </w:r>
      <w:r>
        <w:rPr>
          <w:sz w:val="20"/>
          <w:szCs w:val="20"/>
        </w:rPr>
        <w:t xml:space="preserve"> Rath, fals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es dem kleinen Rath meinem inständigen begehren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gemäß gefallen solte, die sache, erwehnter </w:t>
      </w:r>
      <w:r>
        <w:rPr>
          <w:rStyle w:val="Italics"/>
          <w:sz w:val="20"/>
          <w:szCs w:val="20"/>
        </w:rPr>
        <w:t>difficultäten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ohnerachtet, dahin zu bringen, ein gleiches geschehen;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Alß ersuche M. h. g[eehrten] herren hiermit nochmahlen inständigst,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daß Sie die in meinem letztern gethanene vorschläge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ungesaumbt ins werck zu richten belieben wollen,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damit sowohlen die </w:t>
      </w:r>
      <w:r>
        <w:rPr>
          <w:rStyle w:val="Italics"/>
          <w:sz w:val="20"/>
          <w:szCs w:val="20"/>
        </w:rPr>
        <w:t>finale resolution</w:t>
      </w:r>
      <w:r>
        <w:rPr>
          <w:sz w:val="20"/>
          <w:szCs w:val="20"/>
        </w:rPr>
        <w:t xml:space="preserve"> Ihrer königl[ichen]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May[estät] in Preüsen dieser Leüthe wegen desto ehenter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ein kommen, alß auch ich ungesaumbt zu fernerer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2] außführung dieser sache von Ihro Hochmögenden möge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authorisirt</w:t>
      </w:r>
      <w:r>
        <w:rPr>
          <w:sz w:val="20"/>
          <w:szCs w:val="20"/>
        </w:rPr>
        <w:t xml:space="preserve"> werden.  Ich habe mit dem Preüßischen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hier residirenten </w:t>
      </w:r>
      <w:r>
        <w:rPr>
          <w:rStyle w:val="Italics"/>
          <w:sz w:val="20"/>
          <w:szCs w:val="20"/>
        </w:rPr>
        <w:t>Minister</w:t>
      </w:r>
      <w:r>
        <w:rPr>
          <w:sz w:val="20"/>
          <w:szCs w:val="20"/>
        </w:rPr>
        <w:t xml:space="preserve"> H[errn]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"Bondeli, Baron, Envoy of Prussia:in Bern"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Bondeli</w:t>
      </w:r>
      <w:r>
        <w:rPr>
          <w:sz w:val="20"/>
          <w:szCs w:val="20"/>
        </w:rPr>
        <w:t xml:space="preserve"> selbsten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geredt, auch ihme die sache bestermaßen </w:t>
      </w:r>
      <w:r>
        <w:rPr>
          <w:rStyle w:val="Italics"/>
          <w:sz w:val="20"/>
          <w:szCs w:val="20"/>
        </w:rPr>
        <w:t>recommendiret</w:t>
      </w:r>
      <w:r>
        <w:rPr>
          <w:sz w:val="20"/>
          <w:szCs w:val="20"/>
        </w:rPr>
        <w:t>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Er hat mich zwaren versichert, daß Er von seinem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könig nächster tagen eine antwort erwarte, aber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mir anbeÿ zu verstehen gegeben, daß Er nicht wisse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wie solche erwann außfallen werde, weilen gedachte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Ihro May[estä]t ihme </w:t>
      </w:r>
      <w:r>
        <w:rPr>
          <w:rStyle w:val="Italics"/>
          <w:sz w:val="20"/>
          <w:szCs w:val="20"/>
        </w:rPr>
        <w:t>rescribirt</w:t>
      </w:r>
      <w:r>
        <w:rPr>
          <w:sz w:val="20"/>
          <w:szCs w:val="20"/>
        </w:rPr>
        <w:t>, daß Sie M. h. g[eehrten] herren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über das künfftige </w:t>
      </w:r>
      <w:r>
        <w:rPr>
          <w:rStyle w:val="Italics"/>
          <w:sz w:val="20"/>
          <w:szCs w:val="20"/>
        </w:rPr>
        <w:t>établissement</w:t>
      </w:r>
      <w:r>
        <w:rPr>
          <w:sz w:val="20"/>
          <w:szCs w:val="20"/>
        </w:rPr>
        <w:t xml:space="preserve"> dieser Leüthen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 dero Landen, und wie solches am besten einzurichten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seÿn mögte, vernehmen laßen wolte, dannenhero Er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H[err] </w:t>
      </w:r>
      <w:r>
        <w:rPr>
          <w:rStyle w:val="Italics"/>
          <w:sz w:val="20"/>
          <w:szCs w:val="20"/>
        </w:rPr>
        <w:t>Bondeli</w:t>
      </w:r>
      <w:r>
        <w:rPr>
          <w:sz w:val="20"/>
          <w:szCs w:val="20"/>
        </w:rPr>
        <w:t xml:space="preserve"> muthmaße, daß ehe und bevor solches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geschehen, keine </w:t>
      </w:r>
      <w:r>
        <w:rPr>
          <w:rStyle w:val="Italics"/>
          <w:sz w:val="20"/>
          <w:szCs w:val="20"/>
        </w:rPr>
        <w:t>finale resolution</w:t>
      </w:r>
      <w:r>
        <w:rPr>
          <w:sz w:val="20"/>
          <w:szCs w:val="20"/>
        </w:rPr>
        <w:t xml:space="preserve"> erfolgen dorffte.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"intercession by States General:needed"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Ihrer hochmögenden Schreiben an einen lob[lichen]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standt Bern könte meines wenigen doch ohn maß-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geblichten erachtens dahin eingerichtet werden, daß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Ihro Hochmögende sich diejenige </w:t>
      </w:r>
      <w:r>
        <w:rPr>
          <w:rStyle w:val="Italics"/>
          <w:sz w:val="20"/>
          <w:szCs w:val="20"/>
        </w:rPr>
        <w:t>propositiones</w:t>
      </w:r>
      <w:r>
        <w:rPr>
          <w:sz w:val="20"/>
          <w:szCs w:val="20"/>
        </w:rPr>
        <w:t xml:space="preserve"> so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ich nahmens der unter Ihrem </w:t>
      </w:r>
      <w:r>
        <w:rPr>
          <w:rStyle w:val="Italics"/>
          <w:sz w:val="20"/>
          <w:szCs w:val="20"/>
        </w:rPr>
        <w:t>ressort</w:t>
      </w:r>
      <w:r>
        <w:rPr>
          <w:sz w:val="20"/>
          <w:szCs w:val="20"/>
        </w:rPr>
        <w:t xml:space="preserve"> wohnenten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Mennoniten Gemeindten gethan (von welchen höchst-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gedacht Ihro hochmögenden die Copiam schon vor 8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tagen unterthänigst eingesendet) wohl gefallen laßen,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daß Sie demnach solche approbiren und meine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wenigkeit </w:t>
      </w:r>
      <w:r>
        <w:rPr>
          <w:rStyle w:val="Italics"/>
          <w:sz w:val="20"/>
          <w:szCs w:val="20"/>
        </w:rPr>
        <w:t>authorisiren</w:t>
      </w:r>
      <w:r>
        <w:rPr>
          <w:sz w:val="20"/>
          <w:szCs w:val="20"/>
        </w:rPr>
        <w:t xml:space="preserve"> in dieser sache ferners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fortzufahren, und solche so viel an mir seÿn mag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zu einem allseitigen erwunschten ende zu bringen, etc.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Dieseß wäre nur der haubt </w:t>
      </w:r>
      <w:r>
        <w:rPr>
          <w:rStyle w:val="Italics"/>
          <w:sz w:val="20"/>
          <w:szCs w:val="20"/>
        </w:rPr>
        <w:t>articul</w:t>
      </w:r>
      <w:r>
        <w:rPr>
          <w:sz w:val="20"/>
          <w:szCs w:val="20"/>
        </w:rPr>
        <w:t xml:space="preserve"> des Schreibens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von Ihro hochmögenden, das übrige wird sich schon von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3] selbsten zeigen.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Die hiesige Tauffer Cammer versamblet sich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nun mehro wieder Ihre bisherige gewohnheit gar fleißig,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nicht zwaren umb die Sache warumb es dermahlen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eigentlich zu thun, außzumachen oder zu befordern,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sondern haubtsächlich umb die noch außständige Bußen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oder straffen von denen armen Täuffern, und denen-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jenigen so solche wieder das Obrigkeittliche gebott etwann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beherberget, einzufordern, und umb die gefängnus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fahungs-unkosten</w:t>
      </w:r>
      <w:r>
        <w:rPr>
          <w:rStyle w:val="FootnoteReference"/>
          <w:sz w:val="20"/>
          <w:szCs w:val="20"/>
        </w:rPr>
        <w:footnoteReference w:id="14"/>
      </w:r>
      <w:r>
        <w:rPr>
          <w:sz w:val="20"/>
          <w:szCs w:val="20"/>
        </w:rPr>
        <w:t xml:space="preserve"> zu </w:t>
      </w:r>
      <w:r>
        <w:rPr>
          <w:rStyle w:val="Italics"/>
          <w:sz w:val="20"/>
          <w:szCs w:val="20"/>
        </w:rPr>
        <w:t>reguliren</w:t>
      </w:r>
      <w:r>
        <w:rPr>
          <w:sz w:val="20"/>
          <w:szCs w:val="20"/>
        </w:rPr>
        <w:t>, damit ein Lobl[iche]r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Standt, Sie die Cammer wie auch die Ambtleüthe wegen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ihren </w:t>
      </w:r>
      <w:r>
        <w:rPr>
          <w:rStyle w:val="Italics"/>
          <w:sz w:val="20"/>
          <w:szCs w:val="20"/>
        </w:rPr>
        <w:t>Vacationen</w:t>
      </w:r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15"/>
      </w:r>
      <w:r>
        <w:rPr>
          <w:sz w:val="20"/>
          <w:szCs w:val="20"/>
        </w:rPr>
        <w:t xml:space="preserve"> und die Jäger wegen ihrer </w:t>
      </w:r>
      <w:r>
        <w:rPr>
          <w:rStyle w:val="Italics"/>
          <w:sz w:val="20"/>
          <w:szCs w:val="20"/>
        </w:rPr>
        <w:t>capturen</w:t>
      </w:r>
      <w:r>
        <w:rPr>
          <w:rStyle w:val="FootnoteReference"/>
          <w:sz w:val="20"/>
          <w:szCs w:val="20"/>
        </w:rPr>
        <w:footnoteReference w:id="16"/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ja nichts verlieren, zurücklaßen oder vergessen mögen.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 sehr mir dieses harte </w:t>
      </w:r>
      <w:r>
        <w:rPr>
          <w:rStyle w:val="Italics"/>
          <w:sz w:val="20"/>
          <w:szCs w:val="20"/>
        </w:rPr>
        <w:t>procedere</w:t>
      </w:r>
      <w:r>
        <w:rPr>
          <w:sz w:val="20"/>
          <w:szCs w:val="20"/>
        </w:rPr>
        <w:t xml:space="preserve"> unter meinen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Religions</w:t>
      </w:r>
      <w:r>
        <w:rPr>
          <w:sz w:val="20"/>
          <w:szCs w:val="20"/>
        </w:rPr>
        <w:t xml:space="preserve">-Verwandten, so </w:t>
      </w:r>
      <w:r>
        <w:rPr>
          <w:rStyle w:val="Italics"/>
          <w:sz w:val="20"/>
          <w:szCs w:val="20"/>
        </w:rPr>
        <w:t>reformirte</w:t>
      </w:r>
      <w:r>
        <w:rPr>
          <w:sz w:val="20"/>
          <w:szCs w:val="20"/>
        </w:rPr>
        <w:t xml:space="preserve"> Christen heisen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wollen, zu hertzen schneide, ist meine feder nicht gnugsam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umb außzutrucken.  In dessen und umb nicht in ein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Wespen nest zu stoßen finde nöthig ja selbsten höchstens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rathsam, dieses so gehen und geschehen zu laßen, weilen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eines theils versichert, daß alle </w:t>
      </w:r>
      <w:r>
        <w:rPr>
          <w:rStyle w:val="Italics"/>
          <w:sz w:val="20"/>
          <w:szCs w:val="20"/>
        </w:rPr>
        <w:t>representationes</w:t>
      </w:r>
      <w:r>
        <w:rPr>
          <w:sz w:val="20"/>
          <w:szCs w:val="20"/>
        </w:rPr>
        <w:t xml:space="preserve"> so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disfals thun mögte, dennoch, weilen das </w:t>
      </w:r>
      <w:r>
        <w:rPr>
          <w:rStyle w:val="Italics"/>
          <w:sz w:val="20"/>
          <w:szCs w:val="20"/>
        </w:rPr>
        <w:t>particular-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interesse</w:t>
      </w:r>
      <w:r>
        <w:rPr>
          <w:sz w:val="20"/>
          <w:szCs w:val="20"/>
        </w:rPr>
        <w:t xml:space="preserve"> haubtsächlich darunter </w:t>
      </w:r>
      <w:r>
        <w:rPr>
          <w:rStyle w:val="Italics"/>
          <w:sz w:val="20"/>
          <w:szCs w:val="20"/>
        </w:rPr>
        <w:t>versiret</w:t>
      </w:r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17"/>
      </w:r>
      <w:r>
        <w:rPr>
          <w:sz w:val="20"/>
          <w:szCs w:val="20"/>
        </w:rPr>
        <w:t xml:space="preserve"> auch die 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Obrigkeitliche </w:t>
      </w:r>
      <w:r>
        <w:rPr>
          <w:rStyle w:val="Italics"/>
          <w:sz w:val="20"/>
          <w:szCs w:val="20"/>
        </w:rPr>
        <w:t>Decreta</w:t>
      </w:r>
      <w:r>
        <w:rPr>
          <w:sz w:val="20"/>
          <w:szCs w:val="20"/>
        </w:rPr>
        <w:t xml:space="preserve"> disfals heiter und klar, nicht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das allergeringste </w:t>
      </w:r>
      <w:r>
        <w:rPr>
          <w:rStyle w:val="Italics"/>
          <w:sz w:val="20"/>
          <w:szCs w:val="20"/>
        </w:rPr>
        <w:t>éffectuiren</w:t>
      </w:r>
      <w:r>
        <w:rPr>
          <w:sz w:val="20"/>
          <w:szCs w:val="20"/>
        </w:rPr>
        <w:t xml:space="preserve"> würden, und anderer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seits hochlich zu besorgen, es möchten sothane </w:t>
      </w:r>
      <w:r>
        <w:rPr>
          <w:rStyle w:val="Italics"/>
          <w:sz w:val="20"/>
          <w:szCs w:val="20"/>
        </w:rPr>
        <w:t>remonstratione[s]</w:t>
      </w:r>
      <w:r>
        <w:rPr>
          <w:sz w:val="20"/>
          <w:szCs w:val="20"/>
        </w:rPr>
        <w:t>,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diese eigennützige gemüther nur desto mehr gegen diese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arme Leüthe erbittern, und ich demnach ihren </w:t>
      </w:r>
      <w:r>
        <w:rPr>
          <w:rStyle w:val="Italics"/>
          <w:sz w:val="20"/>
          <w:szCs w:val="20"/>
        </w:rPr>
        <w:t>paisiblen</w:t>
      </w:r>
      <w:r>
        <w:rPr>
          <w:rStyle w:val="FootnoteReference"/>
          <w:sz w:val="20"/>
          <w:szCs w:val="20"/>
        </w:rPr>
        <w:footnoteReference w:id="18"/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abzug auß dem Land nur desto </w:t>
      </w:r>
      <w:r>
        <w:rPr>
          <w:rStyle w:val="Italics"/>
          <w:sz w:val="20"/>
          <w:szCs w:val="20"/>
        </w:rPr>
        <w:t>difficiler</w:t>
      </w:r>
      <w:r>
        <w:rPr>
          <w:sz w:val="20"/>
          <w:szCs w:val="20"/>
        </w:rPr>
        <w:t xml:space="preserve"> machen, wann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>[Seite 4] ich mich erkühnen wolte ihnen ihren durch die Obrigkeitl[ichen]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edicta authorisirten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"edict:robbery by"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raub abzujagen.  Ich kann mich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umb so viel ehenter </w:t>
      </w:r>
      <w:r>
        <w:rPr>
          <w:rStyle w:val="Italics"/>
          <w:sz w:val="20"/>
          <w:szCs w:val="20"/>
        </w:rPr>
        <w:t>resolvieren</w:t>
      </w:r>
      <w:r>
        <w:rPr>
          <w:sz w:val="20"/>
          <w:szCs w:val="20"/>
        </w:rPr>
        <w:t xml:space="preserve"> diese </w:t>
      </w:r>
      <w:r>
        <w:rPr>
          <w:rStyle w:val="Italics"/>
          <w:sz w:val="20"/>
          <w:szCs w:val="20"/>
        </w:rPr>
        <w:t>vexationes</w:t>
      </w:r>
      <w:r>
        <w:rPr>
          <w:sz w:val="20"/>
          <w:szCs w:val="20"/>
        </w:rPr>
        <w:t xml:space="preserve"> bis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seiner und gelegnerer Zeit mit stillschweigen </w:t>
      </w:r>
      <w:r>
        <w:rPr>
          <w:rStyle w:val="Italics"/>
          <w:sz w:val="20"/>
          <w:szCs w:val="20"/>
        </w:rPr>
        <w:t>passiren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zu laßen, weilen viele gottsfürchtige gemüther, die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eben so wenig hülff sehen und hoffen alß ich, mit mir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darüber erseüffzen, auch Unß der mund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"truth"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wahrheit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Jesus Christus</w:t>
      </w:r>
      <w:r>
        <w:rPr>
          <w:sz w:val="20"/>
          <w:szCs w:val="20"/>
        </w:rPr>
        <w:t xml:space="preserve"> lehret, daß es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"zzScripture Index:Acts 20\:35"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seelicher zu geben alß zu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nehmen, und übigens zu hoffen, es werde der höchste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diesen armen unschuldigen Leuthen anderstwo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"zzScripture Index:Matthew 19\:29"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huntert-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fältig wider geben, was Ihnen dis mahlen unrechtmäßig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entzogen wird.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Womit nebst allseitiger erlaßung in Gottes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starcken gnaden schutz und schönstem meinem empfehl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 dero andächtiges gebett, wie auf hertzlicher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begrüßung stetshin verharre.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Meiner sonders hochgeehrten herren</w:t>
      </w:r>
    </w:p>
    <w:p w:rsid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84002E" w:rsidRPr="00570633" w:rsidRDefault="00570633" w:rsidP="00570633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J. Ludwig Runckel.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570633" w:rsidRDefault="00570633" w:rsidP="00570633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102</w:t>
      </w:r>
      <w:r>
        <w:tab/>
      </w:r>
      <w:r>
        <w:rPr>
          <w:rStyle w:val="FootnoteReference"/>
        </w:rPr>
        <w:tab/>
      </w:r>
      <w:r>
        <w:t xml:space="preserve">This is A 1295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 </w:t>
      </w:r>
    </w:p>
    <w:p w:rsidR="00570633" w:rsidRDefault="00570633" w:rsidP="00570633">
      <w:pPr>
        <w:pStyle w:val="FootnoteText"/>
      </w:pPr>
    </w:p>
  </w:footnote>
  <w:footnote w:id="4">
    <w:p w:rsidR="00570633" w:rsidRDefault="00570633" w:rsidP="00570633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570633" w:rsidRDefault="00570633" w:rsidP="00570633">
      <w:pPr>
        <w:pStyle w:val="Footnote-OneDigit"/>
      </w:pPr>
    </w:p>
  </w:footnote>
  <w:footnote w:id="5">
    <w:p w:rsidR="00570633" w:rsidRDefault="00570633" w:rsidP="00570633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rPr>
          <w:rStyle w:val="Italics"/>
        </w:rPr>
        <w:t>goutieren</w:t>
      </w:r>
      <w:proofErr w:type="spellEnd"/>
      <w:r>
        <w:rPr>
          <w:rStyle w:val="Italics"/>
        </w:rPr>
        <w:t xml:space="preserve">, </w:t>
      </w:r>
      <w:proofErr w:type="spellStart"/>
      <w:r>
        <w:rPr>
          <w:rStyle w:val="Italics"/>
        </w:rPr>
        <w:t>kosten</w:t>
      </w:r>
      <w:proofErr w:type="spellEnd"/>
      <w:r>
        <w:rPr>
          <w:rStyle w:val="Italics"/>
        </w:rPr>
        <w:t xml:space="preserve">, </w:t>
      </w:r>
      <w:proofErr w:type="spellStart"/>
      <w:r>
        <w:rPr>
          <w:rStyle w:val="Italics"/>
        </w:rPr>
        <w:t>gutheißen</w:t>
      </w:r>
      <w:proofErr w:type="spellEnd"/>
      <w:r>
        <w:rPr>
          <w:rStyle w:val="Italics"/>
        </w:rPr>
        <w:t xml:space="preserve">, </w:t>
      </w:r>
      <w:proofErr w:type="spellStart"/>
      <w:r>
        <w:rPr>
          <w:rStyle w:val="Italics"/>
        </w:rPr>
        <w:t>billigen</w:t>
      </w:r>
      <w:proofErr w:type="spellEnd"/>
      <w:r>
        <w:t>.”</w:t>
      </w:r>
    </w:p>
    <w:p w:rsidR="00570633" w:rsidRDefault="00570633" w:rsidP="00570633">
      <w:pPr>
        <w:pStyle w:val="Footnote-OneDigit"/>
      </w:pPr>
    </w:p>
  </w:footnote>
  <w:footnote w:id="6">
    <w:p w:rsidR="00570633" w:rsidRDefault="00570633" w:rsidP="00570633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t>fahen</w:t>
      </w:r>
      <w:proofErr w:type="spellEnd"/>
      <w:r>
        <w:t>,“</w:t>
      </w:r>
      <w:proofErr w:type="spellStart"/>
      <w:r>
        <w:t>auffangen</w:t>
      </w:r>
      <w:proofErr w:type="spellEnd"/>
      <w:r>
        <w:t>” (Early New High German).</w:t>
      </w:r>
    </w:p>
    <w:p w:rsidR="00570633" w:rsidRDefault="00570633" w:rsidP="00570633">
      <w:pPr>
        <w:pStyle w:val="FirstFootnoteinColumnLine"/>
      </w:pPr>
    </w:p>
  </w:footnote>
  <w:footnote w:id="7">
    <w:p w:rsidR="00570633" w:rsidRDefault="00570633" w:rsidP="00570633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Vacationen</w:t>
      </w:r>
      <w:proofErr w:type="spellEnd"/>
      <w:r>
        <w:t xml:space="preserve">, “fees” in plural (French). </w:t>
      </w:r>
    </w:p>
    <w:p w:rsidR="00570633" w:rsidRDefault="00570633" w:rsidP="00570633">
      <w:pPr>
        <w:pStyle w:val="Footnote-OneDigit"/>
      </w:pPr>
    </w:p>
  </w:footnote>
  <w:footnote w:id="8">
    <w:p w:rsidR="00570633" w:rsidRDefault="00570633" w:rsidP="00570633">
      <w:pPr>
        <w:pStyle w:val="Footnote-OneDigit"/>
      </w:pPr>
      <w:r>
        <w:rPr>
          <w:vertAlign w:val="superscript"/>
        </w:rPr>
        <w:footnoteRef/>
      </w:r>
      <w:r>
        <w:tab/>
        <w:t xml:space="preserve">“captures, arrests.” </w:t>
      </w:r>
    </w:p>
    <w:p w:rsidR="00570633" w:rsidRDefault="00570633" w:rsidP="00570633">
      <w:pPr>
        <w:pStyle w:val="Footnote-OneDigit"/>
      </w:pPr>
    </w:p>
  </w:footnote>
  <w:footnote w:id="9">
    <w:p w:rsidR="00570633" w:rsidRDefault="00570633" w:rsidP="00570633">
      <w:pPr>
        <w:pStyle w:val="FirstFootnoteinColumnLine"/>
      </w:pPr>
      <w:r>
        <w:rPr>
          <w:vertAlign w:val="superscript"/>
        </w:rPr>
        <w:footnoteRef/>
      </w:r>
      <w:r>
        <w:tab/>
        <w:t xml:space="preserve">“to be busy, active with something.” </w:t>
      </w:r>
    </w:p>
    <w:p w:rsidR="00570633" w:rsidRDefault="00570633" w:rsidP="00570633">
      <w:pPr>
        <w:pStyle w:val="FirstFootnoteinColumnLine"/>
      </w:pPr>
    </w:p>
  </w:footnote>
  <w:footnote w:id="10">
    <w:p w:rsidR="00570633" w:rsidRDefault="00570633" w:rsidP="00570633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paisible</w:t>
      </w:r>
      <w:proofErr w:type="spellEnd"/>
      <w:r>
        <w:t>, “peaceful, untroubled” (French).</w:t>
      </w:r>
    </w:p>
    <w:p w:rsidR="00570633" w:rsidRDefault="00570633" w:rsidP="00570633">
      <w:pPr>
        <w:pStyle w:val="Footnote-OneDigit"/>
      </w:pPr>
    </w:p>
  </w:footnote>
  <w:footnote w:id="11">
    <w:p w:rsidR="00570633" w:rsidRDefault="00570633" w:rsidP="00D8686D">
      <w:pPr>
        <w:pStyle w:val="Footnote-OneDigit"/>
      </w:pPr>
      <w:r>
        <w:rPr>
          <w:vertAlign w:val="superscript"/>
        </w:rPr>
        <w:footnoteRef/>
      </w:r>
      <w:r w:rsidR="00D8686D">
        <w:rPr>
          <w:rStyle w:val="ChapterNumberforFootnote"/>
        </w:rPr>
        <w:t xml:space="preserve"> </w:t>
      </w:r>
      <w:r>
        <w:t xml:space="preserve">This is A 1295 from the De Hoop Scheffer </w:t>
      </w:r>
      <w:r>
        <w:rPr>
          <w:rStyle w:val="Italics"/>
        </w:rPr>
        <w:t>Inventaris</w:t>
      </w:r>
      <w:r>
        <w:t xml:space="preserve">.   </w:t>
      </w:r>
    </w:p>
    <w:p w:rsidR="00570633" w:rsidRDefault="00570633" w:rsidP="00D8686D">
      <w:pPr>
        <w:pStyle w:val="Footnote-OneDigit"/>
      </w:pPr>
    </w:p>
  </w:footnote>
  <w:footnote w:id="12">
    <w:p w:rsidR="00570633" w:rsidRDefault="00570633" w:rsidP="00D8686D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D8686D">
        <w:t>.</w:t>
      </w:r>
    </w:p>
  </w:footnote>
  <w:footnote w:id="13">
    <w:p w:rsidR="00570633" w:rsidRDefault="00570633" w:rsidP="00D8686D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r>
        <w:rPr>
          <w:rStyle w:val="Italics"/>
        </w:rPr>
        <w:t>goutieren, kosten, gutheißen, billigen</w:t>
      </w:r>
      <w:r w:rsidR="00D8686D">
        <w:t>.</w:t>
      </w:r>
    </w:p>
  </w:footnote>
  <w:footnote w:id="14">
    <w:p w:rsidR="00570633" w:rsidRDefault="00570633" w:rsidP="00D8686D">
      <w:pPr>
        <w:pStyle w:val="Footnote-OneDigit"/>
      </w:pPr>
      <w:r>
        <w:rPr>
          <w:vertAlign w:val="superscript"/>
        </w:rPr>
        <w:footnoteRef/>
      </w:r>
      <w:r>
        <w:tab/>
        <w:t>fahen,“auffangen” (Early New High German)</w:t>
      </w:r>
      <w:r w:rsidR="00D8686D">
        <w:t>.</w:t>
      </w:r>
    </w:p>
  </w:footnote>
  <w:footnote w:id="15">
    <w:p w:rsidR="00570633" w:rsidRDefault="00570633" w:rsidP="00D8686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Vacationen</w:t>
      </w:r>
      <w:r>
        <w:t>, “fees” in plural (French)</w:t>
      </w:r>
      <w:r w:rsidR="00D8686D">
        <w:t>.</w:t>
      </w:r>
    </w:p>
  </w:footnote>
  <w:footnote w:id="16">
    <w:p w:rsidR="00570633" w:rsidRDefault="00570633" w:rsidP="00D8686D">
      <w:pPr>
        <w:pStyle w:val="Footnote-OneDigit"/>
      </w:pPr>
      <w:r>
        <w:rPr>
          <w:vertAlign w:val="superscript"/>
        </w:rPr>
        <w:footnoteRef/>
      </w:r>
      <w:r>
        <w:tab/>
        <w:t xml:space="preserve">“captures, arrests.” </w:t>
      </w:r>
    </w:p>
    <w:p w:rsidR="00570633" w:rsidRDefault="00570633" w:rsidP="00D8686D">
      <w:pPr>
        <w:pStyle w:val="Footnote-OneDigit"/>
      </w:pPr>
    </w:p>
  </w:footnote>
  <w:footnote w:id="17">
    <w:p w:rsidR="00570633" w:rsidRDefault="00570633" w:rsidP="00D8686D">
      <w:pPr>
        <w:pStyle w:val="Footnote-OneDigit"/>
      </w:pPr>
      <w:r>
        <w:rPr>
          <w:vertAlign w:val="superscript"/>
        </w:rPr>
        <w:footnoteRef/>
      </w:r>
      <w:r>
        <w:tab/>
        <w:t xml:space="preserve">“to be busy, active with something.” </w:t>
      </w:r>
    </w:p>
    <w:p w:rsidR="00570633" w:rsidRDefault="00570633" w:rsidP="00D8686D">
      <w:pPr>
        <w:pStyle w:val="Footnote-OneDigit"/>
      </w:pPr>
    </w:p>
  </w:footnote>
  <w:footnote w:id="18">
    <w:p w:rsidR="00570633" w:rsidRDefault="00570633" w:rsidP="00D8686D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paisible</w:t>
      </w:r>
      <w:r>
        <w:t>, “peaceful, untroubled” (French)</w:t>
      </w:r>
      <w:r w:rsidR="00D8686D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1295.01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57063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570633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57063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570633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570633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70633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570633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570633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70633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