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127, </w:t>
      </w:r>
      <w:r>
        <w:t xml:space="preserve">07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692-94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07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François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South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C61A1" w:rsidRDefault="006C61A1" w:rsidP="006C61A1">
      <w:pPr>
        <w:pStyle w:val="FirstParagraph"/>
        <w:rPr>
          <w:rStyle w:val="documentnumber"/>
        </w:rPr>
      </w:pPr>
      <w:r>
        <w:rPr>
          <w:rStyle w:val="documentnumber"/>
        </w:rPr>
        <w:t>127.  February 7, 1711.</w:t>
      </w:r>
      <w:r>
        <w:rPr>
          <w:rStyle w:val="FootnoteReference"/>
        </w:rPr>
        <w:footnoteReference w:id="6"/>
      </w:r>
    </w:p>
    <w:p w:rsidR="006C61A1" w:rsidRDefault="006C61A1" w:rsidP="006C61A1">
      <w:pPr>
        <w:pStyle w:val="OriginalText"/>
        <w:rPr>
          <w:sz w:val="21"/>
          <w:szCs w:val="21"/>
        </w:rPr>
      </w:pP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Berne ce 7 fevr[ier] 1711.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Copie / secret</w:t>
      </w:r>
      <w:r>
        <w:rPr>
          <w:sz w:val="21"/>
          <w:szCs w:val="21"/>
        </w:rPr>
        <w:tab/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Depuis ma tres humble secrette du 28 du passé touchant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pauvres Anabaptistes de ce Paÿs icÿ et leur depart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 la Hollande, je n’aÿ pas cessé de solliciter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expeditions de ce qui dans le Conseil Souverain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Canton a esté resolû à cet égard, avec l’execution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ces memes resolutions, sans que jusques icÿ j’en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aÿe pû venir à bout encore, tant à cause de quantité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petites formalités par lesquelles il faut que cette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affaire passe, qu’à cause de quelques incidens imprevus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qui sont survenus tout d’un coup. Cependant la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Chancellerie m’a à la fin remis avant’hier au soir un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Recess des points accordés, dont j’aÿ l’honneur de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joindre icÿ tres respectüeusement la Copie:  Mais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comme je ne l’aÿ pas trouvé tout à fait conforme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ce dont nous estions convenus la Commission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établie pour cette affaire et moÿ, j’aÿ d’abord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dressé un petit Memoire des points contestés,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dont j’aÿ encore l’honneur de joindre icÿ tres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humblement la Copie, et l’aÿ presenté hier avec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dit Recess à Mons[ieu]r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(Täufer-Kammer):increases difficulties"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Chambre,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avec priére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d’ÿ vouloir incessament faire remedier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d’autant que personne ne sçavoit mieux que luÿ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meme les points dont nous estions convenus et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 comment elles avoient esté approuvés par le Conseil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Souverain. Il me promit qu’il porteroit d’abord l’un et 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l’autre dans la Commission qui alloit s’assembler sans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cela, et qu’il tacheroit de faire changer les points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contestés, mais jusques icÿ je n’ay pas pû apprendre encore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 qui s’ÿ est passé à cet égard. Cependent la ditte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Commission est aussÿ occuppée depuis quelques jours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seulement à dresser la Patente pour l’Amnestie qu’on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devra publier en faveur des Anabaptistes dispersés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 cachés, et Mons[ieur] le President m’a assuré que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Lundÿ et Mardÿ prochain on aura les Relations des 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Baillifs touchant les Cautions pour les prisonniers,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 qu’immediatement aprés on mettra ceux de ces derniers,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dont les Cautions auront esté trouvées suffisantes, en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liberté, et que l’on en agera de meme à l’égard des autres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mesure que leurs Cautions se presenteront, et qu’elles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 trouveront valables. Je n’ôse pas encore assurer que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cela se fera indubitablement, d’autant que je remarque,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Mess[eur]s les Baillifs fachés de perdre une si bonne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pratique qu’estoit celle de plumer les pauvres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Anabaptistes à tort et à travers, font tout ce qu’ils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peuvent pour trainer l’affaire encore en longueur.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Cependant je feraÿ l’impossible pour surmonter encore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ces difficultés, et en attendant j’aÿ l’honneur de </w:t>
      </w:r>
    </w:p>
    <w:p w:rsidR="0084002E" w:rsidRDefault="006C61A1" w:rsidP="006C61A1">
      <w:pPr>
        <w:pStyle w:val="OriginalText"/>
      </w:pPr>
      <w:r>
        <w:rPr>
          <w:sz w:val="21"/>
          <w:szCs w:val="21"/>
        </w:rPr>
        <w:t>me dire tousjours avec un profond respect.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C61A1" w:rsidRDefault="006C61A1" w:rsidP="006C61A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127</w:t>
      </w:r>
      <w:r>
        <w:tab/>
      </w:r>
      <w:r>
        <w:rPr>
          <w:rStyle w:val="FootnoteReference"/>
        </w:rPr>
        <w:tab/>
      </w:r>
      <w:r>
        <w:t xml:space="preserve">This is A 1312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6C61A1" w:rsidRDefault="006C61A1" w:rsidP="006C61A1">
      <w:pPr>
        <w:pStyle w:val="FootnoteText"/>
      </w:pPr>
    </w:p>
  </w:footnote>
  <w:footnote w:id="4">
    <w:p w:rsidR="006C61A1" w:rsidRDefault="006C61A1" w:rsidP="006C61A1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C61A1" w:rsidRDefault="006C61A1" w:rsidP="006C61A1">
      <w:pPr>
        <w:pStyle w:val="Footnote-OneDigit"/>
      </w:pPr>
    </w:p>
  </w:footnote>
  <w:footnote w:id="5">
    <w:p w:rsidR="006C61A1" w:rsidRDefault="006C61A1" w:rsidP="006C61A1">
      <w:pPr>
        <w:pStyle w:val="Footnote-OneDigit"/>
      </w:pPr>
      <w:r>
        <w:rPr>
          <w:vertAlign w:val="superscript"/>
        </w:rPr>
        <w:footnoteRef/>
      </w:r>
      <w:r>
        <w:tab/>
        <w:t xml:space="preserve">In handwritten French of this period, the same acute accent mark was often used to represent both é and è.   </w:t>
      </w:r>
    </w:p>
    <w:p w:rsidR="006C61A1" w:rsidRDefault="006C61A1" w:rsidP="006C61A1">
      <w:pPr>
        <w:pStyle w:val="Footnote-OneDigit"/>
      </w:pPr>
    </w:p>
  </w:footnote>
  <w:footnote w:id="6">
    <w:p w:rsidR="006C61A1" w:rsidRDefault="006C61A1" w:rsidP="009B0C30">
      <w:pPr>
        <w:pStyle w:val="Footnote-OneDigit"/>
      </w:pPr>
      <w:r>
        <w:rPr>
          <w:vertAlign w:val="superscript"/>
        </w:rPr>
        <w:footnoteRef/>
      </w:r>
      <w:r w:rsidR="009B0C30">
        <w:rPr>
          <w:rStyle w:val="ChapterNumberforFootnote"/>
        </w:rPr>
        <w:t xml:space="preserve"> </w:t>
      </w:r>
      <w:r>
        <w:t xml:space="preserve">This is A 1312 from the De Hoop Scheffer </w:t>
      </w:r>
      <w:r>
        <w:rPr>
          <w:rStyle w:val="Italics"/>
        </w:rPr>
        <w:t>Inventaris</w:t>
      </w:r>
      <w:r w:rsidR="009B0C30">
        <w:t>.</w:t>
      </w:r>
    </w:p>
  </w:footnote>
  <w:footnote w:id="7">
    <w:p w:rsidR="006C61A1" w:rsidRDefault="006C61A1" w:rsidP="009B0C3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9B0C30">
        <w:t>.</w:t>
      </w:r>
    </w:p>
  </w:footnote>
  <w:footnote w:id="8">
    <w:p w:rsidR="006C61A1" w:rsidRDefault="006C61A1" w:rsidP="009B0C30">
      <w:pPr>
        <w:pStyle w:val="Footnote-OneDigit"/>
      </w:pPr>
      <w:r>
        <w:rPr>
          <w:vertAlign w:val="superscript"/>
        </w:rPr>
        <w:footnoteRef/>
      </w:r>
      <w:r>
        <w:tab/>
        <w:t xml:space="preserve">In handwritten French of this period, the same acute accent mark was often used to represent both é and è.   </w:t>
      </w:r>
    </w:p>
    <w:p w:rsidR="006C61A1" w:rsidRDefault="006C61A1" w:rsidP="009B0C30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C61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6C61A1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6C61A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C61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C61A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61A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C61A1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C61A1"/>
    <w:rPr>
      <w:i/>
      <w:iCs/>
    </w:rPr>
  </w:style>
  <w:style w:type="paragraph" w:customStyle="1" w:styleId="Footnote-OneDigit">
    <w:name w:val="Footnote-One Digit"/>
    <w:basedOn w:val="Normal"/>
    <w:uiPriority w:val="99"/>
    <w:rsid w:val="006C61A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