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133, </w:t>
      </w:r>
      <w:r>
        <w:t xml:space="preserve">11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2ABE" w:rsidRDefault="00F82ABE" w:rsidP="00F82ABE">
      <w:pPr>
        <w:pStyle w:val="FirstParagraph"/>
        <w:rPr>
          <w:rStyle w:val="documentnumber"/>
        </w:rPr>
      </w:pPr>
      <w:r>
        <w:rPr>
          <w:rStyle w:val="documentnumber"/>
        </w:rPr>
        <w:t>133.  February 11, 1711.</w:t>
      </w:r>
      <w:r>
        <w:rPr>
          <w:rStyle w:val="FootnoteReference"/>
        </w:rPr>
        <w:footnoteReference w:id="9"/>
      </w:r>
    </w:p>
    <w:p w:rsidR="00F82ABE" w:rsidRDefault="00F82ABE" w:rsidP="00F82ABE">
      <w:pPr>
        <w:pStyle w:val="OriginalText"/>
        <w:rPr>
          <w:sz w:val="21"/>
          <w:szCs w:val="21"/>
        </w:rPr>
      </w:pP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den 11 februarii 1711.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 insonders Hochgeehrte Herren.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nebengehenter </w:t>
      </w:r>
      <w:r>
        <w:rPr>
          <w:rStyle w:val="Italics"/>
          <w:sz w:val="21"/>
          <w:szCs w:val="21"/>
        </w:rPr>
        <w:t>Copia</w:t>
      </w:r>
      <w:r>
        <w:rPr>
          <w:sz w:val="21"/>
          <w:szCs w:val="21"/>
        </w:rPr>
        <w:t xml:space="preserve"> meiner unterthänigsten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Secretten Relation</w:t>
      </w:r>
      <w:r>
        <w:rPr>
          <w:sz w:val="21"/>
          <w:szCs w:val="21"/>
        </w:rPr>
        <w:t xml:space="preserve"> an den Staat vom 7.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denen angefügten beylagen belieben meine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 herren zu ersehen, was seit meinem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letzteren vom 28ten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bis daher in der allhiesigen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sach ferners passiret, und wie hart es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hergehet, ehe und bevor solche in völlige richtigkeit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mag gebracht werden.  Die so genante Täuffer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Cammer hat an statt den </w:t>
      </w:r>
      <w:r>
        <w:rPr>
          <w:rStyle w:val="Italics"/>
          <w:sz w:val="21"/>
          <w:szCs w:val="21"/>
        </w:rPr>
        <w:t>recess</w:t>
      </w:r>
      <w:r>
        <w:rPr>
          <w:sz w:val="21"/>
          <w:szCs w:val="21"/>
        </w:rPr>
        <w:t xml:space="preserve"> selbsten zu </w:t>
      </w:r>
      <w:r>
        <w:rPr>
          <w:rStyle w:val="Italics"/>
          <w:sz w:val="21"/>
          <w:szCs w:val="21"/>
        </w:rPr>
        <w:t>corrigiren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gutgefunden die gantze sach abermahlen vor den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kleinen Rath zubringen, allwo mann, wie mann 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versicheret, alles zwaren so eingerichtet, daß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zu frieden wurde seÿn können, aber mann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solches abermahlen erst undt zwaren auff heüte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 den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Rath bringen, ehe mann mir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solches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 xml:space="preserve">, so daß befürchte, es werde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abermahlen ein </w:t>
      </w:r>
      <w:r>
        <w:rPr>
          <w:rStyle w:val="Italics"/>
          <w:sz w:val="21"/>
          <w:szCs w:val="21"/>
        </w:rPr>
        <w:t>quid pro quo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abgeben, welchen fals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 ich daßelbe umb nicht allzu </w:t>
      </w:r>
      <w:r>
        <w:rPr>
          <w:rStyle w:val="Italics"/>
          <w:sz w:val="21"/>
          <w:szCs w:val="21"/>
        </w:rPr>
        <w:t>importun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zu seÿn,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werde müssen lauffen lassen.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Indessen habe am verwichenen Sontag M[eine] h[och] g[eerten] herren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sehr wehrtes vom 30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zu recht erhalten,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daraus mit vielem vergnügen ersehen, daß M[eine] h[och] g[eerten] herren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wiedereinschleichen der Obrigkeitlich versandten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Täuffern in hiesige Lande nicht allein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"Committee for Foreign Needs:advises against return to Switzerland"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nicht </w:t>
      </w:r>
      <w:r>
        <w:rPr>
          <w:rStyle w:val="Italics"/>
          <w:sz w:val="21"/>
          <w:szCs w:val="21"/>
        </w:rPr>
        <w:t>approbiren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sondern auch im höchsten grad mißbillichen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dannenhero auch gutbefunden an diejenige von diesen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Leuthen mit welchen Sie in </w:t>
      </w:r>
      <w:r>
        <w:rPr>
          <w:rStyle w:val="Italics"/>
          <w:sz w:val="21"/>
          <w:szCs w:val="21"/>
        </w:rPr>
        <w:t>correspondentz</w:t>
      </w:r>
      <w:r>
        <w:rPr>
          <w:sz w:val="21"/>
          <w:szCs w:val="21"/>
        </w:rPr>
        <w:t xml:space="preserve"> hierüber zu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schreiben damit Sie Ihre Mitbrüder darvon abmahnen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mögen.  Dieses wird verhoffentlich einen mehrern </w:t>
      </w: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thun als alles was mann Ihnen bis dahero hierinnen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fals remonstriren mögen, wo nicht, so wird die </w:t>
      </w:r>
      <w:r>
        <w:rPr>
          <w:rStyle w:val="Italics"/>
          <w:sz w:val="21"/>
          <w:szCs w:val="21"/>
        </w:rPr>
        <w:t>rigueur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hiesiges  Stands alß welcher ohne dem darzu nicht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wenig geneigt seÿn dörffte Sie mit ihrem schaden witzig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machen müssen.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allseitiger erlaßung in Gottes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starcken gnaden Schutz und schönster meiner und der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meinigen empfehlung in dero andächtiges gebett auch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cordialer</w:t>
      </w:r>
      <w:r>
        <w:rPr>
          <w:sz w:val="21"/>
          <w:szCs w:val="21"/>
        </w:rPr>
        <w:t xml:space="preserve"> begrüßung stetshin verharre.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sonders hochgeehrten herren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Weilen, so balden die arme gefangene Täuffer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 freÿen fuß gestellet und die </w:t>
      </w: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geschehen,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zurückreiß nacher Schaffhausen anzutretten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gedencke, umb, fals es Ihro höchmögenden undt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g[eerten] herren so gutfindten solten, alß es höchstnöthig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 wird, mich gegen künfftigen Maÿen hier wiederum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völliger einrichtung der </w:t>
      </w:r>
      <w:r>
        <w:rPr>
          <w:rStyle w:val="Italics"/>
          <w:sz w:val="21"/>
          <w:szCs w:val="21"/>
        </w:rPr>
        <w:t>émigration</w:t>
      </w:r>
      <w:r>
        <w:rPr>
          <w:sz w:val="21"/>
          <w:szCs w:val="21"/>
        </w:rPr>
        <w:t xml:space="preserve"> dieser armen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einzufindten, alß ersuche M[eine] h[och] g[eerten] herren mir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an mich ins künfftige abgebende Schreiben auff </w:t>
      </w:r>
    </w:p>
    <w:p w:rsidR="0084002E" w:rsidRP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gedachtes Schaffhausen zu </w:t>
      </w:r>
      <w:r w:rsidRPr="00F82ABE">
        <w:rPr>
          <w:i/>
          <w:iCs/>
          <w:sz w:val="21"/>
          <w:szCs w:val="21"/>
        </w:rPr>
        <w:t>adressiren</w:t>
      </w:r>
      <w:r w:rsidRPr="00F82ABE"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2ABE" w:rsidRDefault="00F82ABE" w:rsidP="00F82AB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133</w:t>
      </w:r>
      <w:r>
        <w:tab/>
      </w:r>
      <w:r>
        <w:rPr>
          <w:rStyle w:val="FootnoteReference"/>
        </w:rPr>
        <w:tab/>
      </w:r>
      <w:r>
        <w:t xml:space="preserve">This is A 1314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82ABE" w:rsidRDefault="00F82ABE" w:rsidP="00F82ABE">
      <w:pPr>
        <w:pStyle w:val="FootnoteText"/>
      </w:pPr>
    </w:p>
  </w:footnote>
  <w:footnote w:id="4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82ABE" w:rsidRDefault="00F82ABE" w:rsidP="00F82ABE">
      <w:pPr>
        <w:pStyle w:val="Footnote-OneDigit"/>
      </w:pPr>
    </w:p>
  </w:footnote>
  <w:footnote w:id="5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corrigiren</w:t>
      </w:r>
      <w:proofErr w:type="spellEnd"/>
      <w:r>
        <w:t>, “revise” (German).</w:t>
      </w:r>
    </w:p>
    <w:p w:rsidR="00F82ABE" w:rsidRDefault="00F82ABE" w:rsidP="00F82ABE">
      <w:pPr>
        <w:pStyle w:val="Footnote-OneDigit"/>
      </w:pPr>
    </w:p>
  </w:footnote>
  <w:footnote w:id="6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quid pro quo</w:t>
      </w:r>
      <w:r>
        <w:t>, “confusion, misunderstanding, mistake” (Latin).</w:t>
      </w:r>
    </w:p>
    <w:p w:rsidR="00F82ABE" w:rsidRDefault="00F82ABE" w:rsidP="00F82ABE">
      <w:pPr>
        <w:pStyle w:val="Footnote-OneDigit"/>
      </w:pPr>
    </w:p>
  </w:footnote>
  <w:footnote w:id="7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importun</w:t>
      </w:r>
      <w:proofErr w:type="spellEnd"/>
      <w:r>
        <w:t>, “burdensome, unsuitable” (German).</w:t>
      </w:r>
    </w:p>
    <w:p w:rsidR="00F82ABE" w:rsidRDefault="00F82ABE" w:rsidP="00F82ABE">
      <w:pPr>
        <w:pStyle w:val="Footnote-OneDigit"/>
      </w:pPr>
    </w:p>
  </w:footnote>
  <w:footnote w:id="8">
    <w:p w:rsidR="00F82ABE" w:rsidRDefault="00F82ABE" w:rsidP="00F82ABE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rigueur</w:t>
      </w:r>
      <w:r>
        <w:t>, “rigor” (French).</w:t>
      </w:r>
    </w:p>
    <w:p w:rsidR="00F82ABE" w:rsidRDefault="00F82ABE" w:rsidP="00F82ABE">
      <w:pPr>
        <w:pStyle w:val="FirstFootnoteinColumnLine"/>
      </w:pPr>
    </w:p>
  </w:footnote>
  <w:footnote w:id="9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 w:rsidR="006D3290">
        <w:rPr>
          <w:rStyle w:val="ChapterNumberforFootnote"/>
        </w:rPr>
        <w:t xml:space="preserve"> </w:t>
      </w:r>
      <w:r>
        <w:t xml:space="preserve">This is A 1314 from the De Hoop Scheffer </w:t>
      </w:r>
      <w:r>
        <w:rPr>
          <w:rStyle w:val="Italics"/>
        </w:rPr>
        <w:t>Inventaris</w:t>
      </w:r>
      <w:r w:rsidR="006D3290">
        <w:t>.</w:t>
      </w:r>
    </w:p>
  </w:footnote>
  <w:footnote w:id="10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6D3290">
        <w:t>.</w:t>
      </w:r>
    </w:p>
  </w:footnote>
  <w:footnote w:id="11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corrigiren</w:t>
      </w:r>
      <w:r>
        <w:t>, “revise” (German)</w:t>
      </w:r>
      <w:r w:rsidR="006D3290">
        <w:t>.</w:t>
      </w:r>
    </w:p>
  </w:footnote>
  <w:footnote w:id="12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quid pro quo</w:t>
      </w:r>
      <w:r>
        <w:t>, “confusion, misunderstanding, mistake” (Latin)</w:t>
      </w:r>
      <w:r w:rsidR="006D3290">
        <w:t>.</w:t>
      </w:r>
    </w:p>
  </w:footnote>
  <w:footnote w:id="13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importun</w:t>
      </w:r>
      <w:r>
        <w:t>, “burdensome, unsuitable” (German)</w:t>
      </w:r>
      <w:r w:rsidR="006D3290">
        <w:t>.</w:t>
      </w:r>
    </w:p>
  </w:footnote>
  <w:footnote w:id="14">
    <w:p w:rsidR="00F82ABE" w:rsidRDefault="00F82ABE" w:rsidP="006D329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rigueur</w:t>
      </w:r>
      <w:r>
        <w:t>, “rigor” (French)</w:t>
      </w:r>
      <w:r w:rsidR="006D329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F82AB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F82AB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2AB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2AB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2AB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2AB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2AB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2AB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