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155, </w:t>
      </w:r>
      <w:r>
        <w:t xml:space="preserve">25 April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874-84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April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E6F30" w:rsidRDefault="003E6F30" w:rsidP="003E6F30">
      <w:pPr>
        <w:pStyle w:val="FirstParagraph"/>
      </w:pPr>
      <w:r>
        <w:t>155.  April 25, 1711.</w:t>
      </w:r>
      <w:r>
        <w:rPr>
          <w:rStyle w:val="FootnoteReference"/>
        </w:rPr>
        <w:footnoteReference w:id="18"/>
      </w:r>
    </w:p>
    <w:p w:rsidR="003E6F30" w:rsidRDefault="003E6F30" w:rsidP="003E6F30">
      <w:pPr>
        <w:pStyle w:val="OriginalText"/>
        <w:rPr>
          <w:sz w:val="20"/>
          <w:szCs w:val="20"/>
        </w:rPr>
      </w:pP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Bern</w:t>
      </w:r>
      <w:r>
        <w:rPr>
          <w:rStyle w:val="FootnoteReference"/>
          <w:sz w:val="20"/>
          <w:szCs w:val="20"/>
        </w:rPr>
        <w:footnoteReference w:id="19"/>
      </w:r>
      <w:r>
        <w:rPr>
          <w:sz w:val="20"/>
          <w:szCs w:val="20"/>
        </w:rPr>
        <w:t xml:space="preserve"> den 25ten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Amsterdam Committee (chronologically)"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Wohl Edle, etc.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Meine insonders Hochgeehrte Herren!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Dero sehr angenehmes unterm 31 </w:t>
      </w:r>
      <w:r>
        <w:rPr>
          <w:rStyle w:val="Italics"/>
          <w:sz w:val="20"/>
          <w:szCs w:val="20"/>
        </w:rPr>
        <w:t>passato</w:t>
      </w:r>
      <w:r>
        <w:rPr>
          <w:sz w:val="20"/>
          <w:szCs w:val="20"/>
        </w:rPr>
        <w:t xml:space="preserve"> habe zu seiner zeit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nebst Ihrer hochmögenden gnädigsten ordre, daß biß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gäntzlicher Richtigmachung des gantzen Geschäffts und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völliger abreis der armen hierländischen Täuffer allhier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verbleiben solle, zwaren zu recht erhalten, aber die über-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häuffte geschäfft haben mich einerseits verhinderet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auff ersteres ehender nicht antworten können, und anderer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seits habe solches mit fleis anstehen lassen, umb über alle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Meiner Hochgeehrten herren sehr wehrtem enthaltem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Punckten desto vollständigeren bericht abstatten zu können.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vorderst habe mit Freüde vernommen, daß die meine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25ten </w:t>
      </w:r>
      <w:r>
        <w:rPr>
          <w:rStyle w:val="Italics"/>
          <w:sz w:val="20"/>
          <w:szCs w:val="20"/>
        </w:rPr>
        <w:t>Februarii</w:t>
      </w:r>
      <w:r>
        <w:rPr>
          <w:sz w:val="20"/>
          <w:szCs w:val="20"/>
        </w:rPr>
        <w:t>, 11 und 18 Mertz wohl einkommen,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daß M[eine] h[och] g[eehrte] herren </w:t>
      </w:r>
      <w:r>
        <w:rPr>
          <w:rStyle w:val="Italics"/>
          <w:sz w:val="20"/>
          <w:szCs w:val="20"/>
        </w:rPr>
        <w:t>continuiren</w:t>
      </w:r>
      <w:r>
        <w:rPr>
          <w:sz w:val="20"/>
          <w:szCs w:val="20"/>
        </w:rPr>
        <w:t xml:space="preserve"> über meine angewandte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undt noch anwendente </w:t>
      </w:r>
      <w:r>
        <w:rPr>
          <w:rStyle w:val="Italics"/>
          <w:sz w:val="20"/>
          <w:szCs w:val="20"/>
        </w:rPr>
        <w:t>devoiren</w:t>
      </w:r>
      <w:r>
        <w:rPr>
          <w:rStyle w:val="FootnoteReference"/>
          <w:sz w:val="20"/>
          <w:szCs w:val="20"/>
        </w:rPr>
        <w:footnoteReference w:id="20"/>
      </w:r>
      <w:r>
        <w:rPr>
          <w:sz w:val="20"/>
          <w:szCs w:val="20"/>
        </w:rPr>
        <w:t xml:space="preserve"> ein völliges genüngen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bezeügen, welches mich dann nicht wenig </w:t>
      </w:r>
      <w:r>
        <w:rPr>
          <w:rStyle w:val="Italics"/>
          <w:sz w:val="20"/>
          <w:szCs w:val="20"/>
        </w:rPr>
        <w:t>encouragiret</w:t>
      </w:r>
      <w:r>
        <w:rPr>
          <w:sz w:val="20"/>
          <w:szCs w:val="20"/>
        </w:rPr>
        <w:t xml:space="preserve"> in diesen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angefangenen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Ludwig:probems"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sehr mühseeligen und mit so vielem Vertruss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Wiederwertigkeit vergesellschafftem Werck desto getroster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fort zu fahren, indeme freÿlich leÿder nur zu wahr,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Täuffer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Commission</w:t>
      </w:r>
      <w:r>
        <w:rPr>
          <w:sz w:val="20"/>
          <w:szCs w:val="20"/>
        </w:rPr>
        <w:t xml:space="preserve"> mit sehr wunderlichen, mag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2]nicht sagen unverständigen undt boßhafften menschen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schaffen, welche offt aus eigenliebe und allzugroser Einbildung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unverstandt eÿfferen und selbsten kaum wissen waß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Sie verlangen, so daß auch, wie M[eine] h[och] g[eehrte] herren auß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nebengehenden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sehen werden, über verschiedene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difficultäten, so theils die Gemeindten, theils die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Beambtete und theils erwehnte Cammer selbsten, welche doch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anjetzo der armen Täuffer Advocat und </w:t>
      </w:r>
      <w:r>
        <w:rPr>
          <w:rStyle w:val="Italics"/>
          <w:sz w:val="20"/>
          <w:szCs w:val="20"/>
        </w:rPr>
        <w:t>Patrona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seÿn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solte, </w:t>
      </w:r>
      <w:r>
        <w:rPr>
          <w:rStyle w:val="Italics"/>
          <w:sz w:val="20"/>
          <w:szCs w:val="20"/>
        </w:rPr>
        <w:t>moviren</w:t>
      </w:r>
      <w:r>
        <w:rPr>
          <w:sz w:val="20"/>
          <w:szCs w:val="20"/>
        </w:rPr>
        <w:t xml:space="preserve">, mich gezwungen gesehen meinen </w:t>
      </w:r>
      <w:r>
        <w:rPr>
          <w:rStyle w:val="Italics"/>
          <w:sz w:val="20"/>
          <w:szCs w:val="20"/>
        </w:rPr>
        <w:t>recours</w:t>
      </w:r>
      <w:r>
        <w:rPr>
          <w:rStyle w:val="FootnoteReference"/>
          <w:sz w:val="20"/>
          <w:szCs w:val="20"/>
        </w:rPr>
        <w:footnoteReference w:id="22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abermahlen zu dem </w:t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>-Rath zu nehmen,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sothane difficultäten so viel möglich auß dem weg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geräumbt werden mögen.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Sonsten und umb auff M[einer] h[och] g[eehrten] herren sehr wehrtes </w:t>
      </w:r>
      <w:r>
        <w:rPr>
          <w:rStyle w:val="Italics"/>
          <w:sz w:val="20"/>
          <w:szCs w:val="20"/>
        </w:rPr>
        <w:t>de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point en point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zu antworten, haben denenselben hiermit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andienen sollen, daß die </w:t>
      </w:r>
      <w:r>
        <w:rPr>
          <w:rStyle w:val="Italics"/>
          <w:sz w:val="20"/>
          <w:szCs w:val="20"/>
        </w:rPr>
        <w:t>communication</w:t>
      </w:r>
      <w:r>
        <w:rPr>
          <w:sz w:val="20"/>
          <w:szCs w:val="20"/>
        </w:rPr>
        <w:t xml:space="preserve"> der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Patente</w:t>
      </w:r>
      <w:r>
        <w:rPr>
          <w:sz w:val="20"/>
          <w:szCs w:val="20"/>
        </w:rPr>
        <w:t xml:space="preserve"> in die Nachbahrschafft zu keinem anderen endte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M[eine] h[och] g. herren muthmaßen geschehen, nemblich, daß diejenige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>noch etwas im Landt zu hohlen solches in dieser Freÿheits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zeit thun mögen, wie Ich dann auch alle diejenige so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anderwerts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"Neuchâtel:Mennonites (Anabaptists)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Newburgischen würcklich établiret befinden,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balden Sie ihre Sachen verrichtet, wiederumb zuruck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hauß sende.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So viel nun die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"Bucheggberg"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Buchenberg sich befindente Täuffer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betrifft, so kann ich es so viel an mir ist in betrachtung meiner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hochgeehrten herren hierinnen fals führenden sehr weisen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considerationen</w:t>
      </w:r>
      <w:r>
        <w:rPr>
          <w:sz w:val="20"/>
          <w:szCs w:val="20"/>
        </w:rPr>
        <w:t xml:space="preserve"> sehr wohl darbeÿ bewenden lassen, kann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aber demnoch gewissens halb anbeÿ nicht bergen, daß sehr förchte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es werden diese gute Leüthe, fals Sie anjetzo nicht auch auffbrechen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fortziehen, sich nach der handt und mit der zeit an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allerhandt </w:t>
      </w:r>
      <w:r>
        <w:rPr>
          <w:rStyle w:val="Italics"/>
          <w:sz w:val="20"/>
          <w:szCs w:val="20"/>
        </w:rPr>
        <w:t>avanies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und Verfolgungen, und solches zwaren auß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vormahlen vermeldeten Uhrsachen, </w:t>
      </w:r>
      <w:r>
        <w:rPr>
          <w:rStyle w:val="Italics"/>
          <w:sz w:val="20"/>
          <w:szCs w:val="20"/>
        </w:rPr>
        <w:t>exponiret</w:t>
      </w:r>
      <w:r>
        <w:rPr>
          <w:sz w:val="20"/>
          <w:szCs w:val="20"/>
        </w:rPr>
        <w:t xml:space="preserve"> sehen,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nirgends keine Sicherheit haben, zumahlen wann 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"persecution:spirit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verfolgungs geist beÿ hiesigem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 xml:space="preserve"> die Oberhand behalten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solte, alß worzu es leÿder ein weit groseres ansehen hatt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alß zum gegentheil.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Was die bevorstehende abforderung des Gelübts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weder die abreisende arme Täuffer noch auch dero Nach-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kömmlinge im glauben, hiesiges Landt nicht mehr betretten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sollen, betrifft, so förchte sehr, es werde ein lobl[iche]r Standt,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was für gründe und </w:t>
      </w:r>
      <w:r>
        <w:rPr>
          <w:rStyle w:val="Italics"/>
          <w:sz w:val="20"/>
          <w:szCs w:val="20"/>
        </w:rPr>
        <w:t>raisons</w:t>
      </w:r>
      <w:r>
        <w:rPr>
          <w:sz w:val="20"/>
          <w:szCs w:val="20"/>
        </w:rPr>
        <w:t xml:space="preserve"> mann Ihme auch </w:t>
      </w:r>
      <w:r>
        <w:rPr>
          <w:rStyle w:val="Italics"/>
          <w:sz w:val="20"/>
          <w:szCs w:val="20"/>
        </w:rPr>
        <w:t>in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contrarium</w:t>
      </w:r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25"/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beÿbringen möchte, nimmermehr darvon abweichen, sondern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dißfals auff seinen 7 augen steiff und Vest bestehen bleiben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wollen.  Je dennoch will, wann es zeit seÿn wird hiervon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sprechen, an mir ein geringsten nichts erwindten laßen, damit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diesen </w:t>
      </w:r>
      <w:r>
        <w:rPr>
          <w:rStyle w:val="Italics"/>
          <w:sz w:val="20"/>
          <w:szCs w:val="20"/>
        </w:rPr>
        <w:t>passum</w:t>
      </w:r>
      <w:r>
        <w:rPr>
          <w:rStyle w:val="FootnoteReference"/>
          <w:sz w:val="20"/>
          <w:szCs w:val="20"/>
        </w:rPr>
        <w:footnoteReference w:id="26"/>
      </w:r>
      <w:r>
        <w:rPr>
          <w:sz w:val="20"/>
          <w:szCs w:val="20"/>
        </w:rPr>
        <w:t xml:space="preserve"> so viel immer möglich thunlich </w:t>
      </w:r>
      <w:r>
        <w:rPr>
          <w:rStyle w:val="Italics"/>
          <w:sz w:val="20"/>
          <w:szCs w:val="20"/>
        </w:rPr>
        <w:t>modificiren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möge, zweiffele aber mächtig daß </w:t>
      </w:r>
      <w:r>
        <w:rPr>
          <w:rStyle w:val="Italics"/>
          <w:sz w:val="20"/>
          <w:szCs w:val="20"/>
        </w:rPr>
        <w:t>pro nunc</w:t>
      </w:r>
      <w:r>
        <w:rPr>
          <w:sz w:val="20"/>
          <w:szCs w:val="20"/>
        </w:rPr>
        <w:t xml:space="preserve"> etwas zu erhalten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seÿn werde, sondern glaube vielmehr, solches werde erst </w:t>
      </w:r>
      <w:r>
        <w:rPr>
          <w:rStyle w:val="Italics"/>
          <w:sz w:val="20"/>
          <w:szCs w:val="20"/>
        </w:rPr>
        <w:t>ex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post facto</w:t>
      </w:r>
      <w:r>
        <w:rPr>
          <w:sz w:val="20"/>
          <w:szCs w:val="20"/>
        </w:rPr>
        <w:t xml:space="preserve"> und wann die arme Leuthe verreiset und in</w:t>
      </w:r>
    </w:p>
    <w:p w:rsidR="003E6F30" w:rsidRDefault="003E6F30" w:rsidP="003E6F30">
      <w:pPr>
        <w:pStyle w:val="OriginalText"/>
        <w:rPr>
          <w:rStyle w:val="Italics"/>
          <w:sz w:val="20"/>
          <w:szCs w:val="20"/>
        </w:rPr>
      </w:pPr>
      <w:r>
        <w:rPr>
          <w:sz w:val="20"/>
          <w:szCs w:val="20"/>
        </w:rPr>
        <w:t xml:space="preserve">Hollandt werden angekommen seÿn mit herren von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"St-Saphorin, Françoís Louís Pesme, Seígneur de,:in The Hague"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St.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Saphorin</w:t>
      </w:r>
      <w:r>
        <w:rPr>
          <w:sz w:val="20"/>
          <w:szCs w:val="20"/>
        </w:rPr>
        <w:t xml:space="preserve"> beÿ Seiner zuruckkunfft im Haag tractiret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Ihn vom Standt Bern eine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gedachten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Gelübts </w:t>
      </w:r>
      <w:r>
        <w:rPr>
          <w:rStyle w:val="Italics"/>
          <w:sz w:val="20"/>
          <w:szCs w:val="20"/>
        </w:rPr>
        <w:t>in futurum</w:t>
      </w:r>
      <w:r>
        <w:rPr>
          <w:sz w:val="20"/>
          <w:szCs w:val="20"/>
        </w:rPr>
        <w:t xml:space="preserve"> zu wegen gebracht werden müssen.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valiere</w:t>
      </w:r>
      <w:r>
        <w:rPr>
          <w:rStyle w:val="FootnoteReference"/>
          <w:sz w:val="20"/>
          <w:szCs w:val="20"/>
        </w:rPr>
        <w:footnoteReference w:id="27"/>
      </w:r>
      <w:r>
        <w:rPr>
          <w:sz w:val="20"/>
          <w:szCs w:val="20"/>
        </w:rPr>
        <w:t xml:space="preserve"> mich des </w:t>
      </w:r>
      <w:r>
        <w:rPr>
          <w:rStyle w:val="Italics"/>
          <w:sz w:val="20"/>
          <w:szCs w:val="20"/>
        </w:rPr>
        <w:t>communicirten</w:t>
      </w:r>
      <w:r>
        <w:rPr>
          <w:sz w:val="20"/>
          <w:szCs w:val="20"/>
        </w:rPr>
        <w:t xml:space="preserve"> Chur Pfältzischen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rescripts</w:t>
      </w:r>
      <w:r>
        <w:rPr>
          <w:sz w:val="20"/>
          <w:szCs w:val="20"/>
        </w:rPr>
        <w:t xml:space="preserve"> so viel immer möglich, aber in</w:t>
      </w:r>
      <w:r>
        <w:rPr>
          <w:rStyle w:val="FootnoteReference"/>
          <w:sz w:val="20"/>
          <w:szCs w:val="20"/>
        </w:rPr>
        <w:footnoteReference w:id="28"/>
      </w:r>
      <w:r>
        <w:rPr>
          <w:sz w:val="20"/>
          <w:szCs w:val="20"/>
        </w:rPr>
        <w:t xml:space="preserve"> kann noch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mercken daß die hiesige </w:t>
      </w:r>
      <w:r>
        <w:rPr>
          <w:rStyle w:val="Underline"/>
          <w:i/>
          <w:iCs/>
          <w:sz w:val="20"/>
          <w:szCs w:val="20"/>
        </w:rPr>
        <w:t>Swaarhoofte</w:t>
      </w:r>
      <w:r>
        <w:rPr>
          <w:rStyle w:val="FootnoteReference"/>
          <w:sz w:val="20"/>
          <w:szCs w:val="20"/>
        </w:rPr>
        <w:footnoteReference w:id="29"/>
      </w:r>
      <w:r>
        <w:rPr>
          <w:sz w:val="20"/>
          <w:szCs w:val="20"/>
        </w:rPr>
        <w:t xml:space="preserve"> </w:t>
      </w:r>
      <w:r>
        <w:rPr>
          <w:rStyle w:val="Underline"/>
          <w:sz w:val="20"/>
          <w:szCs w:val="20"/>
        </w:rPr>
        <w:t>Menschen</w:t>
      </w:r>
      <w:r>
        <w:rPr>
          <w:sz w:val="20"/>
          <w:szCs w:val="20"/>
        </w:rPr>
        <w:t xml:space="preserve">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darauff </w:t>
      </w:r>
      <w:r>
        <w:rPr>
          <w:rStyle w:val="Italics"/>
          <w:sz w:val="20"/>
          <w:szCs w:val="20"/>
        </w:rPr>
        <w:t>reflectiren</w:t>
      </w:r>
      <w:r>
        <w:rPr>
          <w:sz w:val="20"/>
          <w:szCs w:val="20"/>
        </w:rPr>
        <w:t>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Wegen denen Mennoniten so im Newburgischen sich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niedergelassen wird es verhoffentlich keine gefahr haben,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4] weilen der </w:t>
      </w:r>
      <w:r>
        <w:rPr>
          <w:rStyle w:val="Italics"/>
          <w:sz w:val="20"/>
          <w:szCs w:val="20"/>
        </w:rPr>
        <w:t>Canton</w:t>
      </w:r>
      <w:r>
        <w:rPr>
          <w:sz w:val="20"/>
          <w:szCs w:val="20"/>
        </w:rPr>
        <w:t>, wann Er solche anderst von dannen weg haben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will, Sich wohl wird müssen gefallen laßen denenselben einen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freÿen </w:t>
      </w: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durch Seine Landte zu verstatten.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Den übersandten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"circular letter to Swiss Anabaptists:translated into German"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Circularen</w:t>
      </w:r>
      <w:r>
        <w:rPr>
          <w:sz w:val="20"/>
          <w:szCs w:val="20"/>
        </w:rPr>
        <w:t xml:space="preserve"> Brieff an die hierländische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arme Täuffsgesinnte habe würcklich ins hochteütsche übergesetzt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schon mit einigen herren daraus </w:t>
      </w:r>
      <w:r>
        <w:rPr>
          <w:rStyle w:val="Italics"/>
          <w:sz w:val="20"/>
          <w:szCs w:val="20"/>
        </w:rPr>
        <w:t>communiciret</w:t>
      </w:r>
      <w:r>
        <w:rPr>
          <w:sz w:val="20"/>
          <w:szCs w:val="20"/>
        </w:rPr>
        <w:t>, welche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solchen außert einigen </w:t>
      </w:r>
      <w:r>
        <w:rPr>
          <w:rStyle w:val="Italics"/>
          <w:sz w:val="20"/>
          <w:szCs w:val="20"/>
        </w:rPr>
        <w:t>passagen</w:t>
      </w:r>
      <w:r>
        <w:rPr>
          <w:sz w:val="20"/>
          <w:szCs w:val="20"/>
        </w:rPr>
        <w:t>, welche Meine hochgeehrte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denen zu übersenden stehenden </w:t>
      </w:r>
      <w:r>
        <w:rPr>
          <w:rStyle w:val="Italics"/>
          <w:sz w:val="20"/>
          <w:szCs w:val="20"/>
        </w:rPr>
        <w:t>exemplarien</w:t>
      </w:r>
      <w:r>
        <w:rPr>
          <w:sz w:val="20"/>
          <w:szCs w:val="20"/>
        </w:rPr>
        <w:t xml:space="preserve"> gantz leicht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werden </w:t>
      </w:r>
      <w:r>
        <w:rPr>
          <w:rStyle w:val="Italics"/>
          <w:sz w:val="20"/>
          <w:szCs w:val="20"/>
        </w:rPr>
        <w:t>remarquiren</w:t>
      </w:r>
      <w:r>
        <w:rPr>
          <w:sz w:val="20"/>
          <w:szCs w:val="20"/>
        </w:rPr>
        <w:t xml:space="preserve"> können, fürtrefflich gut, aber anbeÿ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befunden, daß mit dem lassen trucken nicht so sehr eilen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sondern zuvor die verhoffende Liste der Täuffer abwarten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solle.  Weilen aber sothane Listen länger ausbleiben alß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vermuthet, so werde solchen geliebt es Gott die künfftige woche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zum truck beförderen, und </w:t>
      </w:r>
      <w:r>
        <w:rPr>
          <w:rStyle w:val="Italics"/>
          <w:sz w:val="20"/>
          <w:szCs w:val="20"/>
        </w:rPr>
        <w:t>immediate</w:t>
      </w:r>
      <w:r>
        <w:rPr>
          <w:sz w:val="20"/>
          <w:szCs w:val="20"/>
        </w:rPr>
        <w:t xml:space="preserve"> darauff mit dessen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distribuirung</w:t>
      </w:r>
      <w:r>
        <w:rPr>
          <w:sz w:val="20"/>
          <w:szCs w:val="20"/>
        </w:rPr>
        <w:t xml:space="preserve"> einen anfang machen, und sehen was für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einen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 sothanes Schreiben </w:t>
      </w:r>
      <w:r>
        <w:rPr>
          <w:rStyle w:val="Italics"/>
          <w:sz w:val="20"/>
          <w:szCs w:val="20"/>
        </w:rPr>
        <w:t>produciren</w:t>
      </w:r>
      <w:r>
        <w:rPr>
          <w:sz w:val="20"/>
          <w:szCs w:val="20"/>
        </w:rPr>
        <w:t xml:space="preserve"> werde.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Indessen und weilen M[eine] h[och] g[eehrte] herren meine vorgeschlagene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Reisen in das Landt nicht nöthig findten, so werde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daran nicht ferner gedencken, zumahlen da sonsten kosten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genug darauff gehen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Herr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"Ritter, George"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Georg Ritter hat sich nach vielem </w:t>
      </w:r>
      <w:r>
        <w:rPr>
          <w:rStyle w:val="Italics"/>
          <w:sz w:val="20"/>
          <w:szCs w:val="20"/>
        </w:rPr>
        <w:t>tergiversiren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endlichen bereden lassen, daß Er die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Direction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bevorstehenden Reis der armen Täuffer über sich nehmen,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mit mir </w:t>
      </w:r>
      <w:r>
        <w:rPr>
          <w:rStyle w:val="Italics"/>
          <w:sz w:val="20"/>
          <w:szCs w:val="20"/>
        </w:rPr>
        <w:t>de concert</w:t>
      </w:r>
      <w:r>
        <w:rPr>
          <w:sz w:val="20"/>
          <w:szCs w:val="20"/>
        </w:rPr>
        <w:t xml:space="preserve"> an denen darzu benöthigten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paratoriis</w:t>
      </w:r>
      <w:r>
        <w:rPr>
          <w:rStyle w:val="FootnoteReference"/>
          <w:sz w:val="20"/>
          <w:szCs w:val="20"/>
        </w:rPr>
        <w:footnoteReference w:id="30"/>
      </w:r>
      <w:r>
        <w:rPr>
          <w:sz w:val="20"/>
          <w:szCs w:val="20"/>
        </w:rPr>
        <w:t xml:space="preserve"> arbeiten wolle, doch anderst nicht, alß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erlaube Ihme auffs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1711:leaders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wenigunter-</w:t>
      </w:r>
      <w:r>
        <w:rPr>
          <w:rStyle w:val="Italics"/>
          <w:sz w:val="20"/>
          <w:szCs w:val="20"/>
        </w:rPr>
        <w:t>Directores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mitzunehmen, und daß Ihme über das auff jedem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zweÿ wackere männer auß denen Täufferen selbsten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anweise, welche mit Ihme und seinen </w:t>
      </w:r>
      <w:r>
        <w:rPr>
          <w:rStyle w:val="Italics"/>
          <w:sz w:val="20"/>
          <w:szCs w:val="20"/>
        </w:rPr>
        <w:t>Substituirten</w:t>
      </w:r>
      <w:r>
        <w:rPr>
          <w:sz w:val="20"/>
          <w:szCs w:val="20"/>
        </w:rPr>
        <w:t xml:space="preserve"> das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 nöthige auff der Reise besorgen helffen, auch Ihme mit Rath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That an die hand gehen, welches beÿdes dann Ihme auch unter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approbation</w:t>
      </w:r>
      <w:r>
        <w:rPr>
          <w:sz w:val="20"/>
          <w:szCs w:val="20"/>
        </w:rPr>
        <w:t xml:space="preserve"> M[eine] h. g. herren zugesagt.  Er ist solches auch würcklich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nacher Hinterlachen in das so genante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"ships for travel on Rhine:expense for"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"Oberland"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Oberlandt verreiset,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umb die zu denen fünff Schiffen nöthige bretter beÿ dasigem</w:t>
      </w:r>
      <w:r>
        <w:rPr>
          <w:rStyle w:val="FootnoteReference"/>
          <w:sz w:val="20"/>
          <w:szCs w:val="20"/>
        </w:rPr>
        <w:footnoteReference w:id="31"/>
      </w:r>
      <w:r>
        <w:rPr>
          <w:sz w:val="20"/>
          <w:szCs w:val="20"/>
        </w:rPr>
        <w:t xml:space="preserve">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Ambtmann zu erhandlen, und die schleünige verfertigung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erwehnter Schiffen denen Schiffzimmer leuthen zu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"Leissigen"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Linsingen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verdingen, und zu allem die nöthige anstalten zu verfügen.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Und nachdeme mich beÿ denen Täufferen </w:t>
      </w:r>
      <w:r>
        <w:rPr>
          <w:rStyle w:val="Italics"/>
          <w:sz w:val="20"/>
          <w:szCs w:val="20"/>
        </w:rPr>
        <w:t>informiret</w:t>
      </w:r>
      <w:r>
        <w:rPr>
          <w:sz w:val="20"/>
          <w:szCs w:val="20"/>
        </w:rPr>
        <w:t>, ob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Leüthe unter Ihnen so des Schifffahrens, des Ruderens d[..]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erfahren, und vernomen, daß Sie freÿlich beÿ die 20 dergleichen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haben, alß haben herr Ritter und Ich gutgefunden,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mann auff jedes Schiff mehr nicht alß einen erfahrnen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Stewermann nebst zweÿen guten und geschickten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"shipmen"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Schiffknechten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nehmen, auch von obigen 20 vier Mann auff jedes Schiff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thun wolten, damit diese letztere je zweÿ und zweÿ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einander abwechßlen und demnach desto leichter arbeiten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mögen, weilen es Ihnen, als der arbeit entwohnet, sonsten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zu schwer fallen mögte.  Übrigens werden Wir alles nöthige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das beste versorgen und anbeÿ die </w:t>
      </w:r>
      <w:r>
        <w:rPr>
          <w:rStyle w:val="Italics"/>
          <w:sz w:val="20"/>
          <w:szCs w:val="20"/>
        </w:rPr>
        <w:t>menage</w:t>
      </w:r>
      <w:r>
        <w:rPr>
          <w:sz w:val="20"/>
          <w:szCs w:val="20"/>
        </w:rPr>
        <w:t xml:space="preserve"> so viel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immer thun- und möglich in acht nehmen.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Daniel Richen hat über sich genommen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provisionaliter assignirte</w:t>
      </w:r>
      <w:r>
        <w:rPr>
          <w:sz w:val="20"/>
          <w:szCs w:val="20"/>
        </w:rPr>
        <w:t xml:space="preserve"> 1000 R[eichs]th[ale]r doch anderst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nach und nach zu </w:t>
      </w:r>
      <w:r>
        <w:rPr>
          <w:rStyle w:val="Italics"/>
          <w:sz w:val="20"/>
          <w:szCs w:val="20"/>
        </w:rPr>
        <w:t>fourniren</w:t>
      </w:r>
      <w:r>
        <w:rPr>
          <w:sz w:val="20"/>
          <w:szCs w:val="20"/>
        </w:rPr>
        <w:t>, so daß es dis fals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verhoffentlich auch so viel alß seine Richtigkeit haben wird.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Ich aber werde mir angelegen seÿn laßen solche </w:t>
      </w:r>
      <w:r>
        <w:rPr>
          <w:rStyle w:val="Italics"/>
          <w:sz w:val="20"/>
          <w:szCs w:val="20"/>
        </w:rPr>
        <w:t>Summam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nebst denen anderen gebührent zu verrechnen und M[eine] h[och] g. herren 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allem was </w:t>
      </w:r>
      <w:r>
        <w:rPr>
          <w:rStyle w:val="Italics"/>
          <w:sz w:val="20"/>
          <w:szCs w:val="20"/>
        </w:rPr>
        <w:t>passiret</w:t>
      </w:r>
      <w:r>
        <w:rPr>
          <w:sz w:val="20"/>
          <w:szCs w:val="20"/>
        </w:rPr>
        <w:t xml:space="preserve">, als auch der </w:t>
      </w:r>
      <w:r>
        <w:rPr>
          <w:rStyle w:val="Italics"/>
          <w:sz w:val="20"/>
          <w:szCs w:val="20"/>
        </w:rPr>
        <w:t>qualität</w:t>
      </w:r>
      <w:r>
        <w:rPr>
          <w:sz w:val="20"/>
          <w:szCs w:val="20"/>
        </w:rPr>
        <w:t xml:space="preserve">, der </w:t>
      </w:r>
      <w:r>
        <w:rPr>
          <w:rStyle w:val="Italics"/>
          <w:sz w:val="20"/>
          <w:szCs w:val="20"/>
        </w:rPr>
        <w:t>quantität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denen noch ferners erforderenten </w:t>
      </w:r>
      <w:r>
        <w:rPr>
          <w:rStyle w:val="Italics"/>
          <w:sz w:val="20"/>
          <w:szCs w:val="20"/>
        </w:rPr>
        <w:t>Spesen</w:t>
      </w:r>
      <w:r>
        <w:rPr>
          <w:sz w:val="20"/>
          <w:szCs w:val="20"/>
        </w:rPr>
        <w:t xml:space="preserve"> in Zeiten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6] </w:t>
      </w:r>
      <w:r>
        <w:rPr>
          <w:rStyle w:val="Italics"/>
          <w:sz w:val="20"/>
          <w:szCs w:val="20"/>
        </w:rPr>
        <w:t>parte</w:t>
      </w:r>
      <w:r>
        <w:rPr>
          <w:sz w:val="20"/>
          <w:szCs w:val="20"/>
        </w:rPr>
        <w:t xml:space="preserve"> zu geben.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Die nöthige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"passports for exiles:1711 trip"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Passporte</w:t>
      </w:r>
      <w:r>
        <w:rPr>
          <w:sz w:val="20"/>
          <w:szCs w:val="20"/>
        </w:rPr>
        <w:t xml:space="preserve"> dörffen demnach nur auff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Ritter und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ter propter</w:t>
      </w:r>
      <w:r>
        <w:rPr>
          <w:sz w:val="20"/>
          <w:szCs w:val="20"/>
        </w:rPr>
        <w:t xml:space="preserve"> auff 500 bis 550 Menschen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klein und gros sambt ihrer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"boats for exiles:little baggage taken along"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mitführenden wenigen </w:t>
      </w:r>
      <w:r>
        <w:rPr>
          <w:rStyle w:val="Italics"/>
          <w:sz w:val="20"/>
          <w:szCs w:val="20"/>
        </w:rPr>
        <w:t>Baggage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werden, wie Ich dann beÿ dem Frantzösischen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Pass</w:t>
      </w:r>
      <w:r>
        <w:rPr>
          <w:sz w:val="20"/>
          <w:szCs w:val="20"/>
        </w:rPr>
        <w:t xml:space="preserve"> ein gleiches besorgen lassen will.  Und weilen mann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die gewisse zeit der abreis dieser armen Leüthen noch so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eigentlich nicht wissen mag, so könten solche unmaßgeblich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 2 oder 3 Monath vom 1ten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an zu rechnen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gestelt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 Dieses wäre was dermahlen auff M[einer] h[och] g. herren sehr werthes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letzteres anzudienen hatte.  Deme noch beÿfügen sollen, daß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mein oberwehentes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am verwichenen Montag vor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of:Small Council (Senate)"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täglichen Rath verlesen und darauff der Täuffer Cammer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 dem Befehl übergeben worden daß Sie solches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ungesaumbt </w:t>
      </w:r>
      <w:r>
        <w:rPr>
          <w:rStyle w:val="Italics"/>
          <w:sz w:val="20"/>
          <w:szCs w:val="20"/>
        </w:rPr>
        <w:t>examiniren</w:t>
      </w:r>
      <w:r>
        <w:rPr>
          <w:sz w:val="20"/>
          <w:szCs w:val="20"/>
        </w:rPr>
        <w:t>, dero gutachten darüber abfassen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demnach wieder vor Rath und folglichen für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Souverainen</w:t>
      </w:r>
      <w:r>
        <w:rPr>
          <w:sz w:val="20"/>
          <w:szCs w:val="20"/>
        </w:rPr>
        <w:t xml:space="preserve"> Rath </w:t>
      </w:r>
      <w:r>
        <w:rPr>
          <w:rStyle w:val="Italics"/>
          <w:sz w:val="20"/>
          <w:szCs w:val="20"/>
        </w:rPr>
        <w:t>rapport</w:t>
      </w:r>
      <w:r>
        <w:rPr>
          <w:sz w:val="20"/>
          <w:szCs w:val="20"/>
        </w:rPr>
        <w:t xml:space="preserve"> thun solle, solches ist aber bis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dahero noch nicht geschehen, hoffe aber solches werde künfftige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Woche ins werck gerichtet werden.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Ehr und bevor 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mich wiederumb beÿ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anzumelden, gefasset, habe erwehnter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Cammer schon unterm 19 </w:t>
      </w:r>
      <w:r>
        <w:rPr>
          <w:rStyle w:val="Italics"/>
          <w:sz w:val="20"/>
          <w:szCs w:val="20"/>
        </w:rPr>
        <w:t>Martii</w:t>
      </w:r>
      <w:r>
        <w:rPr>
          <w:sz w:val="20"/>
          <w:szCs w:val="20"/>
        </w:rPr>
        <w:t xml:space="preserve"> und unterm 15ten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currentis</w:t>
      </w:r>
      <w:r>
        <w:rPr>
          <w:sz w:val="20"/>
          <w:szCs w:val="20"/>
        </w:rPr>
        <w:t xml:space="preserve"> zweÿ </w:t>
      </w:r>
      <w:r>
        <w:rPr>
          <w:rStyle w:val="Italics"/>
          <w:sz w:val="20"/>
          <w:szCs w:val="20"/>
        </w:rPr>
        <w:t>Memorialien</w:t>
      </w:r>
      <w:r>
        <w:rPr>
          <w:sz w:val="20"/>
          <w:szCs w:val="20"/>
        </w:rPr>
        <w:t xml:space="preserve"> über ernante difficultäten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sentiret</w:t>
      </w:r>
      <w:r>
        <w:rPr>
          <w:sz w:val="20"/>
          <w:szCs w:val="20"/>
        </w:rPr>
        <w:t xml:space="preserve">, auch den 15 mit Ihro darüber </w:t>
      </w:r>
      <w:r>
        <w:rPr>
          <w:rStyle w:val="Italics"/>
          <w:sz w:val="20"/>
          <w:szCs w:val="20"/>
        </w:rPr>
        <w:t>conferiret</w:t>
      </w:r>
      <w:r>
        <w:rPr>
          <w:sz w:val="20"/>
          <w:szCs w:val="20"/>
        </w:rPr>
        <w:t>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weilen Sie Sich aber einer seits erkläret, daß ihre Voll-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macht sich so weit nicht erstrecke, und anderer seits verspüret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diese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(Täufer-Kammer):increases difficulties"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Cammer ihren </w:t>
      </w:r>
      <w:r>
        <w:rPr>
          <w:rStyle w:val="Italics"/>
          <w:sz w:val="20"/>
          <w:szCs w:val="20"/>
        </w:rPr>
        <w:t>habitum</w:t>
      </w:r>
      <w:r>
        <w:rPr>
          <w:rStyle w:val="FootnoteReference"/>
          <w:sz w:val="20"/>
          <w:szCs w:val="20"/>
        </w:rPr>
        <w:footnoteReference w:id="32"/>
      </w:r>
      <w:r>
        <w:rPr>
          <w:sz w:val="20"/>
          <w:szCs w:val="20"/>
        </w:rPr>
        <w:t xml:space="preserve"> die arme Täuffer zu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plagen noch nicht gantzlichen abgeleget, ob Sie wohlen ein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7] anderes von Sich geglaubet wissen will, alß habe mich in Gottes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Nahmen wiederumb zu dem </w:t>
      </w:r>
      <w:r>
        <w:rPr>
          <w:rStyle w:val="Italics"/>
          <w:sz w:val="20"/>
          <w:szCs w:val="20"/>
        </w:rPr>
        <w:t>Souverain</w:t>
      </w:r>
      <w:r>
        <w:rPr>
          <w:sz w:val="20"/>
          <w:szCs w:val="20"/>
        </w:rPr>
        <w:t xml:space="preserve"> selbsten gewendet, dennoch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anbeÿ für nöthig ermessen, in meinem </w:t>
      </w:r>
      <w:r>
        <w:rPr>
          <w:rStyle w:val="Italics"/>
          <w:sz w:val="20"/>
          <w:szCs w:val="20"/>
        </w:rPr>
        <w:t>Memoriali</w:t>
      </w:r>
      <w:r>
        <w:rPr>
          <w:sz w:val="20"/>
          <w:szCs w:val="20"/>
        </w:rPr>
        <w:t xml:space="preserve"> von dem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passirten nichts zu melden, damit diese herren darab keine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ursache sich zu beklagen und ihre zarte gewissen ferners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</w:t>
      </w:r>
      <w:r>
        <w:rPr>
          <w:rStyle w:val="Italics"/>
          <w:sz w:val="20"/>
          <w:szCs w:val="20"/>
        </w:rPr>
        <w:t>irritiren</w:t>
      </w:r>
      <w:r>
        <w:rPr>
          <w:sz w:val="20"/>
          <w:szCs w:val="20"/>
        </w:rPr>
        <w:t xml:space="preserve"> fassen mögen.  Und weilen diese herren in den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gedancken stehen, als wann Ihro Hochmögenden Unserer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gnädigsten Herrschafft an überlaßung dieser armen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zu sagen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"persecution:economic"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bis auffs blut ausgesogenen Menschen eine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unvergleichliche und unwiedergeltliche </w:t>
      </w:r>
      <w:r>
        <w:rPr>
          <w:rStyle w:val="Italics"/>
          <w:sz w:val="20"/>
          <w:szCs w:val="20"/>
        </w:rPr>
        <w:t>faveur</w:t>
      </w:r>
      <w:r>
        <w:rPr>
          <w:sz w:val="20"/>
          <w:szCs w:val="20"/>
        </w:rPr>
        <w:t xml:space="preserve"> geschehe,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demnach sich angelegen seÿn laßen, anstatt daß Sie alles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solten, anders nichts als Schwürigkeiten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eine difficultät über die andere zu </w:t>
      </w:r>
      <w:r>
        <w:rPr>
          <w:rStyle w:val="Italics"/>
          <w:sz w:val="20"/>
          <w:szCs w:val="20"/>
        </w:rPr>
        <w:t>formiren</w:t>
      </w:r>
      <w:r>
        <w:rPr>
          <w:sz w:val="20"/>
          <w:szCs w:val="20"/>
        </w:rPr>
        <w:t>.  Alß habe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</w:t>
      </w:r>
      <w:r>
        <w:rPr>
          <w:rStyle w:val="Italics"/>
          <w:sz w:val="20"/>
          <w:szCs w:val="20"/>
        </w:rPr>
        <w:t>resolution</w:t>
      </w:r>
      <w:r>
        <w:rPr>
          <w:sz w:val="20"/>
          <w:szCs w:val="20"/>
        </w:rPr>
        <w:t xml:space="preserve"> gefasset mich anzulassen als wann weder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Ihro Hochmögenden, noch meinen Hochgeehrten herren noch auch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mir an dem Abzug dieser leüthen so viel nicht gelegen, und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daß ein lobl[iche]r Standt, fals Er wieder sein gegebenes wortt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 viel difficultäten machen wolle dieser armen Leüthe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noch vorhandene wenige mittel folgen zu lassen, Er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Leüthe auch darzu behalten und mit ihnen ein anders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außkommen suchen möge.  Dessen unerachtet aber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errinnere diese gute leüthe selbsten beÿ allen </w:t>
      </w:r>
      <w:r>
        <w:rPr>
          <w:rStyle w:val="Italics"/>
          <w:sz w:val="20"/>
          <w:szCs w:val="20"/>
        </w:rPr>
        <w:t>occasionen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anläßen, daß Sie Sich an ihre zeitliche mittel nicht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allzusehr binden, sondern sich in Gottes Nahmen zur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Abreis rüsten, damit Sie je ehenter je besser ihr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undanckbahres Vatterland verlaßen und ein anderes,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da Sie mehrere ruhe und gewissens Freÿheit haben, mit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der hülff Gottes bewohnen mögen, worzu Sich dann auch die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einte gantz willig, die meiste aber, leÿder, mit höchstem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8]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"Anabaptists:indignation of"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unwillen verstehen.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Womit nebst allseitiger Erlaßung in Gottes starcken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gnaden-schutz und schönster meiner und der meinigen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empfehlung in dero andächtiges Gebett stetshin verharre.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  <w:t>Meiner hochgeehrten herren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3E6F30" w:rsidRDefault="003E6F30" w:rsidP="003E6F30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Johann Ludwig Runckel./.</w:t>
      </w:r>
    </w:p>
    <w:p w:rsidR="0084002E" w:rsidRDefault="0084002E"/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E6F30" w:rsidRDefault="003E6F30" w:rsidP="003E6F3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155</w:t>
      </w:r>
      <w:r>
        <w:tab/>
      </w:r>
      <w:r>
        <w:rPr>
          <w:rStyle w:val="FootnoteReference"/>
        </w:rPr>
        <w:tab/>
      </w:r>
      <w:r>
        <w:t xml:space="preserve">This is A 1326 from the De Hoop Scheffer </w:t>
      </w:r>
      <w:r>
        <w:rPr>
          <w:rStyle w:val="Italics"/>
        </w:rPr>
        <w:t>Inventaris</w:t>
      </w:r>
      <w:r>
        <w:t xml:space="preserve">.  </w:t>
      </w:r>
    </w:p>
    <w:p w:rsidR="003E6F30" w:rsidRDefault="003E6F30" w:rsidP="003E6F30">
      <w:pPr>
        <w:pStyle w:val="FootnoteText"/>
      </w:pPr>
    </w:p>
  </w:footnote>
  <w:footnote w:id="4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E6F30" w:rsidRDefault="003E6F30" w:rsidP="003E6F30">
      <w:pPr>
        <w:pStyle w:val="Footnote-OneDigit"/>
      </w:pPr>
    </w:p>
  </w:footnote>
  <w:footnote w:id="5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(French).</w:t>
      </w:r>
    </w:p>
    <w:p w:rsidR="003E6F30" w:rsidRDefault="003E6F30" w:rsidP="003E6F30">
      <w:pPr>
        <w:pStyle w:val="Footnote-OneDigit"/>
      </w:pPr>
    </w:p>
  </w:footnote>
  <w:footnote w:id="6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Patrona</w:t>
      </w:r>
      <w:r>
        <w:t>, “protector, patron” (Latin).</w:t>
      </w:r>
    </w:p>
    <w:p w:rsidR="003E6F30" w:rsidRDefault="003E6F30" w:rsidP="003E6F30">
      <w:pPr>
        <w:pStyle w:val="FirstFootnoteinColumnLine"/>
      </w:pPr>
    </w:p>
  </w:footnote>
  <w:footnote w:id="7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recours</w:t>
      </w:r>
      <w:r>
        <w:t>, “recourse, resort” (French).</w:t>
      </w:r>
    </w:p>
    <w:p w:rsidR="003E6F30" w:rsidRDefault="003E6F30" w:rsidP="003E6F30">
      <w:pPr>
        <w:pStyle w:val="Footnote-OneDigit"/>
      </w:pPr>
    </w:p>
  </w:footnote>
  <w:footnote w:id="8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point en point</w:t>
      </w:r>
      <w:r>
        <w:t>, “exactly” (French).</w:t>
      </w:r>
    </w:p>
    <w:p w:rsidR="003E6F30" w:rsidRDefault="003E6F30" w:rsidP="003E6F30">
      <w:pPr>
        <w:pStyle w:val="Footnote-OneDigit"/>
      </w:pPr>
    </w:p>
  </w:footnote>
  <w:footnote w:id="9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allerhandt avanies</w:t>
      </w:r>
      <w:r>
        <w:t xml:space="preserve"> occurs also in Document 144, where the unknown word was taken for </w:t>
      </w:r>
      <w:r>
        <w:rPr>
          <w:rStyle w:val="Italics"/>
        </w:rPr>
        <w:t>avancen</w:t>
      </w:r>
      <w:r>
        <w:t>, “money advanced” (German from French).  Here it may mean “extortions.”</w:t>
      </w:r>
    </w:p>
    <w:p w:rsidR="003E6F30" w:rsidRDefault="003E6F30" w:rsidP="003E6F30">
      <w:pPr>
        <w:pStyle w:val="Footnote-OneDigit"/>
      </w:pPr>
    </w:p>
  </w:footnote>
  <w:footnote w:id="10">
    <w:p w:rsidR="003E6F30" w:rsidRDefault="003E6F30" w:rsidP="003E6F30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contrarium</w:t>
      </w:r>
      <w:r>
        <w:t>, “on the other hand, to the contrary” (Latin).</w:t>
      </w:r>
    </w:p>
    <w:p w:rsidR="003E6F30" w:rsidRDefault="003E6F30" w:rsidP="003E6F30">
      <w:pPr>
        <w:pStyle w:val="FirstFootnoteinColumnLine"/>
      </w:pPr>
    </w:p>
  </w:footnote>
  <w:footnote w:id="11">
    <w:p w:rsidR="003E6F30" w:rsidRDefault="003E6F30" w:rsidP="003E6F30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passum</w:t>
      </w:r>
      <w:r>
        <w:t>, “step, measure” (Latin).</w:t>
      </w:r>
    </w:p>
    <w:p w:rsidR="003E6F30" w:rsidRDefault="003E6F30" w:rsidP="003E6F30">
      <w:pPr>
        <w:pStyle w:val="Footnote-OneDigit"/>
      </w:pPr>
    </w:p>
  </w:footnote>
  <w:footnote w:id="12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This word, </w:t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valiere</w:t>
      </w:r>
      <w:r>
        <w:t>, is also used in Documents 70 and 96; see also notes there.</w:t>
      </w:r>
    </w:p>
    <w:p w:rsidR="003E6F30" w:rsidRDefault="003E6F30" w:rsidP="003E6F30">
      <w:pPr>
        <w:pStyle w:val="Footnote-TwoDigit"/>
      </w:pPr>
    </w:p>
  </w:footnote>
  <w:footnote w:id="13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Here </w:t>
      </w:r>
      <w:r>
        <w:rPr>
          <w:rStyle w:val="Italics"/>
        </w:rPr>
        <w:t>in</w:t>
      </w:r>
      <w:r>
        <w:t xml:space="preserve"> seems to be written by mistake instead of </w:t>
      </w:r>
      <w:r>
        <w:rPr>
          <w:rStyle w:val="Italics"/>
        </w:rPr>
        <w:t>ich</w:t>
      </w:r>
      <w:r>
        <w:t>.</w:t>
      </w:r>
    </w:p>
    <w:p w:rsidR="003E6F30" w:rsidRDefault="003E6F30" w:rsidP="003E6F30">
      <w:pPr>
        <w:pStyle w:val="Footnote-TwoDigit"/>
      </w:pPr>
    </w:p>
  </w:footnote>
  <w:footnote w:id="14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Swaarhooft, zwaarhooftig</w:t>
      </w:r>
      <w:r>
        <w:t>, “gloomy, pessimistic” (Dutch).</w:t>
      </w:r>
    </w:p>
    <w:p w:rsidR="003E6F30" w:rsidRDefault="003E6F30" w:rsidP="003E6F30">
      <w:pPr>
        <w:pStyle w:val="Footnote-TwoDigit"/>
      </w:pPr>
    </w:p>
  </w:footnote>
  <w:footnote w:id="15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“preparatory matters” (Latin).</w:t>
      </w:r>
    </w:p>
    <w:p w:rsidR="003E6F30" w:rsidRDefault="003E6F30" w:rsidP="003E6F30">
      <w:pPr>
        <w:pStyle w:val="TwoDigitFirstFootnoteinColumnLine"/>
      </w:pPr>
    </w:p>
  </w:footnote>
  <w:footnote w:id="16">
    <w:p w:rsidR="003E6F30" w:rsidRDefault="003E6F30" w:rsidP="003E6F30">
      <w:pPr>
        <w:pStyle w:val="Footnote-TwoDigit"/>
      </w:pPr>
      <w:r>
        <w:rPr>
          <w:vertAlign w:val="superscript"/>
        </w:rPr>
        <w:footnoteRef/>
      </w:r>
      <w:r>
        <w:tab/>
        <w:t xml:space="preserve">dasig, ”of that place.” </w:t>
      </w:r>
    </w:p>
    <w:p w:rsidR="003E6F30" w:rsidRDefault="003E6F30" w:rsidP="003E6F30">
      <w:pPr>
        <w:pStyle w:val="Footnote-TwoDigit"/>
      </w:pPr>
    </w:p>
  </w:footnote>
  <w:footnote w:id="17">
    <w:p w:rsidR="003E6F30" w:rsidRDefault="003E6F30" w:rsidP="003E6F30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Habitus</w:t>
      </w:r>
      <w:r>
        <w:t>, “disposition” (Latin).</w:t>
      </w:r>
    </w:p>
    <w:p w:rsidR="003E6F30" w:rsidRDefault="003E6F30" w:rsidP="003E6F30">
      <w:pPr>
        <w:pStyle w:val="TwoDigitFirstFootnoteinColumnLine"/>
      </w:pPr>
    </w:p>
  </w:footnote>
  <w:footnote w:id="18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 w:rsidR="007B3263">
        <w:rPr>
          <w:rStyle w:val="ChapterNumberforFootnote"/>
        </w:rPr>
        <w:t xml:space="preserve"> </w:t>
      </w:r>
      <w:r>
        <w:t xml:space="preserve">This is A 1326 from the De Hoop Scheffer </w:t>
      </w:r>
      <w:r>
        <w:rPr>
          <w:rStyle w:val="Italics"/>
        </w:rPr>
        <w:t>Inventaris</w:t>
      </w:r>
      <w:r w:rsidR="007B3263">
        <w:t>.</w:t>
      </w:r>
    </w:p>
  </w:footnote>
  <w:footnote w:id="19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7B3263">
        <w:t>.</w:t>
      </w:r>
    </w:p>
  </w:footnote>
  <w:footnote w:id="20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devoiren</w:t>
      </w:r>
      <w:r>
        <w:t>, “duties” (French)</w:t>
      </w:r>
      <w:r w:rsidR="007B3263">
        <w:t>.</w:t>
      </w:r>
    </w:p>
  </w:footnote>
  <w:footnote w:id="21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Patrona</w:t>
      </w:r>
      <w:r>
        <w:t>, “protector, patron” (Latin)</w:t>
      </w:r>
      <w:r w:rsidR="007B3263">
        <w:t>.</w:t>
      </w:r>
    </w:p>
  </w:footnote>
  <w:footnote w:id="22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recours</w:t>
      </w:r>
      <w:r>
        <w:t>, “recourse, resort” (French)</w:t>
      </w:r>
      <w:r w:rsidR="007B3263">
        <w:t>.</w:t>
      </w:r>
    </w:p>
  </w:footnote>
  <w:footnote w:id="23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point en point</w:t>
      </w:r>
      <w:r>
        <w:t>, “exactly” (French)</w:t>
      </w:r>
      <w:r w:rsidR="007B3263">
        <w:t>.</w:t>
      </w:r>
    </w:p>
  </w:footnote>
  <w:footnote w:id="24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allerhandt avanies</w:t>
      </w:r>
      <w:r>
        <w:t xml:space="preserve"> occurs also in Document 144, where the unknown word was taken for </w:t>
      </w:r>
      <w:r>
        <w:rPr>
          <w:rStyle w:val="Italics"/>
        </w:rPr>
        <w:t>avancen</w:t>
      </w:r>
      <w:r>
        <w:t>, “money advanced” (German from French).  Here it may mean “extortions</w:t>
      </w:r>
      <w:r w:rsidR="007B3263">
        <w:t>.</w:t>
      </w:r>
    </w:p>
  </w:footnote>
  <w:footnote w:id="25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contrarium</w:t>
      </w:r>
      <w:r>
        <w:t>, “on the other hand, to the contrary” (Latin)</w:t>
      </w:r>
      <w:r w:rsidR="007B3263">
        <w:t>.</w:t>
      </w:r>
    </w:p>
  </w:footnote>
  <w:footnote w:id="26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passum</w:t>
      </w:r>
      <w:r>
        <w:t>, “step, measure” (Latin)</w:t>
      </w:r>
      <w:r w:rsidR="007B3263">
        <w:t>.</w:t>
      </w:r>
    </w:p>
  </w:footnote>
  <w:footnote w:id="27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  <w:t xml:space="preserve">This word, </w:t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valiere</w:t>
      </w:r>
      <w:r>
        <w:t>, is also used in Documents 70 and 96; see also notes there</w:t>
      </w:r>
      <w:r w:rsidR="007B3263">
        <w:t>.</w:t>
      </w:r>
    </w:p>
  </w:footnote>
  <w:footnote w:id="28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  <w:t xml:space="preserve">Here </w:t>
      </w:r>
      <w:r>
        <w:rPr>
          <w:rStyle w:val="Italics"/>
        </w:rPr>
        <w:t>in</w:t>
      </w:r>
      <w:r>
        <w:t xml:space="preserve"> seems to be written by mistake instead of </w:t>
      </w:r>
      <w:r>
        <w:rPr>
          <w:rStyle w:val="Italics"/>
        </w:rPr>
        <w:t>ich</w:t>
      </w:r>
      <w:r w:rsidR="007B3263">
        <w:t>.</w:t>
      </w:r>
    </w:p>
  </w:footnote>
  <w:footnote w:id="29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Swaarhooft, zwaarhooftig</w:t>
      </w:r>
      <w:r>
        <w:t>, “gloomy, pessimistic” (Dutch)</w:t>
      </w:r>
      <w:r w:rsidR="007B3263">
        <w:t>.</w:t>
      </w:r>
    </w:p>
  </w:footnote>
  <w:footnote w:id="30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præparatoriis</w:t>
      </w:r>
      <w:r>
        <w:t>, “preparatory matters” (Latin)</w:t>
      </w:r>
      <w:r w:rsidR="007B3263">
        <w:t>.</w:t>
      </w:r>
    </w:p>
  </w:footnote>
  <w:footnote w:id="31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  <w:t xml:space="preserve">dasig, ”of that place.” </w:t>
      </w:r>
    </w:p>
    <w:p w:rsidR="003E6F30" w:rsidRDefault="003E6F30" w:rsidP="007B3263">
      <w:pPr>
        <w:pStyle w:val="Footnote-TwoDigit"/>
      </w:pPr>
    </w:p>
  </w:footnote>
  <w:footnote w:id="32">
    <w:p w:rsidR="003E6F30" w:rsidRDefault="003E6F30" w:rsidP="007B3263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Habitus</w:t>
      </w:r>
      <w:r>
        <w:t>, “disposition” (Latin)</w:t>
      </w:r>
      <w:r w:rsidR="007B326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1326.01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E6F3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E6F3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E6F30"/>
    <w:rPr>
      <w:i/>
      <w:iCs/>
    </w:rPr>
  </w:style>
  <w:style w:type="character" w:customStyle="1" w:styleId="Underline">
    <w:name w:val="Underline"/>
    <w:uiPriority w:val="99"/>
    <w:rsid w:val="003E6F30"/>
    <w:rPr>
      <w:u w:val="thick"/>
    </w:rPr>
  </w:style>
  <w:style w:type="paragraph" w:styleId="FootnoteText">
    <w:name w:val="footnote text"/>
    <w:basedOn w:val="Normal"/>
    <w:link w:val="FootnoteTextChar"/>
    <w:uiPriority w:val="99"/>
    <w:rsid w:val="003E6F3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6F3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E6F3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E6F3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3E6F30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