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23, </w:t>
      </w:r>
      <w:r>
        <w:t xml:space="preserve">28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C509A" w:rsidRDefault="00AC509A" w:rsidP="00AC509A">
      <w:pPr>
        <w:pStyle w:val="FirstParagraph"/>
      </w:pPr>
      <w:r>
        <w:t>23.  March 28, 1710.</w:t>
      </w:r>
      <w:r>
        <w:rPr>
          <w:rStyle w:val="FootnoteReference"/>
        </w:rPr>
        <w:footnoteReference w:id="4"/>
      </w:r>
      <w:r>
        <w:t> 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haage den 28 Maert 1710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Dese dient alleen tot geleijde van de nevensgaende resolutie, die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heer griffier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Fagel mij gepermitteert heeft aende heeren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gecom[mitteerden] vande mennoniten te mogen senden. Wanneer den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heer Runckel haer Ho[og] Mo[genden] antwoord, sal aen uEd[ele] daer van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kennisse geven, ondertusschen verblijve,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uEd[eler] gehoors[ame] Dienaer</w:t>
      </w:r>
    </w:p>
    <w:p w:rsidR="0084002E" w:rsidRDefault="00AC509A" w:rsidP="00AC509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C509A" w:rsidRDefault="00AC509A" w:rsidP="00AC50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 xml:space="preserve">This is A 1766 from the De Hoop Scheffer </w:t>
      </w:r>
      <w:r>
        <w:rPr>
          <w:rStyle w:val="Italics"/>
        </w:rPr>
        <w:t>Inventaris</w:t>
      </w:r>
      <w:r>
        <w:t xml:space="preserve">.  </w:t>
      </w:r>
    </w:p>
    <w:p w:rsidR="00AC509A" w:rsidRDefault="00AC509A" w:rsidP="00AC509A">
      <w:pPr>
        <w:pStyle w:val="FootnoteText"/>
      </w:pPr>
    </w:p>
  </w:footnote>
  <w:footnote w:id="4">
    <w:p w:rsidR="00AC509A" w:rsidRDefault="00AC509A" w:rsidP="00E04CEA">
      <w:pPr>
        <w:pStyle w:val="FootnoteText"/>
      </w:pPr>
      <w:r>
        <w:rPr>
          <w:vertAlign w:val="superscript"/>
        </w:rPr>
        <w:footnoteRef/>
      </w:r>
      <w:r w:rsidR="00E04CEA">
        <w:rPr>
          <w:rStyle w:val="ChapterNumberforFootnote"/>
        </w:rPr>
        <w:t xml:space="preserve"> </w:t>
      </w:r>
      <w:r>
        <w:t xml:space="preserve">This is A 1766 from the De Hoop Scheffer </w:t>
      </w:r>
      <w:r>
        <w:rPr>
          <w:rStyle w:val="Italics"/>
        </w:rPr>
        <w:t>Inventaris</w:t>
      </w:r>
      <w:r w:rsidR="00E04CE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C50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C50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50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C509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C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