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75, </w:t>
      </w:r>
      <w:r>
        <w:t xml:space="preserve">29 November 1707,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652.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29 November 1707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Congregation, Lam and Verfalje, Jacob Jacobsz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Fransz, Sieuwert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Groningen,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14:paraId="68A11CDC" w14:textId="77777777" w:rsidR="00306B0B" w:rsidRDefault="00306B0B" w:rsidP="00306B0B">
      <w:pPr>
        <w:pStyle w:val="02Normal"/>
      </w:pPr>
      <w:r>
        <w:rPr>
          <w:b/>
          <w:bCs/>
          <w:sz w:val="28"/>
          <w:szCs w:val="28"/>
        </w:rPr>
        <w:t>75.  November 29, 1707.</w:t>
      </w:r>
      <w:r>
        <w:rPr>
          <w:sz w:val="28"/>
          <w:szCs w:val="28"/>
          <w:vertAlign w:val="superscript"/>
          <w:lang w:val="nl-NL"/>
        </w:rPr>
        <w:footnoteReference w:id="4"/>
      </w:r>
      <w:r>
        <w:t xml:space="preserve">  </w:t>
      </w:r>
    </w:p>
    <w:p w14:paraId="07DD14EB" w14:textId="77777777" w:rsidR="00306B0B" w:rsidRDefault="00306B0B" w:rsidP="00306B0B">
      <w:pPr>
        <w:pStyle w:val="02Normal"/>
      </w:pPr>
    </w:p>
    <w:p w14:paraId="47782B8D" w14:textId="77777777" w:rsidR="00306B0B" w:rsidRDefault="00306B0B" w:rsidP="00306B0B">
      <w:pPr>
        <w:pStyle w:val="02Normal"/>
      </w:pPr>
      <w:r>
        <w:t>[recto]</w:t>
      </w:r>
    </w:p>
    <w:p w14:paraId="682B9231" w14:textId="77777777" w:rsidR="00306B0B" w:rsidRDefault="00306B0B" w:rsidP="00306B0B">
      <w:pPr>
        <w:pStyle w:val="02Normal"/>
      </w:pPr>
    </w:p>
    <w:p w14:paraId="6A945710" w14:textId="77777777" w:rsidR="00306B0B" w:rsidRDefault="00306B0B" w:rsidP="00306B0B">
      <w:pPr>
        <w:pStyle w:val="02Normal"/>
        <w:rPr>
          <w:lang w:val="de-DE"/>
        </w:rPr>
      </w:pPr>
      <w:r>
        <w:t>Copije.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de-DE"/>
        </w:rPr>
        <w:t>Amsterd .29. 9br. 1707.</w:t>
      </w:r>
    </w:p>
    <w:p w14:paraId="57DCE4EA" w14:textId="77777777" w:rsidR="00306B0B" w:rsidRDefault="00306B0B" w:rsidP="00306B0B">
      <w:pPr>
        <w:pStyle w:val="02Normal"/>
      </w:pPr>
    </w:p>
    <w:p w14:paraId="5046D89F" w14:textId="77777777" w:rsidR="00306B0B" w:rsidRDefault="00306B0B" w:rsidP="00306B0B">
      <w:pPr>
        <w:pStyle w:val="02Normal"/>
        <w:rPr>
          <w:lang w:val="de-DE"/>
        </w:rPr>
      </w:pPr>
      <w:r>
        <w:rPr>
          <w:lang w:val="de-DE"/>
        </w:rPr>
        <w:t>Sieuwert Fransz.</w:t>
      </w:r>
    </w:p>
    <w:p w14:paraId="48F13004" w14:textId="77777777" w:rsidR="00306B0B" w:rsidRDefault="00306B0B" w:rsidP="00306B0B">
      <w:pPr>
        <w:pStyle w:val="02Normal"/>
        <w:rPr>
          <w:lang w:val="nl-NL"/>
        </w:rPr>
      </w:pPr>
      <w:r>
        <w:rPr>
          <w:lang w:val="de-DE"/>
        </w:rPr>
        <w:tab/>
      </w:r>
      <w:r>
        <w:rPr>
          <w:lang w:val="nl-NL"/>
        </w:rPr>
        <w:t>Veel geliefde broeder in den Heere</w:t>
      </w:r>
    </w:p>
    <w:p w14:paraId="67CBE4A4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uE en Uwe meededienaaren Zaligheit</w:t>
      </w:r>
    </w:p>
    <w:p w14:paraId="140F4398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Tot antwort op den uwen van den 1 deezer</w:t>
      </w:r>
    </w:p>
    <w:p w14:paraId="28A0D3CB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dient; dat onze Dienaarschap, met ‘t samen</w:t>
      </w:r>
    </w:p>
    <w:p w14:paraId="3CE9E7B7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de gekommiteerde der Paltsese zaken uE</w:t>
      </w:r>
    </w:p>
    <w:p w14:paraId="746B3091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voorstel hebbende overwogen, die zaak dus-</w:t>
      </w:r>
    </w:p>
    <w:p w14:paraId="4F3329C1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danigh inzien;</w:t>
      </w:r>
    </w:p>
    <w:p w14:paraId="78D5AD59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ab/>
        <w:t>dat deeze Vrinden, nu uÿt nootsakelik-</w:t>
      </w:r>
    </w:p>
    <w:p w14:paraId="3868202D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heÿd als verdreevelingen, niet zÿn koomen</w:t>
      </w:r>
    </w:p>
    <w:p w14:paraId="0DA7271B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vlughten, en ook niet als niet hebbende her-</w:t>
      </w:r>
    </w:p>
    <w:p w14:paraId="6093F898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waarts aan zÿn gekoomen; maar om zigh uÿt</w:t>
      </w:r>
    </w:p>
    <w:p w14:paraId="27B4CB7E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hun vrÿe v[er]kiezingh met het geen ze hadden</w:t>
      </w:r>
    </w:p>
    <w:p w14:paraId="5DEF664E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en me braghten, elders neer te zetten, op</w:t>
      </w:r>
    </w:p>
    <w:p w14:paraId="4434ADC1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hoop van zigh daar beeter als in de Palts,</w:t>
      </w:r>
    </w:p>
    <w:p w14:paraId="33FAA2C6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te moogen erneeren, als ook datse op hun</w:t>
      </w:r>
    </w:p>
    <w:p w14:paraId="314361B8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eÿgen goet vinden, vastigheeden hebben ge-</w:t>
      </w:r>
    </w:p>
    <w:p w14:paraId="010896E1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koght, daar ze zoo veel gelt niet toe habben</w:t>
      </w:r>
    </w:p>
    <w:p w14:paraId="4190F0B5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om te konnen betaalen.</w:t>
      </w:r>
    </w:p>
    <w:p w14:paraId="706F27B8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ab/>
        <w:t>Soo ist dat daar  op is goed gevonden,</w:t>
      </w:r>
    </w:p>
    <w:p w14:paraId="7353AC96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uE, en uwe meede-dienaaren, te berighten;</w:t>
      </w:r>
    </w:p>
    <w:p w14:paraId="6C10E250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dat men die zaak aanmerkt hier niet aan-</w:t>
      </w:r>
    </w:p>
    <w:p w14:paraId="5EC6FF96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neemelik te zÿn; om booven gemelde reedenen.</w:t>
      </w:r>
    </w:p>
    <w:p w14:paraId="13480652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ab/>
        <w:t>Dit uÿt ordere der ge</w:t>
      </w:r>
    </w:p>
    <w:p w14:paraId="4D272FAF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zamentlike  Dienaaren, welke uE</w:t>
      </w:r>
    </w:p>
    <w:p w14:paraId="735D39BE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 xml:space="preserve"> broederlik groeten.</w:t>
      </w:r>
    </w:p>
    <w:p w14:paraId="5A7D20D0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ab/>
        <w:t>Jacob Jacobsz. Verfalje.</w:t>
      </w:r>
    </w:p>
    <w:p w14:paraId="0D60AFE5" w14:textId="77777777" w:rsidR="00306B0B" w:rsidRDefault="00306B0B" w:rsidP="00306B0B">
      <w:pPr>
        <w:pStyle w:val="02Normal"/>
      </w:pPr>
    </w:p>
    <w:p w14:paraId="51489FFC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[verso]</w:t>
      </w:r>
    </w:p>
    <w:p w14:paraId="6A2E5E6F" w14:textId="77777777" w:rsidR="00306B0B" w:rsidRDefault="00306B0B" w:rsidP="00306B0B">
      <w:pPr>
        <w:pStyle w:val="02Normal"/>
      </w:pPr>
    </w:p>
    <w:p w14:paraId="0FE9CB01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ab/>
        <w:t>Copÿ</w:t>
      </w:r>
    </w:p>
    <w:p w14:paraId="171D9073" w14:textId="77777777"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van een brief aan Sieuwert Fransz.</w:t>
      </w:r>
    </w:p>
    <w:p w14:paraId="643B5043" w14:textId="77777777" w:rsidR="00306B0B" w:rsidRDefault="00306B0B" w:rsidP="00306B0B">
      <w:pPr>
        <w:pStyle w:val="02Normal"/>
      </w:pPr>
      <w:r>
        <w:rPr>
          <w:lang w:val="nl-NL"/>
        </w:rPr>
        <w:tab/>
      </w:r>
      <w:r>
        <w:t>gedateert 29  9br 1707</w:t>
      </w:r>
    </w:p>
    <w:p w14:paraId="5282F4ED" w14:textId="77777777"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06B0B" w:rsidRDefault="00306B0B" w:rsidP="00306B0B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75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2246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 xml:space="preserve">. </w:t>
      </w:r>
      <w:r>
        <w:t xml:space="preserve">It exists also in a transcription made by J. W. </w:t>
      </w:r>
      <w:proofErr w:type="spellStart"/>
      <w:r>
        <w:t>Rijnders</w:t>
      </w:r>
      <w:proofErr w:type="spellEnd"/>
      <w:r>
        <w:t>.  See Document 59 n. 1.</w:t>
      </w:r>
    </w:p>
    <w:p w:rsidR="00306B0B" w:rsidRDefault="00306B0B" w:rsidP="00306B0B">
      <w:pPr>
        <w:pStyle w:val="FootnoteText"/>
        <w:ind w:firstLine="0"/>
      </w:pPr>
    </w:p>
  </w:footnote>
  <w:footnote w:id="4">
    <w:p w14:paraId="26C75F9F" w14:textId="76DDEC0F" w:rsidR="00306B0B" w:rsidRDefault="00306B0B" w:rsidP="009C0536">
      <w:pPr>
        <w:pStyle w:val="FootnoteText"/>
      </w:pPr>
      <w:r>
        <w:rPr>
          <w:vertAlign w:val="superscript"/>
        </w:rPr>
        <w:footnoteRef/>
      </w:r>
      <w:r w:rsidR="00386450">
        <w:rPr>
          <w:b/>
          <w:bCs/>
          <w:sz w:val="20"/>
          <w:szCs w:val="20"/>
        </w:rPr>
        <w:t xml:space="preserve"> </w:t>
      </w:r>
      <w:r>
        <w:t xml:space="preserve">A 2246 from the De Hoop Scheffer </w:t>
      </w:r>
      <w:r>
        <w:rPr>
          <w:i/>
          <w:iCs/>
        </w:rPr>
        <w:t xml:space="preserve">Inventaris. </w:t>
      </w:r>
      <w:r>
        <w:t>It exists also in a transcription made by J. W. Rijnders.  See Document 59 n. 1</w:t>
      </w:r>
      <w:r w:rsidR="009C053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2246.01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306B0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306B0B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B0B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306B0B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