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34, </w:t>
      </w:r>
      <w:r>
        <w:t xml:space="preserve">17 December 1671, transcription," in </w:t>
      </w:r>
      <w:r>
        <w:rPr>
          <w:i/>
        </w:rPr>
        <w:t>Documents of Brotherly Love: Dutch Mennonite Aid to Swiss Anabaptists</w:t>
      </w:r>
      <w:r>
        <w:t xml:space="preserve"> (Millersburg, OH: Ohio Amish Library), 372-78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17 December 1671</w:t>
      </w:r>
    </w:p>
    <w:p w14:paraId="1E41C2EC" w14:textId="4C8BED9E" w:rsidR="001B5C66" w:rsidRPr="00F362B5" w:rsidRDefault="001B5C66" w:rsidP="007E6ED7">
      <w:pPr>
        <w:rPr>
          <w:b/>
          <w:bCs/>
        </w:rPr>
      </w:pPr>
      <w:r w:rsidRPr="00F362B5">
        <w:rPr>
          <w:b/>
          <w:bCs/>
        </w:rPr>
      </w:r>
      <w:r>
        <w:rPr>
          <w:b/>
        </w:rPr>
        <w:t xml:space="preserve">Sender: </w:t>
      </w:r>
      <w:r>
        <w:tab/>
        <w:tab/>
      </w:r>
      <w:r>
        <w:t>Hütwohl, Valentin</w:t>
      </w:r>
    </w:p>
    <w:p w14:paraId="4760F9DB" w14:textId="6D4D60EA" w:rsidR="001B5C66" w:rsidRPr="00F362B5" w:rsidRDefault="001B5C66" w:rsidP="007E6ED7">
      <w:pPr>
        <w:rPr>
          <w:b/>
          <w:bCs/>
        </w:rPr>
      </w:pPr>
      <w:r w:rsidRPr="00F362B5">
        <w:rPr>
          <w:b/>
          <w:bCs/>
        </w:rPr>
      </w:r>
      <w:r>
        <w:rPr>
          <w:b/>
        </w:rPr>
        <w:t xml:space="preserve">Sender Place: </w:t>
      </w:r>
      <w:r>
        <w:tab/>
      </w:r>
      <w:r>
        <w:t>Palatinate, Germany</w:t>
      </w:r>
    </w:p>
    <w:p w14:paraId="7145AB74" w14:textId="78AC5946" w:rsidR="001B5C66" w:rsidRPr="00F362B5" w:rsidRDefault="001B5C66" w:rsidP="007E6ED7">
      <w:pPr>
        <w:rPr>
          <w:b/>
          <w:bCs/>
        </w:rPr>
      </w:pPr>
      <w:r w:rsidRPr="00F362B5">
        <w:rPr>
          <w:b/>
          <w:bCs/>
        </w:rPr>
      </w:r>
      <w:r>
        <w:rPr>
          <w:b/>
        </w:rPr>
        <w:t xml:space="preserve">Receiver: </w:t>
      </w:r>
      <w:r>
        <w:tab/>
        <w:tab/>
      </w:r>
      <w:r>
        <w:t>Lam, Gemeente te and Toren, Gemeente te</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rsidR="00770105" w:rsidRPr="00770105" w:rsidRDefault="00770105" w:rsidP="00770105">
      <w:pPr>
        <w:pStyle w:val="02Normal"/>
        <w:rPr>
          <w:lang w:val="nl-NL"/>
        </w:rPr>
      </w:pPr>
      <w:r w:rsidRPr="00770105">
        <w:rPr>
          <w:b/>
          <w:bCs/>
          <w:sz w:val="28"/>
          <w:szCs w:val="28"/>
          <w:lang w:val="nl-NL"/>
        </w:rPr>
        <w:t>34.  December 17, 1671.</w:t>
      </w:r>
      <w:r>
        <w:rPr>
          <w:sz w:val="28"/>
          <w:szCs w:val="28"/>
          <w:vertAlign w:val="superscript"/>
        </w:rPr>
        <w:footnoteReference w:id="3"/>
      </w:r>
      <w:r w:rsidRPr="00770105">
        <w:rPr>
          <w:lang w:val="nl-NL"/>
        </w:rPr>
        <w:t xml:space="preserve">  </w:t>
      </w:r>
    </w:p>
    <w:p w:rsidR="00770105" w:rsidRPr="00770105" w:rsidRDefault="00770105" w:rsidP="00770105">
      <w:pPr>
        <w:pStyle w:val="02Normal"/>
        <w:rPr>
          <w:lang w:val="nl-NL"/>
        </w:rPr>
      </w:pPr>
    </w:p>
    <w:p w:rsidR="00770105" w:rsidRPr="00770105" w:rsidRDefault="00770105" w:rsidP="00770105">
      <w:pPr>
        <w:pStyle w:val="02Normal"/>
        <w:rPr>
          <w:i/>
          <w:iCs/>
          <w:lang w:val="nl-NL"/>
        </w:rPr>
      </w:pPr>
      <w:r w:rsidRPr="00770105">
        <w:rPr>
          <w:i/>
          <w:iCs/>
          <w:lang w:val="nl-NL"/>
        </w:rPr>
        <w:tab/>
      </w:r>
      <w:r w:rsidRPr="00770105">
        <w:rPr>
          <w:i/>
          <w:iCs/>
          <w:lang w:val="nl-NL"/>
        </w:rPr>
        <w:tab/>
        <w:t>Copie</w:t>
      </w:r>
    </w:p>
    <w:p w:rsidR="00770105" w:rsidRPr="00770105" w:rsidRDefault="00770105" w:rsidP="00770105">
      <w:pPr>
        <w:pStyle w:val="02Normal"/>
        <w:rPr>
          <w:w w:val="99"/>
          <w:lang w:val="nl-NL"/>
        </w:rPr>
      </w:pPr>
      <w:r w:rsidRPr="00770105">
        <w:rPr>
          <w:w w:val="99"/>
          <w:lang w:val="nl-NL"/>
        </w:rPr>
        <w:t>Uyt den brief van Valentÿn Huthwol,</w:t>
      </w:r>
      <w:r>
        <w:rPr>
          <w:w w:val="99"/>
          <w:vertAlign w:val="superscript"/>
        </w:rPr>
        <w:footnoteReference w:id="4"/>
      </w:r>
      <w:r w:rsidRPr="00770105">
        <w:rPr>
          <w:w w:val="99"/>
          <w:lang w:val="nl-NL"/>
        </w:rPr>
        <w:t xml:space="preserve"> synde een Dienaer der Doopsgesinde</w:t>
      </w:r>
    </w:p>
    <w:p w:rsidR="00770105" w:rsidRPr="00770105" w:rsidRDefault="00770105" w:rsidP="00770105">
      <w:pPr>
        <w:pStyle w:val="02Normal"/>
        <w:rPr>
          <w:lang w:val="nl-NL"/>
        </w:rPr>
      </w:pPr>
      <w:r w:rsidRPr="00770105">
        <w:rPr>
          <w:lang w:val="nl-NL"/>
        </w:rPr>
        <w:t>Gemeende in de palts,</w:t>
      </w:r>
      <w:r>
        <w:rPr>
          <w:vertAlign w:val="superscript"/>
        </w:rPr>
        <w:footnoteReference w:id="5"/>
      </w:r>
      <w:r w:rsidRPr="00770105">
        <w:rPr>
          <w:lang w:val="nl-NL"/>
        </w:rPr>
        <w:t xml:space="preserve"> van dato 17 Desember 1671. overgeslagen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w w:val="98"/>
          <w:lang w:val="nl-NL"/>
        </w:rPr>
        <w:t>synde ’t geene ter saek</w:t>
      </w:r>
    </w:p>
    <w:p w:rsidR="00770105" w:rsidRPr="00770105" w:rsidRDefault="00770105" w:rsidP="00770105">
      <w:pPr>
        <w:pStyle w:val="02Normal"/>
        <w:rPr>
          <w:lang w:val="nl-NL"/>
        </w:rPr>
      </w:pPr>
      <w:r w:rsidRPr="00770105">
        <w:rPr>
          <w:lang w:val="nl-NL"/>
        </w:rPr>
        <w:t xml:space="preserve">niet was, soo beschrÿft hÿ d’ overcomste, uÿt het gebiet van </w:t>
      </w:r>
      <w:r w:rsidRPr="00770105">
        <w:rPr>
          <w:i/>
          <w:iCs/>
          <w:lang w:val="nl-NL"/>
        </w:rPr>
        <w:t>Bern</w:t>
      </w:r>
      <w:r w:rsidRPr="00770105">
        <w:rPr>
          <w:lang w:val="nl-NL"/>
        </w:rPr>
        <w:t xml:space="preserve">, in </w:t>
      </w:r>
      <w:r w:rsidRPr="00770105">
        <w:rPr>
          <w:lang w:val="nl-NL"/>
        </w:rPr>
        <w:br/>
      </w:r>
      <w:r w:rsidRPr="00770105">
        <w:rPr>
          <w:lang w:val="nl-NL"/>
        </w:rPr>
        <w:tab/>
      </w:r>
      <w:r w:rsidRPr="00770105">
        <w:rPr>
          <w:lang w:val="nl-NL"/>
        </w:rPr>
        <w:tab/>
      </w:r>
      <w:r w:rsidRPr="00770105">
        <w:rPr>
          <w:lang w:val="nl-NL"/>
        </w:rPr>
        <w:tab/>
      </w:r>
      <w:r w:rsidRPr="00770105">
        <w:rPr>
          <w:lang w:val="nl-NL"/>
        </w:rPr>
        <w:tab/>
      </w:r>
      <w:bookmarkStart w:id="0" w:name="_GoBack"/>
      <w:bookmarkEnd w:id="0"/>
      <w:r w:rsidRPr="00770105">
        <w:rPr>
          <w:lang w:val="nl-NL"/>
        </w:rPr>
        <w:tab/>
      </w:r>
      <w:r w:rsidRPr="00770105">
        <w:rPr>
          <w:lang w:val="nl-NL"/>
        </w:rPr>
        <w:tab/>
        <w:t xml:space="preserve">Switserlant, </w:t>
      </w:r>
    </w:p>
    <w:p w:rsidR="00770105" w:rsidRPr="00770105" w:rsidRDefault="00770105" w:rsidP="00770105">
      <w:pPr>
        <w:pStyle w:val="02Normal"/>
        <w:rPr>
          <w:lang w:val="nl-NL"/>
        </w:rPr>
      </w:pPr>
      <w:r w:rsidRPr="00770105">
        <w:rPr>
          <w:w w:val="98"/>
          <w:lang w:val="nl-NL"/>
        </w:rPr>
        <w:t xml:space="preserve">en de gelegenheÿt der selver </w:t>
      </w:r>
      <w:r w:rsidRPr="00770105">
        <w:rPr>
          <w:i/>
          <w:iCs/>
          <w:w w:val="98"/>
          <w:lang w:val="nl-NL"/>
        </w:rPr>
        <w:t>Switzersche Broederen</w:t>
      </w:r>
      <w:r w:rsidRPr="00770105">
        <w:rPr>
          <w:w w:val="98"/>
          <w:lang w:val="nl-NL"/>
        </w:rPr>
        <w:t xml:space="preserve"> (over een comende</w:t>
      </w:r>
      <w:r>
        <w:rPr>
          <w:w w:val="98"/>
          <w:vertAlign w:val="superscript"/>
        </w:rPr>
        <w:footnoteReference w:id="6"/>
      </w:r>
      <w:r w:rsidRPr="00770105">
        <w:rPr>
          <w:w w:val="98"/>
          <w:lang w:val="nl-NL"/>
        </w:rPr>
        <w:t xml:space="preserve"> met </w:t>
      </w:r>
    </w:p>
    <w:p w:rsidR="00770105" w:rsidRPr="00770105" w:rsidRDefault="00770105" w:rsidP="00770105">
      <w:pPr>
        <w:pStyle w:val="02Normal"/>
        <w:rPr>
          <w:lang w:val="nl-NL"/>
        </w:rPr>
      </w:pPr>
      <w:r w:rsidRPr="00770105">
        <w:rPr>
          <w:lang w:val="nl-NL"/>
        </w:rPr>
        <w:t>het gene ook andre schrÿven,) aldus</w:t>
      </w:r>
      <w:r>
        <w:rPr>
          <w:vertAlign w:val="superscript"/>
        </w:rPr>
        <w:footnoteReference w:id="7"/>
      </w:r>
    </w:p>
    <w:p w:rsidR="00770105" w:rsidRPr="00770105" w:rsidRDefault="00770105" w:rsidP="00770105">
      <w:pPr>
        <w:pStyle w:val="02Normal"/>
        <w:rPr>
          <w:lang w:val="nl-NL"/>
        </w:rPr>
      </w:pPr>
    </w:p>
    <w:p w:rsidR="00770105" w:rsidRPr="00770105" w:rsidRDefault="00770105" w:rsidP="00770105">
      <w:pPr>
        <w:pStyle w:val="02Normal"/>
        <w:rPr>
          <w:lang w:val="nl-NL"/>
        </w:rPr>
      </w:pPr>
      <w:r w:rsidRPr="00770105">
        <w:rPr>
          <w:lang w:val="nl-NL"/>
        </w:rPr>
        <w:t xml:space="preserve">Eerstlÿck soo zÿn hier te lande gecomen 70: daernaa t scheep 62: en </w:t>
      </w:r>
    </w:p>
    <w:p w:rsidR="00770105" w:rsidRPr="00770105" w:rsidRDefault="00770105" w:rsidP="00770105">
      <w:pPr>
        <w:pStyle w:val="02Normal"/>
        <w:rPr>
          <w:w w:val="97"/>
          <w:lang w:val="nl-NL"/>
        </w:rPr>
      </w:pPr>
      <w:r w:rsidRPr="00770105">
        <w:rPr>
          <w:w w:val="97"/>
          <w:lang w:val="nl-NL"/>
        </w:rPr>
        <w:t xml:space="preserve">kort daerop 60: daerna weder 108: daerna nogh 30: doen nogh 40: eÿndelÿk </w:t>
      </w:r>
    </w:p>
    <w:p w:rsidR="00770105" w:rsidRPr="00770105" w:rsidRDefault="00770105" w:rsidP="00770105">
      <w:pPr>
        <w:pStyle w:val="02Normal"/>
        <w:rPr>
          <w:lang w:val="nl-NL"/>
        </w:rPr>
      </w:pPr>
      <w:r w:rsidRPr="00770105">
        <w:rPr>
          <w:w w:val="99"/>
          <w:lang w:val="nl-NL"/>
        </w:rPr>
        <w:t>nog 64</w:t>
      </w:r>
      <w:r>
        <w:rPr>
          <w:w w:val="99"/>
          <w:vertAlign w:val="superscript"/>
        </w:rPr>
        <w:footnoteReference w:id="8"/>
      </w:r>
      <w:r w:rsidRPr="00770105">
        <w:rPr>
          <w:w w:val="99"/>
          <w:lang w:val="nl-NL"/>
        </w:rPr>
        <w:t xml:space="preserve"> </w:t>
      </w:r>
      <w:r w:rsidRPr="00770105">
        <w:rPr>
          <w:i/>
          <w:iCs/>
          <w:w w:val="99"/>
          <w:lang w:val="nl-NL"/>
        </w:rPr>
        <w:t>Perzonen</w:t>
      </w:r>
      <w:r w:rsidRPr="00770105">
        <w:rPr>
          <w:w w:val="99"/>
          <w:lang w:val="nl-NL"/>
        </w:rPr>
        <w:t>, Summa</w:t>
      </w:r>
      <w:r>
        <w:rPr>
          <w:w w:val="99"/>
          <w:vertAlign w:val="superscript"/>
        </w:rPr>
        <w:footnoteReference w:id="9"/>
      </w:r>
      <w:r w:rsidRPr="00770105">
        <w:rPr>
          <w:w w:val="99"/>
          <w:lang w:val="nl-NL"/>
        </w:rPr>
        <w:t xml:space="preserve"> 430., ook sÿn nogh sommige weÿnige tusschen </w:t>
      </w:r>
    </w:p>
    <w:p w:rsidR="00770105" w:rsidRPr="00770105" w:rsidRDefault="00770105" w:rsidP="00770105">
      <w:pPr>
        <w:pStyle w:val="02Normal"/>
        <w:rPr>
          <w:lang w:val="nl-NL"/>
        </w:rPr>
      </w:pPr>
      <w:r w:rsidRPr="00770105">
        <w:rPr>
          <w:lang w:val="nl-NL"/>
        </w:rPr>
        <w:t xml:space="preserve">beÿ den afgekomen, soo dat wÿ meenen datter niet minder als 450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Zielen alhier</w:t>
      </w:r>
      <w:r>
        <w:rPr>
          <w:vertAlign w:val="superscript"/>
        </w:rPr>
        <w:footnoteReference w:id="10"/>
      </w:r>
    </w:p>
    <w:p w:rsidR="00770105" w:rsidRPr="00770105" w:rsidRDefault="00770105" w:rsidP="00770105">
      <w:pPr>
        <w:pStyle w:val="02Normal"/>
        <w:rPr>
          <w:lang w:val="nl-NL"/>
        </w:rPr>
      </w:pPr>
      <w:r w:rsidRPr="00770105">
        <w:rPr>
          <w:lang w:val="nl-NL"/>
        </w:rPr>
        <w:t xml:space="preserve">aengekomen sÿn, dese zyn verspreÿt, onder en by d geloofsgenoten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door ’t lant </w:t>
      </w:r>
    </w:p>
    <w:p w:rsidR="00770105" w:rsidRPr="00770105" w:rsidRDefault="00770105" w:rsidP="00770105">
      <w:pPr>
        <w:pStyle w:val="02Normal"/>
        <w:rPr>
          <w:lang w:val="nl-NL"/>
        </w:rPr>
      </w:pPr>
      <w:r w:rsidRPr="00770105">
        <w:rPr>
          <w:lang w:val="nl-NL"/>
        </w:rPr>
        <w:t xml:space="preserve">omtrent 12 Mÿlen in ’t ronde, onder dese lieden worden gevonden, die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met d stok </w:t>
      </w:r>
    </w:p>
    <w:p w:rsidR="00770105" w:rsidRPr="00770105" w:rsidRDefault="00770105" w:rsidP="00770105">
      <w:pPr>
        <w:pStyle w:val="02Normal"/>
        <w:rPr>
          <w:lang w:val="nl-NL"/>
        </w:rPr>
      </w:pPr>
      <w:r w:rsidRPr="00770105">
        <w:rPr>
          <w:lang w:val="nl-NL"/>
        </w:rPr>
        <w:t xml:space="preserve">gaen 70, 80, 90 Jaren out sÿnde sÿ sÿn geheel slegt in de klederen,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ende en hebben </w:t>
      </w:r>
    </w:p>
    <w:p w:rsidR="00770105" w:rsidRPr="00770105" w:rsidRDefault="00770105" w:rsidP="00770105">
      <w:pPr>
        <w:pStyle w:val="02Normal"/>
        <w:rPr>
          <w:lang w:val="nl-NL"/>
        </w:rPr>
      </w:pPr>
    </w:p>
    <w:p w:rsidR="00770105" w:rsidRPr="00770105" w:rsidRDefault="00770105" w:rsidP="00770105">
      <w:pPr>
        <w:pStyle w:val="02Normal"/>
        <w:rPr>
          <w:lang w:val="nl-NL"/>
        </w:rPr>
      </w:pPr>
      <w:r w:rsidRPr="00770105">
        <w:rPr>
          <w:lang w:val="nl-NL"/>
        </w:rPr>
        <w:t xml:space="preserve">niet veel meer meede gebracht als gelÿk sÿ gaen en staen, 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insonderheÿt hebben se</w:t>
      </w:r>
    </w:p>
    <w:p w:rsidR="00770105" w:rsidRPr="00770105" w:rsidRDefault="00770105" w:rsidP="00770105">
      <w:pPr>
        <w:pStyle w:val="02Normal"/>
        <w:rPr>
          <w:lang w:val="nl-NL"/>
        </w:rPr>
      </w:pPr>
      <w:r w:rsidRPr="00770105">
        <w:rPr>
          <w:lang w:val="nl-NL"/>
        </w:rPr>
        <w:t xml:space="preserve">ook weÿnigh bedtwerck: sulx dat wÿ niet wel weten, hoe wÿ haer voor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d koude </w:t>
      </w:r>
    </w:p>
    <w:p w:rsidR="00770105" w:rsidRPr="00770105" w:rsidRDefault="00770105" w:rsidP="00770105">
      <w:pPr>
        <w:pStyle w:val="02Normal"/>
        <w:rPr>
          <w:lang w:val="nl-NL"/>
        </w:rPr>
      </w:pPr>
      <w:r w:rsidRPr="00770105">
        <w:rPr>
          <w:lang w:val="nl-NL"/>
        </w:rPr>
        <w:lastRenderedPageBreak/>
        <w:t xml:space="preserve">sullen bewaren, wÿ hebben haer tot nogh toe d kost gegeven: daer sÿn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i/>
          <w:iCs/>
          <w:lang w:val="nl-NL"/>
        </w:rPr>
        <w:t xml:space="preserve">lieden </w:t>
      </w:r>
      <w:r w:rsidRPr="00770105">
        <w:rPr>
          <w:lang w:val="nl-NL"/>
        </w:rPr>
        <w:t xml:space="preserve">onder </w:t>
      </w:r>
    </w:p>
    <w:p w:rsidR="00770105" w:rsidRPr="00770105" w:rsidRDefault="00770105" w:rsidP="00770105">
      <w:pPr>
        <w:pStyle w:val="02Normal"/>
        <w:rPr>
          <w:lang w:val="nl-NL"/>
        </w:rPr>
      </w:pPr>
      <w:r w:rsidRPr="00770105">
        <w:rPr>
          <w:lang w:val="nl-NL"/>
        </w:rPr>
        <w:t xml:space="preserve">ons die 6: 7: 8: 9 zielen in de kost en in de herbergh hebben, sulx datter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een ge </w:t>
      </w:r>
    </w:p>
    <w:p w:rsidR="00770105" w:rsidRPr="00770105" w:rsidRDefault="00770105" w:rsidP="00770105">
      <w:pPr>
        <w:pStyle w:val="02Normal"/>
        <w:rPr>
          <w:lang w:val="nl-NL"/>
        </w:rPr>
      </w:pPr>
      <w:r w:rsidRPr="00770105">
        <w:rPr>
          <w:lang w:val="nl-NL"/>
        </w:rPr>
        <w:t xml:space="preserve">deelte van ons weÿnigh kaes en boter en weynigh ander keückenspÿs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meer hebben. </w:t>
      </w:r>
    </w:p>
    <w:p w:rsidR="00770105" w:rsidRPr="00770105" w:rsidRDefault="00770105" w:rsidP="00770105">
      <w:pPr>
        <w:pStyle w:val="02Normal"/>
        <w:rPr>
          <w:lang w:val="nl-NL"/>
        </w:rPr>
      </w:pPr>
      <w:r w:rsidRPr="00770105">
        <w:rPr>
          <w:i/>
          <w:iCs/>
          <w:lang w:val="nl-NL"/>
        </w:rPr>
        <w:t>Ik hebbe Georg Leühten</w:t>
      </w:r>
      <w:r>
        <w:rPr>
          <w:vertAlign w:val="superscript"/>
        </w:rPr>
        <w:footnoteReference w:id="11"/>
      </w:r>
      <w:r w:rsidRPr="00770105">
        <w:rPr>
          <w:lang w:val="nl-NL"/>
        </w:rPr>
        <w:t xml:space="preserve"> (haren voor naemsten dienaer) die 14 dagen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sieck is geweest </w:t>
      </w:r>
    </w:p>
    <w:p w:rsidR="00770105" w:rsidRPr="00770105" w:rsidRDefault="00770105" w:rsidP="00770105">
      <w:pPr>
        <w:pStyle w:val="02Normal"/>
        <w:rPr>
          <w:lang w:val="nl-NL"/>
        </w:rPr>
      </w:pPr>
      <w:r w:rsidRPr="00770105">
        <w:rPr>
          <w:lang w:val="nl-NL"/>
        </w:rPr>
        <w:t xml:space="preserve">als mede een oude Vrouw over d 80 Jaer out, die den meesten tÿt over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dagh in het </w:t>
      </w:r>
    </w:p>
    <w:p w:rsidR="00770105" w:rsidRPr="00770105" w:rsidRDefault="00770105" w:rsidP="00770105">
      <w:pPr>
        <w:pStyle w:val="02Normal"/>
        <w:rPr>
          <w:w w:val="96"/>
          <w:lang w:val="nl-NL"/>
        </w:rPr>
      </w:pPr>
      <w:r w:rsidRPr="00770105">
        <w:rPr>
          <w:w w:val="96"/>
          <w:lang w:val="nl-NL"/>
        </w:rPr>
        <w:t xml:space="preserve">bedt leÿt, ook nogh een man, en vrouw en een knegt en meysyen van 16 jaren, </w:t>
      </w:r>
    </w:p>
    <w:p w:rsidR="00770105" w:rsidRPr="00770105" w:rsidRDefault="00770105" w:rsidP="00770105">
      <w:pPr>
        <w:pStyle w:val="02Normal"/>
        <w:rPr>
          <w:w w:val="96"/>
          <w:lang w:val="nl-NL"/>
        </w:rPr>
      </w:pPr>
      <w:r w:rsidRPr="00770105">
        <w:rPr>
          <w:w w:val="96"/>
          <w:lang w:val="nl-NL"/>
        </w:rPr>
        <w:t>tot nogh toe in mÿn huÿs ter herbergh en in de kost gehadt,</w:t>
      </w:r>
      <w:r>
        <w:rPr>
          <w:w w:val="96"/>
          <w:vertAlign w:val="superscript"/>
        </w:rPr>
        <w:footnoteReference w:id="12"/>
      </w:r>
      <w:r w:rsidRPr="00770105">
        <w:rPr>
          <w:w w:val="96"/>
          <w:lang w:val="nl-NL"/>
        </w:rPr>
        <w:t xml:space="preserve"> het is nu hooghe </w:t>
      </w:r>
    </w:p>
    <w:p w:rsidR="00770105" w:rsidRPr="00770105" w:rsidRDefault="00770105" w:rsidP="00770105">
      <w:pPr>
        <w:pStyle w:val="02Normal"/>
        <w:rPr>
          <w:lang w:val="nl-NL"/>
        </w:rPr>
      </w:pPr>
      <w:r w:rsidRPr="00770105">
        <w:rPr>
          <w:lang w:val="nl-NL"/>
        </w:rPr>
        <w:t xml:space="preserve">tÿt in ‘t jaer eenige plaetsen in t huren en aen te nemen, op dat sÿ met hare </w:t>
      </w:r>
    </w:p>
    <w:p w:rsidR="00770105" w:rsidRPr="00770105" w:rsidRDefault="00770105" w:rsidP="00770105">
      <w:pPr>
        <w:pStyle w:val="02Normal"/>
        <w:rPr>
          <w:lang w:val="nl-NL"/>
        </w:rPr>
      </w:pPr>
      <w:r w:rsidRPr="00770105">
        <w:rPr>
          <w:lang w:val="nl-NL"/>
        </w:rPr>
        <w:t xml:space="preserve">kinderen ÿets moghten te doen hebben, en haer broot winnen, als men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hier van spreeckt, </w:t>
      </w:r>
    </w:p>
    <w:p w:rsidR="00770105" w:rsidRPr="00770105" w:rsidRDefault="00770105" w:rsidP="00770105">
      <w:pPr>
        <w:pStyle w:val="02Normal"/>
        <w:rPr>
          <w:lang w:val="nl-NL"/>
        </w:rPr>
      </w:pPr>
      <w:r w:rsidRPr="00770105">
        <w:rPr>
          <w:lang w:val="nl-NL"/>
        </w:rPr>
        <w:t xml:space="preserve">soo beginnen dese lieden te sughten, wenschende dat sy al eenige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gelegenheden</w:t>
      </w:r>
      <w:r>
        <w:rPr>
          <w:vertAlign w:val="superscript"/>
        </w:rPr>
        <w:footnoteReference w:id="13"/>
      </w:r>
      <w:r w:rsidRPr="00770105">
        <w:rPr>
          <w:lang w:val="nl-NL"/>
        </w:rPr>
        <w:t xml:space="preserve"> hadden, </w:t>
      </w:r>
    </w:p>
    <w:p w:rsidR="00770105" w:rsidRPr="00770105" w:rsidRDefault="00770105" w:rsidP="00770105">
      <w:pPr>
        <w:pStyle w:val="02Normal"/>
        <w:rPr>
          <w:lang w:val="nl-NL"/>
        </w:rPr>
      </w:pPr>
      <w:r w:rsidRPr="00770105">
        <w:rPr>
          <w:lang w:val="nl-NL"/>
        </w:rPr>
        <w:t xml:space="preserve">doch sy durvent niet wagen eenige in huur aen te nemen, om dat se de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middelen</w:t>
      </w:r>
    </w:p>
    <w:p w:rsidR="00770105" w:rsidRPr="00770105" w:rsidRDefault="00770105" w:rsidP="00770105">
      <w:pPr>
        <w:pStyle w:val="02Normal"/>
        <w:rPr>
          <w:lang w:val="nl-NL"/>
        </w:rPr>
      </w:pPr>
      <w:r w:rsidRPr="00770105">
        <w:rPr>
          <w:lang w:val="nl-NL"/>
        </w:rPr>
        <w:t>daertoe niet hebben, evenwel</w:t>
      </w:r>
      <w:r>
        <w:rPr>
          <w:vertAlign w:val="superscript"/>
        </w:rPr>
        <w:footnoteReference w:id="14"/>
      </w:r>
      <w:r w:rsidRPr="00770105">
        <w:rPr>
          <w:lang w:val="nl-NL"/>
        </w:rPr>
        <w:t xml:space="preserve"> soo zÿn wÿ besigh, om haer aen eenige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wÿn</w:t>
      </w:r>
      <w:r>
        <w:rPr>
          <w:vertAlign w:val="superscript"/>
        </w:rPr>
        <w:footnoteReference w:id="15"/>
      </w:r>
      <w:r w:rsidRPr="00770105">
        <w:rPr>
          <w:lang w:val="nl-NL"/>
        </w:rPr>
        <w:t xml:space="preserve"> hoeven</w:t>
      </w:r>
      <w:r>
        <w:rPr>
          <w:vertAlign w:val="superscript"/>
        </w:rPr>
        <w:footnoteReference w:id="16"/>
      </w:r>
      <w:r w:rsidRPr="00770105">
        <w:rPr>
          <w:lang w:val="nl-NL"/>
        </w:rPr>
        <w:t xml:space="preserve"> </w:t>
      </w:r>
    </w:p>
    <w:p w:rsidR="00770105" w:rsidRPr="00770105" w:rsidRDefault="00770105" w:rsidP="00770105">
      <w:pPr>
        <w:pStyle w:val="02Normal"/>
        <w:rPr>
          <w:lang w:val="nl-NL"/>
        </w:rPr>
      </w:pPr>
      <w:r w:rsidRPr="00770105">
        <w:rPr>
          <w:lang w:val="nl-NL"/>
        </w:rPr>
        <w:t xml:space="preserve">te helpen, gelÿck alrede boven heydelbergh eenen aengenomen is,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in’sgelÿx hebben</w:t>
      </w:r>
    </w:p>
    <w:p w:rsidR="00770105" w:rsidRPr="00770105" w:rsidRDefault="00770105" w:rsidP="00770105">
      <w:pPr>
        <w:pStyle w:val="02Normal"/>
        <w:rPr>
          <w:lang w:val="nl-NL"/>
        </w:rPr>
      </w:pPr>
      <w:r w:rsidRPr="00770105">
        <w:rPr>
          <w:lang w:val="nl-NL"/>
        </w:rPr>
        <w:t xml:space="preserve">dese lieden gebreck aen huÿsraet, en ’tgeene om ‘t lant te bouwen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nootsakelÿk vereÿst </w:t>
      </w:r>
    </w:p>
    <w:p w:rsidR="00770105" w:rsidRPr="00770105" w:rsidRDefault="00770105" w:rsidP="00770105">
      <w:pPr>
        <w:pStyle w:val="02Normal"/>
        <w:rPr>
          <w:lang w:val="nl-NL"/>
        </w:rPr>
      </w:pPr>
      <w:r w:rsidRPr="00770105">
        <w:rPr>
          <w:lang w:val="nl-NL"/>
        </w:rPr>
        <w:t>wert,</w:t>
      </w:r>
      <w:r>
        <w:rPr>
          <w:vertAlign w:val="superscript"/>
        </w:rPr>
        <w:footnoteReference w:id="17"/>
      </w:r>
      <w:r w:rsidRPr="00770105">
        <w:rPr>
          <w:lang w:val="nl-NL"/>
        </w:rPr>
        <w:t xml:space="preserve"> van paert, kar, en ploegh, met den toebehoren, van koyen &amp;c,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ook moeten sÿ 1½ jaer </w:t>
      </w:r>
    </w:p>
    <w:p w:rsidR="00770105" w:rsidRPr="00770105" w:rsidRDefault="00770105" w:rsidP="00770105">
      <w:pPr>
        <w:pStyle w:val="02Normal"/>
        <w:rPr>
          <w:lang w:val="nl-NL"/>
        </w:rPr>
      </w:pPr>
      <w:r w:rsidRPr="00770105">
        <w:rPr>
          <w:lang w:val="nl-NL"/>
        </w:rPr>
        <w:t>waghten, eer</w:t>
      </w:r>
      <w:r>
        <w:rPr>
          <w:vertAlign w:val="superscript"/>
        </w:rPr>
        <w:footnoteReference w:id="18"/>
      </w:r>
      <w:r w:rsidRPr="00770105">
        <w:rPr>
          <w:lang w:val="nl-NL"/>
        </w:rPr>
        <w:t xml:space="preserve"> sÿ de vrughten van ’t geen sy gebout hebben connen </w:t>
      </w:r>
      <w:r w:rsidRPr="00770105">
        <w:rPr>
          <w:lang w:val="nl-NL"/>
        </w:rPr>
        <w:br/>
      </w:r>
      <w:r w:rsidRPr="00770105">
        <w:rPr>
          <w:lang w:val="nl-NL"/>
        </w:rPr>
        <w:tab/>
      </w:r>
      <w:r w:rsidRPr="00770105">
        <w:rPr>
          <w:lang w:val="nl-NL"/>
        </w:rPr>
        <w:tab/>
      </w:r>
      <w:r w:rsidRPr="00770105">
        <w:rPr>
          <w:lang w:val="nl-NL"/>
        </w:rPr>
        <w:tab/>
      </w:r>
      <w:r w:rsidRPr="00770105">
        <w:rPr>
          <w:lang w:val="nl-NL"/>
        </w:rPr>
        <w:tab/>
      </w:r>
      <w:r w:rsidRPr="00770105">
        <w:rPr>
          <w:lang w:val="nl-NL"/>
        </w:rPr>
        <w:tab/>
        <w:t xml:space="preserve">genieten, en soo lang nogtans </w:t>
      </w:r>
    </w:p>
    <w:p w:rsidR="00770105" w:rsidRDefault="00770105" w:rsidP="00770105">
      <w:pPr>
        <w:pStyle w:val="02Normal"/>
        <w:rPr>
          <w:lang w:val="nl-NL"/>
        </w:rPr>
      </w:pPr>
      <w:r>
        <w:rPr>
          <w:lang w:val="nl-NL"/>
        </w:rPr>
        <w:t xml:space="preserve">sullen sÿ d kost tot lÿfs nootdruft moeten hebben, daer is een man </w:t>
      </w:r>
      <w:r>
        <w:rPr>
          <w:lang w:val="nl-NL"/>
        </w:rPr>
        <w:br/>
      </w:r>
      <w:r>
        <w:rPr>
          <w:lang w:val="nl-NL"/>
        </w:rPr>
        <w:tab/>
      </w:r>
      <w:r>
        <w:rPr>
          <w:lang w:val="nl-NL"/>
        </w:rPr>
        <w:tab/>
      </w:r>
      <w:r>
        <w:rPr>
          <w:lang w:val="nl-NL"/>
        </w:rPr>
        <w:tab/>
      </w:r>
      <w:r>
        <w:rPr>
          <w:lang w:val="nl-NL"/>
        </w:rPr>
        <w:tab/>
      </w:r>
      <w:r>
        <w:rPr>
          <w:lang w:val="nl-NL"/>
        </w:rPr>
        <w:tab/>
      </w:r>
      <w:r>
        <w:rPr>
          <w:lang w:val="nl-NL"/>
        </w:rPr>
        <w:tab/>
        <w:t xml:space="preserve">over den rÿn, die heeft </w:t>
      </w:r>
    </w:p>
    <w:p w:rsidR="00770105" w:rsidRDefault="00770105" w:rsidP="00770105">
      <w:pPr>
        <w:pStyle w:val="02Normal"/>
        <w:rPr>
          <w:lang w:val="nl-NL"/>
        </w:rPr>
      </w:pPr>
      <w:r>
        <w:rPr>
          <w:lang w:val="nl-NL"/>
        </w:rPr>
        <w:lastRenderedPageBreak/>
        <w:t xml:space="preserve">12 kinderen, en sÿn vader &amp; moeder, alsoo datse 16 sterck ter taffelen </w:t>
      </w:r>
      <w:r>
        <w:rPr>
          <w:lang w:val="nl-NL"/>
        </w:rPr>
        <w:br/>
      </w:r>
      <w:r>
        <w:rPr>
          <w:lang w:val="nl-NL"/>
        </w:rPr>
        <w:tab/>
      </w:r>
      <w:r>
        <w:rPr>
          <w:lang w:val="nl-NL"/>
        </w:rPr>
        <w:tab/>
      </w:r>
      <w:r>
        <w:rPr>
          <w:lang w:val="nl-NL"/>
        </w:rPr>
        <w:tab/>
      </w:r>
      <w:r>
        <w:rPr>
          <w:lang w:val="nl-NL"/>
        </w:rPr>
        <w:tab/>
      </w:r>
      <w:r>
        <w:rPr>
          <w:lang w:val="nl-NL"/>
        </w:rPr>
        <w:tab/>
      </w:r>
      <w:r>
        <w:rPr>
          <w:lang w:val="nl-NL"/>
        </w:rPr>
        <w:tab/>
        <w:t>gaen,</w:t>
      </w:r>
      <w:r>
        <w:rPr>
          <w:vertAlign w:val="superscript"/>
          <w:lang w:val="nl-NL"/>
        </w:rPr>
        <w:footnoteReference w:id="19"/>
      </w:r>
      <w:r>
        <w:rPr>
          <w:lang w:val="nl-NL"/>
        </w:rPr>
        <w:t xml:space="preserve"> het ware </w:t>
      </w:r>
    </w:p>
    <w:p w:rsidR="00770105" w:rsidRDefault="00770105" w:rsidP="00770105">
      <w:pPr>
        <w:pStyle w:val="02Normal"/>
        <w:rPr>
          <w:lang w:val="nl-NL"/>
        </w:rPr>
      </w:pPr>
      <w:r>
        <w:rPr>
          <w:lang w:val="nl-NL"/>
        </w:rPr>
        <w:t>te wenschen, dat eenige medoogende</w:t>
      </w:r>
      <w:r>
        <w:rPr>
          <w:vertAlign w:val="superscript"/>
          <w:lang w:val="nl-NL"/>
        </w:rPr>
        <w:footnoteReference w:id="20"/>
      </w:r>
      <w:r>
        <w:rPr>
          <w:lang w:val="nl-NL"/>
        </w:rPr>
        <w:t xml:space="preserve"> herten den gehelen omstant en </w:t>
      </w:r>
      <w:r>
        <w:rPr>
          <w:lang w:val="nl-NL"/>
        </w:rPr>
        <w:br/>
      </w:r>
      <w:r>
        <w:rPr>
          <w:lang w:val="nl-NL"/>
        </w:rPr>
        <w:tab/>
      </w:r>
      <w:r>
        <w:rPr>
          <w:lang w:val="nl-NL"/>
        </w:rPr>
        <w:tab/>
      </w:r>
      <w:r>
        <w:rPr>
          <w:lang w:val="nl-NL"/>
        </w:rPr>
        <w:tab/>
      </w:r>
      <w:r>
        <w:rPr>
          <w:lang w:val="nl-NL"/>
        </w:rPr>
        <w:tab/>
      </w:r>
      <w:r>
        <w:rPr>
          <w:lang w:val="nl-NL"/>
        </w:rPr>
        <w:tab/>
      </w:r>
      <w:r>
        <w:rPr>
          <w:lang w:val="nl-NL"/>
        </w:rPr>
        <w:tab/>
        <w:t>geschapenheÿt</w:t>
      </w:r>
      <w:r>
        <w:rPr>
          <w:vertAlign w:val="superscript"/>
          <w:lang w:val="nl-NL"/>
        </w:rPr>
        <w:footnoteReference w:id="21"/>
      </w:r>
      <w:r>
        <w:rPr>
          <w:lang w:val="nl-NL"/>
        </w:rPr>
        <w:t xml:space="preserve"> der </w:t>
      </w:r>
    </w:p>
    <w:p w:rsidR="00770105" w:rsidRDefault="00770105" w:rsidP="00770105">
      <w:pPr>
        <w:pStyle w:val="02Normal"/>
        <w:rPr>
          <w:lang w:val="nl-NL"/>
        </w:rPr>
      </w:pPr>
      <w:r>
        <w:rPr>
          <w:lang w:val="nl-NL"/>
        </w:rPr>
        <w:t xml:space="preserve">Switsersche </w:t>
      </w:r>
      <w:r>
        <w:rPr>
          <w:i/>
          <w:iCs/>
          <w:lang w:val="nl-NL"/>
        </w:rPr>
        <w:t xml:space="preserve">Broeders </w:t>
      </w:r>
      <w:r>
        <w:rPr>
          <w:lang w:val="nl-NL"/>
        </w:rPr>
        <w:t>selfs sagen, en dat haren besten</w:t>
      </w:r>
      <w:r>
        <w:rPr>
          <w:vertAlign w:val="superscript"/>
          <w:lang w:val="nl-NL"/>
        </w:rPr>
        <w:footnoteReference w:id="22"/>
      </w:r>
      <w:r>
        <w:rPr>
          <w:lang w:val="nl-NL"/>
        </w:rPr>
        <w:t xml:space="preserve"> hielpen </w:t>
      </w:r>
      <w:r>
        <w:rPr>
          <w:lang w:val="nl-NL"/>
        </w:rPr>
        <w:br/>
      </w:r>
      <w:r>
        <w:rPr>
          <w:lang w:val="nl-NL"/>
        </w:rPr>
        <w:tab/>
      </w:r>
      <w:r>
        <w:rPr>
          <w:lang w:val="nl-NL"/>
        </w:rPr>
        <w:tab/>
      </w:r>
      <w:r>
        <w:rPr>
          <w:lang w:val="nl-NL"/>
        </w:rPr>
        <w:tab/>
      </w:r>
      <w:r>
        <w:rPr>
          <w:lang w:val="nl-NL"/>
        </w:rPr>
        <w:tab/>
      </w:r>
      <w:r>
        <w:rPr>
          <w:lang w:val="nl-NL"/>
        </w:rPr>
        <w:tab/>
        <w:t>raden: want ’tgeene de oogen</w:t>
      </w:r>
    </w:p>
    <w:p w:rsidR="00770105" w:rsidRDefault="00770105" w:rsidP="00770105">
      <w:pPr>
        <w:pStyle w:val="02Normal"/>
        <w:rPr>
          <w:lang w:val="nl-NL"/>
        </w:rPr>
      </w:pPr>
      <w:r>
        <w:rPr>
          <w:lang w:val="nl-NL"/>
        </w:rPr>
        <w:t xml:space="preserve">sien ende ooren horen kan men best bevatten, en na eÿsch van saken </w:t>
      </w:r>
      <w:r>
        <w:rPr>
          <w:lang w:val="nl-NL"/>
        </w:rPr>
        <w:br/>
      </w:r>
      <w:r>
        <w:rPr>
          <w:lang w:val="nl-NL"/>
        </w:rPr>
        <w:tab/>
      </w:r>
      <w:r>
        <w:rPr>
          <w:lang w:val="nl-NL"/>
        </w:rPr>
        <w:tab/>
      </w:r>
      <w:r>
        <w:rPr>
          <w:lang w:val="nl-NL"/>
        </w:rPr>
        <w:tab/>
      </w:r>
      <w:r>
        <w:rPr>
          <w:lang w:val="nl-NL"/>
        </w:rPr>
        <w:tab/>
      </w:r>
      <w:r>
        <w:rPr>
          <w:lang w:val="nl-NL"/>
        </w:rPr>
        <w:tab/>
      </w:r>
      <w:r>
        <w:rPr>
          <w:lang w:val="nl-NL"/>
        </w:rPr>
        <w:tab/>
        <w:t xml:space="preserve">overwegen, want daer </w:t>
      </w:r>
    </w:p>
    <w:p w:rsidR="00770105" w:rsidRDefault="00770105" w:rsidP="00770105">
      <w:pPr>
        <w:pStyle w:val="02Normal"/>
        <w:rPr>
          <w:lang w:val="nl-NL"/>
        </w:rPr>
      </w:pPr>
      <w:r>
        <w:rPr>
          <w:lang w:val="nl-NL"/>
        </w:rPr>
        <w:t xml:space="preserve">sÿn mannen, die haer vrouwen en kinderen verlaten hebben, ook </w:t>
      </w:r>
      <w:r>
        <w:rPr>
          <w:lang w:val="nl-NL"/>
        </w:rPr>
        <w:br/>
      </w:r>
      <w:r>
        <w:rPr>
          <w:lang w:val="nl-NL"/>
        </w:rPr>
        <w:tab/>
      </w:r>
      <w:r>
        <w:rPr>
          <w:lang w:val="nl-NL"/>
        </w:rPr>
        <w:tab/>
      </w:r>
      <w:r>
        <w:rPr>
          <w:lang w:val="nl-NL"/>
        </w:rPr>
        <w:tab/>
      </w:r>
      <w:r>
        <w:rPr>
          <w:lang w:val="nl-NL"/>
        </w:rPr>
        <w:tab/>
      </w:r>
      <w:r>
        <w:rPr>
          <w:lang w:val="nl-NL"/>
        </w:rPr>
        <w:tab/>
        <w:t>vrouwen soo ouden als jonge</w:t>
      </w:r>
    </w:p>
    <w:p w:rsidR="00770105" w:rsidRDefault="00770105" w:rsidP="00770105">
      <w:pPr>
        <w:pStyle w:val="02Normal"/>
        <w:rPr>
          <w:lang w:val="nl-NL"/>
        </w:rPr>
      </w:pPr>
      <w:r>
        <w:rPr>
          <w:lang w:val="nl-NL"/>
        </w:rPr>
        <w:t xml:space="preserve">die man en kinderen aghter gelaten hebben, andre die een gedeelte </w:t>
      </w:r>
      <w:r>
        <w:rPr>
          <w:lang w:val="nl-NL"/>
        </w:rPr>
        <w:br/>
      </w:r>
      <w:r>
        <w:rPr>
          <w:lang w:val="nl-NL"/>
        </w:rPr>
        <w:tab/>
      </w:r>
      <w:r>
        <w:rPr>
          <w:lang w:val="nl-NL"/>
        </w:rPr>
        <w:tab/>
      </w:r>
      <w:r>
        <w:rPr>
          <w:lang w:val="nl-NL"/>
        </w:rPr>
        <w:tab/>
      </w:r>
      <w:r>
        <w:rPr>
          <w:lang w:val="nl-NL"/>
        </w:rPr>
        <w:tab/>
      </w:r>
      <w:r>
        <w:rPr>
          <w:lang w:val="nl-NL"/>
        </w:rPr>
        <w:tab/>
        <w:t xml:space="preserve">van hare kinderen hebben </w:t>
      </w:r>
    </w:p>
    <w:p w:rsidR="00770105" w:rsidRDefault="00770105" w:rsidP="00770105">
      <w:pPr>
        <w:pStyle w:val="02Normal"/>
        <w:rPr>
          <w:lang w:val="nl-NL"/>
        </w:rPr>
      </w:pPr>
      <w:r>
        <w:rPr>
          <w:lang w:val="nl-NL"/>
        </w:rPr>
        <w:t xml:space="preserve">mede gebracht, en haer man ook een gedeelte gelaten hebben: als </w:t>
      </w:r>
      <w:r>
        <w:rPr>
          <w:lang w:val="nl-NL"/>
        </w:rPr>
        <w:br/>
      </w:r>
      <w:r>
        <w:rPr>
          <w:lang w:val="nl-NL"/>
        </w:rPr>
        <w:tab/>
      </w:r>
      <w:r>
        <w:rPr>
          <w:lang w:val="nl-NL"/>
        </w:rPr>
        <w:tab/>
      </w:r>
      <w:r>
        <w:rPr>
          <w:lang w:val="nl-NL"/>
        </w:rPr>
        <w:tab/>
      </w:r>
      <w:r>
        <w:rPr>
          <w:lang w:val="nl-NL"/>
        </w:rPr>
        <w:tab/>
      </w:r>
      <w:r>
        <w:rPr>
          <w:lang w:val="nl-NL"/>
        </w:rPr>
        <w:tab/>
        <w:t>mede swangere vrouwen, in’sge</w:t>
      </w:r>
    </w:p>
    <w:p w:rsidR="00770105" w:rsidRDefault="00770105" w:rsidP="00770105">
      <w:pPr>
        <w:pStyle w:val="02Normal"/>
        <w:rPr>
          <w:lang w:val="nl-NL"/>
        </w:rPr>
      </w:pPr>
      <w:r>
        <w:rPr>
          <w:lang w:val="nl-NL"/>
        </w:rPr>
        <w:t xml:space="preserve">lÿx kinderen die van haer </w:t>
      </w:r>
      <w:r>
        <w:rPr>
          <w:i/>
          <w:iCs/>
          <w:lang w:val="nl-NL"/>
        </w:rPr>
        <w:t xml:space="preserve">vader &amp; moeder, en verder Broeders en </w:t>
      </w:r>
      <w:r>
        <w:rPr>
          <w:i/>
          <w:iCs/>
          <w:lang w:val="nl-NL"/>
        </w:rPr>
        <w:br/>
      </w:r>
      <w:r>
        <w:rPr>
          <w:i/>
          <w:iCs/>
          <w:lang w:val="nl-NL"/>
        </w:rPr>
        <w:tab/>
      </w:r>
      <w:r>
        <w:rPr>
          <w:i/>
          <w:iCs/>
          <w:lang w:val="nl-NL"/>
        </w:rPr>
        <w:tab/>
      </w:r>
      <w:r>
        <w:rPr>
          <w:i/>
          <w:iCs/>
          <w:lang w:val="nl-NL"/>
        </w:rPr>
        <w:tab/>
      </w:r>
      <w:r>
        <w:rPr>
          <w:i/>
          <w:iCs/>
          <w:lang w:val="nl-NL"/>
        </w:rPr>
        <w:tab/>
      </w:r>
      <w:r>
        <w:rPr>
          <w:i/>
          <w:iCs/>
          <w:lang w:val="nl-NL"/>
        </w:rPr>
        <w:tab/>
      </w:r>
      <w:r>
        <w:rPr>
          <w:i/>
          <w:iCs/>
          <w:lang w:val="nl-NL"/>
        </w:rPr>
        <w:tab/>
        <w:t xml:space="preserve">Susters </w:t>
      </w:r>
      <w:r>
        <w:rPr>
          <w:lang w:val="nl-NL"/>
        </w:rPr>
        <w:t xml:space="preserve">zÿn afgegaen, </w:t>
      </w:r>
    </w:p>
    <w:p w:rsidR="00770105" w:rsidRDefault="00770105" w:rsidP="00770105">
      <w:pPr>
        <w:pStyle w:val="02Normal"/>
        <w:rPr>
          <w:lang w:val="nl-NL"/>
        </w:rPr>
      </w:pPr>
      <w:r>
        <w:rPr>
          <w:lang w:val="nl-NL"/>
        </w:rPr>
        <w:t xml:space="preserve">hoedanigh sulck scheÿden toegaet, geve ik een ÿder goethertigh en </w:t>
      </w:r>
      <w:r>
        <w:rPr>
          <w:lang w:val="nl-NL"/>
        </w:rPr>
        <w:br/>
      </w:r>
      <w:r>
        <w:rPr>
          <w:lang w:val="nl-NL"/>
        </w:rPr>
        <w:tab/>
      </w:r>
      <w:r>
        <w:rPr>
          <w:lang w:val="nl-NL"/>
        </w:rPr>
        <w:tab/>
      </w:r>
      <w:r>
        <w:rPr>
          <w:lang w:val="nl-NL"/>
        </w:rPr>
        <w:tab/>
      </w:r>
      <w:r>
        <w:rPr>
          <w:lang w:val="nl-NL"/>
        </w:rPr>
        <w:tab/>
      </w:r>
      <w:r>
        <w:rPr>
          <w:lang w:val="nl-NL"/>
        </w:rPr>
        <w:tab/>
      </w:r>
      <w:r>
        <w:rPr>
          <w:lang w:val="nl-NL"/>
        </w:rPr>
        <w:tab/>
        <w:t xml:space="preserve">mededogent gemoet </w:t>
      </w:r>
    </w:p>
    <w:p w:rsidR="00770105" w:rsidRDefault="00770105" w:rsidP="00770105">
      <w:pPr>
        <w:pStyle w:val="02Normal"/>
        <w:rPr>
          <w:lang w:val="nl-NL"/>
        </w:rPr>
      </w:pPr>
      <w:r>
        <w:rPr>
          <w:lang w:val="nl-NL"/>
        </w:rPr>
        <w:t>te overwegen, wÿ</w:t>
      </w:r>
      <w:r>
        <w:rPr>
          <w:vertAlign w:val="superscript"/>
          <w:lang w:val="nl-NL"/>
        </w:rPr>
        <w:footnoteReference w:id="23"/>
      </w:r>
      <w:r>
        <w:rPr>
          <w:lang w:val="nl-NL"/>
        </w:rPr>
        <w:t xml:space="preserve"> hebben nogh van den selven dito eenige brieven </w:t>
      </w:r>
      <w:r>
        <w:rPr>
          <w:lang w:val="nl-NL"/>
        </w:rPr>
        <w:br/>
      </w:r>
      <w:r>
        <w:rPr>
          <w:lang w:val="nl-NL"/>
        </w:rPr>
        <w:tab/>
      </w:r>
      <w:r>
        <w:rPr>
          <w:lang w:val="nl-NL"/>
        </w:rPr>
        <w:tab/>
      </w:r>
      <w:r>
        <w:rPr>
          <w:lang w:val="nl-NL"/>
        </w:rPr>
        <w:tab/>
      </w:r>
      <w:r>
        <w:rPr>
          <w:lang w:val="nl-NL"/>
        </w:rPr>
        <w:tab/>
      </w:r>
      <w:r>
        <w:rPr>
          <w:lang w:val="nl-NL"/>
        </w:rPr>
        <w:tab/>
        <w:t>van andre die ook diena</w:t>
      </w:r>
    </w:p>
    <w:p w:rsidR="00770105" w:rsidRDefault="00770105" w:rsidP="00770105">
      <w:pPr>
        <w:pStyle w:val="02Normal"/>
        <w:rPr>
          <w:lang w:val="nl-NL"/>
        </w:rPr>
      </w:pPr>
      <w:r>
        <w:rPr>
          <w:lang w:val="nl-NL"/>
        </w:rPr>
        <w:t xml:space="preserve">ren in de </w:t>
      </w:r>
      <w:r>
        <w:rPr>
          <w:i/>
          <w:iCs/>
          <w:lang w:val="nl-NL"/>
        </w:rPr>
        <w:t>Palts</w:t>
      </w:r>
      <w:r>
        <w:rPr>
          <w:lang w:val="nl-NL"/>
        </w:rPr>
        <w:t xml:space="preserve"> sÿn, ook die vroeger geschreven waren, alle uÿt de </w:t>
      </w:r>
      <w:r>
        <w:rPr>
          <w:lang w:val="nl-NL"/>
        </w:rPr>
        <w:br/>
      </w:r>
      <w:r>
        <w:rPr>
          <w:lang w:val="nl-NL"/>
        </w:rPr>
        <w:tab/>
      </w:r>
      <w:r>
        <w:rPr>
          <w:lang w:val="nl-NL"/>
        </w:rPr>
        <w:tab/>
      </w:r>
      <w:r>
        <w:rPr>
          <w:lang w:val="nl-NL"/>
        </w:rPr>
        <w:tab/>
      </w:r>
      <w:r>
        <w:rPr>
          <w:lang w:val="nl-NL"/>
        </w:rPr>
        <w:tab/>
      </w:r>
      <w:r>
        <w:rPr>
          <w:lang w:val="nl-NL"/>
        </w:rPr>
        <w:tab/>
      </w:r>
      <w:r>
        <w:rPr>
          <w:i/>
          <w:iCs/>
          <w:lang w:val="nl-NL"/>
        </w:rPr>
        <w:t>Palts</w:t>
      </w:r>
      <w:r>
        <w:rPr>
          <w:lang w:val="nl-NL"/>
        </w:rPr>
        <w:t xml:space="preserve"> d’welcke </w:t>
      </w:r>
    </w:p>
    <w:p w:rsidR="00770105" w:rsidRDefault="00770105" w:rsidP="00770105">
      <w:pPr>
        <w:pStyle w:val="02Normal"/>
        <w:rPr>
          <w:lang w:val="nl-NL"/>
        </w:rPr>
      </w:pPr>
      <w:r>
        <w:rPr>
          <w:lang w:val="nl-NL"/>
        </w:rPr>
        <w:t xml:space="preserve">ook omtrent alsoo schrÿven,  voegende dit nogh daerbÿ, dat dese </w:t>
      </w:r>
      <w:r>
        <w:rPr>
          <w:lang w:val="nl-NL"/>
        </w:rPr>
        <w:br/>
      </w:r>
      <w:r>
        <w:rPr>
          <w:lang w:val="nl-NL"/>
        </w:rPr>
        <w:tab/>
      </w:r>
      <w:r>
        <w:rPr>
          <w:lang w:val="nl-NL"/>
        </w:rPr>
        <w:tab/>
      </w:r>
      <w:r>
        <w:rPr>
          <w:lang w:val="nl-NL"/>
        </w:rPr>
        <w:tab/>
      </w:r>
      <w:r>
        <w:rPr>
          <w:lang w:val="nl-NL"/>
        </w:rPr>
        <w:tab/>
      </w:r>
      <w:r>
        <w:rPr>
          <w:lang w:val="nl-NL"/>
        </w:rPr>
        <w:tab/>
        <w:t xml:space="preserve">Zwitzersche </w:t>
      </w:r>
      <w:r>
        <w:rPr>
          <w:i/>
          <w:iCs/>
          <w:lang w:val="nl-NL"/>
        </w:rPr>
        <w:t>Broeders</w:t>
      </w:r>
      <w:r>
        <w:rPr>
          <w:lang w:val="nl-NL"/>
        </w:rPr>
        <w:t xml:space="preserve">, in </w:t>
      </w:r>
    </w:p>
    <w:p w:rsidR="00770105" w:rsidRDefault="00770105" w:rsidP="00770105">
      <w:pPr>
        <w:pStyle w:val="02Normal"/>
        <w:rPr>
          <w:lang w:val="nl-NL"/>
        </w:rPr>
      </w:pPr>
      <w:r>
        <w:rPr>
          <w:lang w:val="nl-NL"/>
        </w:rPr>
        <w:t xml:space="preserve">haer lant meest veehouders en hoeders geweest zÿn, die met het </w:t>
      </w:r>
      <w:r>
        <w:rPr>
          <w:lang w:val="nl-NL"/>
        </w:rPr>
        <w:br/>
      </w:r>
      <w:r>
        <w:rPr>
          <w:lang w:val="nl-NL"/>
        </w:rPr>
        <w:tab/>
      </w:r>
      <w:r>
        <w:rPr>
          <w:lang w:val="nl-NL"/>
        </w:rPr>
        <w:tab/>
      </w:r>
      <w:r>
        <w:rPr>
          <w:lang w:val="nl-NL"/>
        </w:rPr>
        <w:tab/>
      </w:r>
      <w:r>
        <w:rPr>
          <w:lang w:val="nl-NL"/>
        </w:rPr>
        <w:tab/>
      </w:r>
      <w:r>
        <w:rPr>
          <w:lang w:val="nl-NL"/>
        </w:rPr>
        <w:tab/>
        <w:t>landbouwen sich</w:t>
      </w:r>
    </w:p>
    <w:p w:rsidR="00770105" w:rsidRDefault="00770105" w:rsidP="00770105">
      <w:pPr>
        <w:pStyle w:val="02Normal"/>
        <w:rPr>
          <w:lang w:val="nl-NL"/>
        </w:rPr>
      </w:pP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770105" w:rsidRDefault="00770105" w:rsidP="00770105">
      <w:pPr>
        <w:pStyle w:val="FootnoteText"/>
        <w:ind w:firstLine="0"/>
      </w:pPr>
      <w:r>
        <w:rPr>
          <w:vertAlign w:val="superscript"/>
        </w:rPr>
        <w:footnoteRef/>
      </w:r>
      <w:r>
        <w:rPr>
          <w:b/>
          <w:bCs/>
          <w:sz w:val="20"/>
          <w:szCs w:val="20"/>
        </w:rPr>
        <w:t>34</w:t>
      </w:r>
      <w:r>
        <w:rPr>
          <w:b/>
          <w:bCs/>
        </w:rPr>
        <w:tab/>
      </w:r>
      <w:r>
        <w:rPr>
          <w:rStyle w:val="FootnoteReference"/>
        </w:rPr>
        <w:t>1</w:t>
      </w:r>
      <w:r>
        <w:t xml:space="preserve"> A 1059a from the De Hoop Scheffer </w:t>
      </w:r>
      <w:r>
        <w:rPr>
          <w:i/>
          <w:iCs/>
        </w:rPr>
        <w:t>Inventaris</w:t>
      </w:r>
      <w:r>
        <w:t>.  Two original copies of this are included in the Amsterdam Municipal Archives under the general number A 1059, a good copy in a neat seventeenth-century hand and a rough copy with cancellations.  The present transcription is from the neat copy with significant variations from the other rough copy given in the footnotes.  Minor differences in spelling and word order are not indicated.  Latin letters in the original are italicized.  This also exists in a transcription by Rijnders.  See Document 59 n. 1.  Also, there are two copies in seventeenth-century hand in the Amsterdam Archives under the number A 1406 (copies 1 and 2), one of which (2) is badly marred by a water or ink stain.  A copy of this number (2) also by Rijnders exists.</w:t>
      </w:r>
    </w:p>
  </w:footnote>
  <w:footnote w:id="4">
    <w:p w:rsidR="00770105" w:rsidRDefault="00770105" w:rsidP="00770105">
      <w:pPr>
        <w:pStyle w:val="FootnoteText"/>
      </w:pPr>
      <w:r>
        <w:rPr>
          <w:vertAlign w:val="superscript"/>
        </w:rPr>
        <w:footnoteRef/>
      </w:r>
      <w:r>
        <w:t xml:space="preserve"> The rough copy and A 1406 have “Hutwohl.”  </w:t>
      </w:r>
    </w:p>
  </w:footnote>
  <w:footnote w:id="5">
    <w:p w:rsidR="00770105" w:rsidRDefault="00770105" w:rsidP="00770105">
      <w:pPr>
        <w:pStyle w:val="FootnoteText"/>
      </w:pPr>
      <w:r>
        <w:rPr>
          <w:vertAlign w:val="superscript"/>
        </w:rPr>
        <w:footnoteRef/>
      </w:r>
      <w:r>
        <w:t xml:space="preserve"> The rough copy throughout has “Pfalts.”</w:t>
      </w:r>
    </w:p>
  </w:footnote>
  <w:footnote w:id="6">
    <w:p w:rsidR="00770105" w:rsidRDefault="00770105" w:rsidP="00770105">
      <w:pPr>
        <w:pStyle w:val="FootnoteText"/>
      </w:pPr>
      <w:r>
        <w:rPr>
          <w:vertAlign w:val="superscript"/>
        </w:rPr>
        <w:footnoteRef/>
      </w:r>
      <w:r>
        <w:t xml:space="preserve"> A 1406 replaces over een comende with “accordierende.”</w:t>
      </w:r>
      <w:r>
        <w:tab/>
      </w:r>
    </w:p>
  </w:footnote>
  <w:footnote w:id="7">
    <w:p w:rsidR="00770105" w:rsidRDefault="00770105" w:rsidP="00770105">
      <w:pPr>
        <w:pStyle w:val="FootnoteText"/>
      </w:pPr>
      <w:r>
        <w:rPr>
          <w:vertAlign w:val="superscript"/>
        </w:rPr>
        <w:footnoteRef/>
      </w:r>
      <w:r>
        <w:t xml:space="preserve"> From the word “Copie” down to this word are cancelled in the rough copy.  The uncanceled portions of Hütwohl’s letter are quoted in Document 36 (A 1059b).</w:t>
      </w:r>
    </w:p>
  </w:footnote>
  <w:footnote w:id="8">
    <w:p w:rsidR="00770105" w:rsidRDefault="00770105" w:rsidP="00770105">
      <w:pPr>
        <w:pStyle w:val="FootnoteText"/>
      </w:pPr>
      <w:r>
        <w:rPr>
          <w:vertAlign w:val="superscript"/>
        </w:rPr>
        <w:footnoteRef/>
      </w:r>
      <w:r>
        <w:t xml:space="preserve"> The rough copy and A 1406 have “60.” </w:t>
      </w:r>
    </w:p>
  </w:footnote>
  <w:footnote w:id="9">
    <w:p w:rsidR="00770105" w:rsidRDefault="00770105" w:rsidP="00770105">
      <w:pPr>
        <w:pStyle w:val="FootnoteText"/>
      </w:pPr>
      <w:r>
        <w:rPr>
          <w:vertAlign w:val="superscript"/>
        </w:rPr>
        <w:footnoteRef/>
      </w:r>
      <w:r>
        <w:t xml:space="preserve"> A 1406 (2) replaces this word with “’t welk ’t samen uÿtmaeckt.”</w:t>
      </w:r>
    </w:p>
  </w:footnote>
  <w:footnote w:id="10">
    <w:p w:rsidR="00770105" w:rsidRDefault="00770105" w:rsidP="00770105">
      <w:pPr>
        <w:pStyle w:val="FootnoteText"/>
      </w:pPr>
      <w:r>
        <w:rPr>
          <w:vertAlign w:val="superscript"/>
        </w:rPr>
        <w:footnoteRef/>
      </w:r>
      <w:r>
        <w:t xml:space="preserve"> A 1406 adds here “bÿ ons.”</w:t>
      </w:r>
    </w:p>
  </w:footnote>
  <w:footnote w:id="11">
    <w:p w:rsidR="00770105" w:rsidRDefault="00770105" w:rsidP="00770105">
      <w:pPr>
        <w:pStyle w:val="FootnoteText"/>
      </w:pPr>
      <w:r>
        <w:rPr>
          <w:vertAlign w:val="superscript"/>
        </w:rPr>
        <w:footnoteRef/>
      </w:r>
      <w:r>
        <w:t xml:space="preserve"> The rough copy and A 1406 have “Leichten.”</w:t>
      </w:r>
    </w:p>
  </w:footnote>
  <w:footnote w:id="12">
    <w:p w:rsidR="00770105" w:rsidRDefault="00770105" w:rsidP="00770105">
      <w:pPr>
        <w:pStyle w:val="FootnoteText"/>
      </w:pPr>
      <w:r>
        <w:rPr>
          <w:vertAlign w:val="superscript"/>
        </w:rPr>
        <w:footnoteRef/>
      </w:r>
      <w:r>
        <w:t xml:space="preserve"> From the words “</w:t>
      </w:r>
      <w:r>
        <w:rPr>
          <w:i/>
          <w:iCs/>
        </w:rPr>
        <w:t>Ik hebbe</w:t>
      </w:r>
      <w:r>
        <w:t>” down to this word cancelled in the rough copy.</w:t>
      </w:r>
    </w:p>
  </w:footnote>
  <w:footnote w:id="13">
    <w:p w:rsidR="00770105" w:rsidRDefault="00770105" w:rsidP="00770105">
      <w:pPr>
        <w:pStyle w:val="FootnoteText"/>
      </w:pPr>
      <w:r>
        <w:rPr>
          <w:vertAlign w:val="superscript"/>
        </w:rPr>
        <w:footnoteRef/>
      </w:r>
      <w:r>
        <w:t xml:space="preserve"> The rough copy adds here “huÿs en landt in huer.”</w:t>
      </w:r>
    </w:p>
  </w:footnote>
  <w:footnote w:id="14">
    <w:p w:rsidR="00770105" w:rsidRDefault="00770105" w:rsidP="00770105">
      <w:pPr>
        <w:pStyle w:val="FootnoteText"/>
      </w:pPr>
      <w:r>
        <w:rPr>
          <w:vertAlign w:val="superscript"/>
        </w:rPr>
        <w:footnoteRef/>
      </w:r>
      <w:r>
        <w:t xml:space="preserve"> From the word evenwel down to the words aengenomen is, cancelled in the rough copy.</w:t>
      </w:r>
    </w:p>
  </w:footnote>
  <w:footnote w:id="15">
    <w:p w:rsidR="00770105" w:rsidRDefault="00770105" w:rsidP="00770105">
      <w:pPr>
        <w:pStyle w:val="FootnoteText"/>
      </w:pPr>
      <w:r>
        <w:rPr>
          <w:vertAlign w:val="superscript"/>
        </w:rPr>
        <w:footnoteRef/>
      </w:r>
      <w:r>
        <w:t xml:space="preserve"> A 1406 spells this “win.”</w:t>
      </w:r>
    </w:p>
  </w:footnote>
  <w:footnote w:id="16">
    <w:p w:rsidR="00770105" w:rsidRDefault="00770105" w:rsidP="00770105">
      <w:pPr>
        <w:pStyle w:val="FootnoteText"/>
      </w:pPr>
      <w:r>
        <w:rPr>
          <w:vertAlign w:val="superscript"/>
        </w:rPr>
        <w:footnoteRef/>
      </w:r>
      <w:r>
        <w:t xml:space="preserve"> The rough copy adds here “aen.”</w:t>
      </w:r>
    </w:p>
  </w:footnote>
  <w:footnote w:id="17">
    <w:p w:rsidR="00770105" w:rsidRDefault="00770105" w:rsidP="00770105">
      <w:pPr>
        <w:pStyle w:val="FootnoteText"/>
      </w:pPr>
      <w:r>
        <w:rPr>
          <w:vertAlign w:val="superscript"/>
        </w:rPr>
        <w:footnoteRef/>
      </w:r>
      <w:r>
        <w:t xml:space="preserve"> A 1406 spells this “wort.”</w:t>
      </w:r>
    </w:p>
  </w:footnote>
  <w:footnote w:id="18">
    <w:p w:rsidR="00770105" w:rsidRDefault="00770105" w:rsidP="00770105">
      <w:pPr>
        <w:pStyle w:val="FootnoteText"/>
      </w:pPr>
      <w:r>
        <w:rPr>
          <w:vertAlign w:val="superscript"/>
        </w:rPr>
        <w:footnoteRef/>
      </w:r>
      <w:r>
        <w:t xml:space="preserve"> A 1406 replaces this word with “alvooren.”</w:t>
      </w:r>
    </w:p>
  </w:footnote>
  <w:footnote w:id="19">
    <w:p w:rsidR="00770105" w:rsidRPr="00770105" w:rsidRDefault="00770105" w:rsidP="00770105">
      <w:pPr>
        <w:pStyle w:val="FootnoteText"/>
        <w:rPr>
          <w:lang w:val="nl-NL"/>
        </w:rPr>
      </w:pPr>
      <w:r>
        <w:rPr>
          <w:vertAlign w:val="superscript"/>
        </w:rPr>
        <w:footnoteRef/>
      </w:r>
      <w:r>
        <w:t xml:space="preserve"> Here A 1406 (1) adds, but then cancels:</w:t>
      </w:r>
      <w:r>
        <w:br/>
      </w:r>
      <w:r w:rsidRPr="00770105">
        <w:t>“Wat aengaet den bÿstandt die van buÿten tot</w:t>
      </w:r>
      <w:r w:rsidRPr="00770105">
        <w:br/>
        <w:t>noch toe geschien is, so is’t sulkx dat Jacob</w:t>
      </w:r>
      <w:r w:rsidRPr="00770105">
        <w:br/>
        <w:t>Everling heeft ontfangen van UE 200 R[ijcsdaelder], van</w:t>
      </w:r>
      <w:r w:rsidRPr="00770105">
        <w:br/>
        <w:t>Hansz Vlaming 100 R[ijcsdaelder], van Mastricht 75 R[ijcsdaelder],</w:t>
      </w:r>
      <w:r w:rsidRPr="00770105">
        <w:br/>
        <w:t>van Bortschet 50 R[ijcsdaelder] en voorts hebben wÿ [ver]staen</w:t>
      </w:r>
      <w:r w:rsidRPr="00770105">
        <w:br/>
        <w:t>dat bÿ Hansz Vlaming ook noch wat in vorraet</w:t>
      </w:r>
      <w:r w:rsidRPr="00770105">
        <w:br/>
        <w:t xml:space="preserve">is. </w:t>
      </w:r>
      <w:r>
        <w:rPr>
          <w:lang w:val="nl-NL"/>
        </w:rPr>
        <w:t>[Ver]gangen sondagh hebben wÿ ook noch een wissel,</w:t>
      </w:r>
      <w:r>
        <w:rPr>
          <w:lang w:val="nl-NL"/>
        </w:rPr>
        <w:br/>
        <w:t xml:space="preserve">waer bÿ 200 R[ijcsdaelder] van Utrecht en noch ontrent 40 R[ijcsdaelder] van </w:t>
      </w:r>
      <w:r>
        <w:rPr>
          <w:lang w:val="nl-NL"/>
        </w:rPr>
        <w:br/>
      </w:r>
      <w:r w:rsidRPr="00770105">
        <w:rPr>
          <w:lang w:val="nl-NL"/>
        </w:rPr>
        <w:t>UE ontfangen.”</w:t>
      </w:r>
    </w:p>
  </w:footnote>
  <w:footnote w:id="20">
    <w:p w:rsidR="00770105" w:rsidRDefault="00770105" w:rsidP="00770105">
      <w:pPr>
        <w:pStyle w:val="FootnoteText"/>
      </w:pPr>
      <w:r>
        <w:rPr>
          <w:vertAlign w:val="superscript"/>
        </w:rPr>
        <w:footnoteRef/>
      </w:r>
      <w:r>
        <w:t xml:space="preserve"> A 1406 (1) replaces this word with “goethertige.”</w:t>
      </w:r>
    </w:p>
  </w:footnote>
  <w:footnote w:id="21">
    <w:p w:rsidR="00770105" w:rsidRDefault="00770105" w:rsidP="00770105">
      <w:pPr>
        <w:pStyle w:val="FootnoteText"/>
      </w:pPr>
      <w:r>
        <w:rPr>
          <w:vertAlign w:val="superscript"/>
        </w:rPr>
        <w:footnoteRef/>
      </w:r>
      <w:r>
        <w:t xml:space="preserve"> The rough copy and A 1406 have “beschaepenh[eit].”</w:t>
      </w:r>
    </w:p>
  </w:footnote>
  <w:footnote w:id="22">
    <w:p w:rsidR="00770105" w:rsidRDefault="00770105" w:rsidP="00770105">
      <w:pPr>
        <w:pStyle w:val="FootnoteText"/>
      </w:pPr>
      <w:r>
        <w:rPr>
          <w:vertAlign w:val="superscript"/>
        </w:rPr>
        <w:footnoteRef/>
      </w:r>
      <w:r>
        <w:t xml:space="preserve"> The rough copy has “ansaegen en tot haeren besten.”</w:t>
      </w:r>
    </w:p>
  </w:footnote>
  <w:footnote w:id="23">
    <w:p w:rsidR="00770105" w:rsidRDefault="00770105" w:rsidP="00770105">
      <w:pPr>
        <w:pStyle w:val="FootnoteText"/>
      </w:pPr>
      <w:r>
        <w:rPr>
          <w:vertAlign w:val="superscript"/>
        </w:rPr>
        <w:footnoteRef/>
      </w:r>
      <w:r>
        <w:t xml:space="preserve"> From the word wÿ down to the end cancelled in the rough copy.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1059.01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77010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770105"/>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770105"/>
    <w:rPr>
      <w:rFonts w:ascii="Sabon LT Std" w:hAnsi="Sabon LT Std" w:cs="Sabon LT Std"/>
      <w:color w:val="000000"/>
      <w:sz w:val="16"/>
      <w:szCs w:val="16"/>
    </w:rPr>
  </w:style>
  <w:style w:type="character" w:styleId="FootnoteReference">
    <w:name w:val="footnote reference"/>
    <w:basedOn w:val="DefaultParagraphFont"/>
    <w:uiPriority w:val="99"/>
    <w:rsid w:val="00770105"/>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