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70, 04 October 1710, transcription," in Documents of Brotherly Love: Dutch Mennonite Aid to Swiss Anabaptists (Millersburg, OH: Ohio Amish Library), 386-92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04 October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9D32EE">
        <w:rPr>
          <w:rFonts w:ascii="Sabon LT Std" w:hAnsi="Sabon LT Std" w:cs="Sabon LT Std"/>
          <w:color w:val="000000"/>
          <w:sz w:val="21"/>
          <w:szCs w:val="21"/>
        </w:rPr>
        <w:t>70.  October 4, 1710.</w:t>
      </w:r>
      <w:r w:rsidRPr="009D32EE">
        <w:rPr>
          <w:rFonts w:ascii="Sabon LT Std" w:hAnsi="Sabon LT Std" w:cs="Sabon LT Std"/>
          <w:color w:val="000000"/>
          <w:sz w:val="21"/>
          <w:szCs w:val="21"/>
          <w:vertAlign w:val="superscript"/>
        </w:rPr>
        <w:footnoteReference w:id="3"/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Seite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1]</w:t>
      </w:r>
    </w:p>
    <w:p w:rsidR="009D32EE" w:rsidRPr="009D32EE" w:rsidRDefault="009D32EE" w:rsidP="009D32EE">
      <w:pPr>
        <w:tabs>
          <w:tab w:val="left" w:pos="4000"/>
        </w:tabs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ab/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9D32EE">
        <w:rPr>
          <w:rFonts w:ascii="Sabon LT Std" w:hAnsi="Sabon LT Std" w:cs="Sabon LT Std"/>
          <w:color w:val="000000"/>
          <w:sz w:val="20"/>
          <w:szCs w:val="20"/>
        </w:rPr>
        <w:instrText>xe "Runckel, Johann Ludwig:letters to Amsterdam Committee (chronologically)"</w:instrTex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9D32EE">
        <w:rPr>
          <w:rFonts w:ascii="Sabon LT Std" w:hAnsi="Sabon LT Std" w:cs="Sabon LT Std"/>
          <w:color w:val="000000"/>
          <w:sz w:val="20"/>
          <w:szCs w:val="20"/>
        </w:rPr>
        <w:t>Bern</w:t>
      </w:r>
      <w:r w:rsidRPr="009D32EE">
        <w:rPr>
          <w:rFonts w:ascii="Sabon LT Std" w:hAnsi="Sabon LT Std" w:cs="Sabon LT Std"/>
          <w:color w:val="000000"/>
          <w:sz w:val="20"/>
          <w:szCs w:val="20"/>
          <w:vertAlign w:val="superscript"/>
        </w:rPr>
        <w:footnoteReference w:id="4"/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den 4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8bris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1710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ab/>
        <w:t xml:space="preserve">Wohl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Edle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, etc.</w:t>
      </w:r>
    </w:p>
    <w:p w:rsidR="009D32EE" w:rsidRPr="009D32EE" w:rsidRDefault="009D32EE" w:rsidP="009D32EE">
      <w:pPr>
        <w:tabs>
          <w:tab w:val="left" w:pos="1280"/>
        </w:tabs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ab/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Meine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insonders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Hochgeehrte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Herren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Mein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letzteres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war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vom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1 dieses, und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zwaren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ziemblich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außführlich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über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dermahlige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beschaffenheit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der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guten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Mennoniten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in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hiesiger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Landen,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worauff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beliebter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kürtze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halben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referire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demnach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allein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andiene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vorgestern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dero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sehr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werthe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unterm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23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verwichenen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Monaths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recht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erhalten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unter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anderm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darauß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höchstem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meinem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vergnügen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ersehen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9D32EE">
        <w:rPr>
          <w:rFonts w:ascii="Sabon LT Std" w:hAnsi="Sabon LT Std" w:cs="Sabon LT Std"/>
          <w:color w:val="000000"/>
          <w:sz w:val="20"/>
          <w:szCs w:val="20"/>
        </w:rPr>
        <w:instrText>xe "confession of faith:100 copies sent"</w:instrTex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hundert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exemplarien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ihrer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glaubens-bekandnus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unter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wegen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Meine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Hochgeehrte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Herren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willig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bereit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ihren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hierländischen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armen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glaubens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genossen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so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viel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thunlich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mit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einigen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geld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summen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anderem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unter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arme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greiffen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fals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mann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allhier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,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resolviren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könte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Sie 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9D32EE">
        <w:rPr>
          <w:rFonts w:ascii="Sabon LT Std" w:hAnsi="Sabon LT Std" w:cs="Sabon LT Std"/>
          <w:color w:val="000000"/>
          <w:sz w:val="20"/>
          <w:szCs w:val="20"/>
        </w:rPr>
        <w:instrText>xe "swamp reclamation project"</w:instrTex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landt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behalten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, und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ihnen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 in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meinem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unterm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30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Augusti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letzthin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an M[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h[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g[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ehrten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]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herren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abgegebenem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Schreiben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vermeldete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Seite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2]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Mößer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oder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Moräste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austrocknung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cultivirung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einzugeben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auch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M[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h[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g[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ehrten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]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herren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nicht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zweifflen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es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werden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übrige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Mennoniten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gemeindten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so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viel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an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Ihnen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seÿn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wirdt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gerne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darzu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contribuiren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etc. 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Diese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liebriche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anerbiethung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ist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mir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vor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anjetzo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schon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genug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werde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so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viel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es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 xml:space="preserve">pro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nunc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,</w:t>
      </w:r>
      <w:r w:rsidRPr="009D32EE">
        <w:rPr>
          <w:rFonts w:ascii="Sabon LT Std" w:hAnsi="Sabon LT Std" w:cs="Sabon LT Std"/>
          <w:color w:val="000000"/>
          <w:sz w:val="20"/>
          <w:szCs w:val="20"/>
          <w:vertAlign w:val="superscript"/>
        </w:rPr>
        <w:footnoteReference w:id="5"/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da die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meiste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herren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regen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ten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undt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Raths-glieder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unter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andern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auch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für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die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arme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Mennoni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wohl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intentioni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erte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abweßent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,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wird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wollen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thun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laßen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bester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maßen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pr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æ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vali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,</w:t>
      </w:r>
      <w:r w:rsidRPr="009D32EE">
        <w:rPr>
          <w:rFonts w:ascii="Sabon LT Std" w:hAnsi="Sabon LT Std" w:cs="Sabon LT Std"/>
          <w:color w:val="000000"/>
          <w:sz w:val="20"/>
          <w:szCs w:val="20"/>
          <w:vertAlign w:val="superscript"/>
        </w:rPr>
        <w:footnoteReference w:id="6"/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indessen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mir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angelegen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seÿn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laßen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mich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ratione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der M[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h[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g[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ehrten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]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herren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pr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æ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sen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tirenden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schwerigkeiten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undt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inconvenientzi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bester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maßen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,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und so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viel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solches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ohne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sonderbahren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koßten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wird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geschehen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können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informieren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umb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M[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h[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g[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ehrten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]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herren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über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alles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in specie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auch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über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unkosten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so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exequi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rung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  <w:vertAlign w:val="superscript"/>
        </w:rPr>
        <w:footnoteReference w:id="7"/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sothanen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desseins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  <w:vertAlign w:val="superscript"/>
        </w:rPr>
        <w:footnoteReference w:id="8"/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pr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æ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ter</w:t>
      </w:r>
      <w:proofErr w:type="spellEnd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 xml:space="preserve"> propter</w:t>
      </w:r>
      <w:r w:rsidRPr="009D32EE">
        <w:rPr>
          <w:rFonts w:ascii="Sabon LT Std" w:hAnsi="Sabon LT Std" w:cs="Sabon LT Std"/>
          <w:color w:val="000000"/>
          <w:sz w:val="20"/>
          <w:szCs w:val="20"/>
          <w:vertAlign w:val="superscript"/>
        </w:rPr>
        <w:footnoteReference w:id="9"/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lastRenderedPageBreak/>
        <w:t>mögten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erfordert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werden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sattsamen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bericht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alzu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statten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solches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zwaren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so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balden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es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immer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wird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möglich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seÿn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.  Das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kürtzeste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sicherste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wäre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wann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ich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mit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einem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in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dergleichen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sachen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erfahrnen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Ingenieur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gedachte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Möser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oder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Moräste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selbsten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umbreiten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visitiren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auch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von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denenselben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plans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wie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auff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was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weiß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abgrabung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trocken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machung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etwann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Seite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3]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am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besten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verfertiget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werden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könte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machen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laßen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und M[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h[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g[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ehrten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]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herren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dero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fernerm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nachdencken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examen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übersenden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könte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: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Allein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dieses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könte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ohne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permission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Ihrer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hochmögenden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ohne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sonderbahren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kosten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nicht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geschehen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derohalben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solches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M[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h[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g[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ehrten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]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herren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fernerm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nachsumen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was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etwann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disfals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thun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od[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laßen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seÿn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möchte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übergeben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wollen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mahlen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da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gewiß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dieses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einmahlen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 xml:space="preserve">pro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nunc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nur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noch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ungewisses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unsicheres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project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dessen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exécution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ohne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sonderbahre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leitung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Gottes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noch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zeit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schwerlich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hoffen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in deme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darzu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anderst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nicht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alß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 xml:space="preserve">per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indirectum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selbsten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 xml:space="preserve">per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contraria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wird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gelangen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seÿn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.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    Es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kombt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derohalben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dermahlen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haubtsächlich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darauff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an,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mann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denen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hierländischen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guten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Mennoniten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sichere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gute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retraite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  <w:vertAlign w:val="superscript"/>
        </w:rPr>
        <w:footnoteReference w:id="10"/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unter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dem 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9D32EE">
        <w:rPr>
          <w:rFonts w:ascii="Sabon LT Std" w:hAnsi="Sabon LT Std" w:cs="Sabon LT Std"/>
          <w:color w:val="000000"/>
          <w:sz w:val="20"/>
          <w:szCs w:val="20"/>
        </w:rPr>
        <w:instrText>xe "Bern, Canton of:Great (Sovereign) Council"</w:instrTex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schutz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schirm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Ihrer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Konigl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ichen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May[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estät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] in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Preüsen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suche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gedachte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Ihre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Konigl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ichen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May[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estät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die in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meinem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letzteren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vermeldete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wie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auch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andere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puncten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derer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mann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besten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dieser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armen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leuthen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noch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avisiren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möchte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von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hiesigem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lobl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ichen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]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Standt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auffs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kräfftigste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begehre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damit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also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diese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sache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ihre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völlige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richtigkeit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bekommen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und die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allhiesige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arme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Mennoniten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 xml:space="preserve">in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omnem</w:t>
      </w:r>
      <w:proofErr w:type="spellEnd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eventum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sichere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retraite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haben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mögen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. 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Wann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dieses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alles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richtig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Seite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4]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und man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allhier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wirdt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9D32EE">
        <w:rPr>
          <w:rFonts w:ascii="Sabon LT Std" w:hAnsi="Sabon LT Std" w:cs="Sabon LT Std"/>
          <w:color w:val="000000"/>
          <w:sz w:val="20"/>
          <w:szCs w:val="20"/>
        </w:rPr>
        <w:instrText>xe "Swiss Anabaptists:opinions about Prussia"</w:instrTex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mehrere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leuthe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aus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dem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landt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ziehen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wollen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oder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solche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mehr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mittel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auß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dem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landt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mitnehmen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werden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mann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vermeint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oder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einbilden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können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oder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aber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daß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solche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in so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geringer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anzahl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mann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ihrentwege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beÿ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weitem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nicht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so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viel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befahren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besorgen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,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mann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leüthe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weiß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machen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wollen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so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dörffte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mann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allererst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augen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vollens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eröffnen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, sein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wahres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interesse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erkennen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demnach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leuthe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landt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behalten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ihnen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erwehnte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Moräste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zur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cultivirung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eingeben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wollen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. 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Diesem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nach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werden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lastRenderedPageBreak/>
        <w:t>M[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h[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g[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ehrten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]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herren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von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selbsten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leicht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erachten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es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höchst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nöthig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mann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dieses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unterhanden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habende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in seiner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execution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noch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sehr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ungewisse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project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, so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viel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immer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möglich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in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petto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  <w:vertAlign w:val="superscript"/>
        </w:rPr>
        <w:footnoteReference w:id="11"/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behalte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damit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mann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Preüßischer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seits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darvon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nichts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gewisses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vernehme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,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demnoch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von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sentiment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verändere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.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   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Beÿ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dieser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der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sachen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gestaltnus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hielte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auch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vor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höchstdienlich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Ihrer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Konigl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ichen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May[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estät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von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Groß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Britanien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allhier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residirenter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Minister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herr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9D32EE">
        <w:rPr>
          <w:rFonts w:ascii="Sabon LT Std" w:hAnsi="Sabon LT Std" w:cs="Sabon LT Std"/>
          <w:color w:val="000000"/>
          <w:sz w:val="20"/>
          <w:szCs w:val="20"/>
        </w:rPr>
        <w:instrText>xe "Stanian, Abraham, British envoy"</w:instrTex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Stanian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auch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intervenire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zugleich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mit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dem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Königl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ichen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]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Preüßischen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Minister, dem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Herren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von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9D32EE">
        <w:rPr>
          <w:rFonts w:ascii="Sabon LT Std" w:hAnsi="Sabon LT Std" w:cs="Sabon LT Std"/>
          <w:color w:val="000000"/>
          <w:sz w:val="20"/>
          <w:szCs w:val="20"/>
        </w:rPr>
        <w:instrText>xe "St-Saphorin, Françoís Louís Pesme, Seígneur de,:negotiates in Bern"</w:instrTex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 xml:space="preserve">St.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Saphorin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mir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 in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meinem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letzteren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vermeldete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puncten</w:t>
      </w:r>
      <w:proofErr w:type="spellEnd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 xml:space="preserve"> de concert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urgire</w:t>
      </w:r>
      <w:proofErr w:type="spellEnd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,</w:t>
      </w:r>
      <w:r w:rsidRPr="009D32EE">
        <w:rPr>
          <w:rFonts w:ascii="Sabon LT Std" w:hAnsi="Sabon LT Std" w:cs="Sabon LT Std"/>
          <w:color w:val="000000"/>
          <w:sz w:val="20"/>
          <w:szCs w:val="20"/>
          <w:vertAlign w:val="superscript"/>
        </w:rPr>
        <w:footnoteReference w:id="12"/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damit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alles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mit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so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viel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großerem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nachtruck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möge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Seite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5]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pocessiret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[sic]</w:t>
      </w:r>
      <w:r w:rsidRPr="009D32EE">
        <w:rPr>
          <w:rFonts w:ascii="Sabon LT Std" w:hAnsi="Sabon LT Std" w:cs="Sabon LT Std"/>
          <w:color w:val="000000"/>
          <w:sz w:val="20"/>
          <w:szCs w:val="20"/>
          <w:vertAlign w:val="superscript"/>
        </w:rPr>
        <w:footnoteReference w:id="13"/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werden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.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   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Womit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nebst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allseitiger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erlaßung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in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Gottes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starcken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gnadenschutz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schönstem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meinem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empfehl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in dero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andächtiges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gebett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stetshin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bin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verbleibe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. 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   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Meiner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hochgeehrtesten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Herren</w:t>
      </w:r>
      <w:proofErr w:type="spellEnd"/>
    </w:p>
    <w:p w:rsidR="009D32EE" w:rsidRPr="009D32EE" w:rsidRDefault="009D32EE" w:rsidP="009D32EE">
      <w:pPr>
        <w:tabs>
          <w:tab w:val="left" w:pos="2220"/>
        </w:tabs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ab/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Ergebenster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diener</w:t>
      </w:r>
    </w:p>
    <w:p w:rsidR="009D32EE" w:rsidRPr="009D32EE" w:rsidRDefault="009D32EE" w:rsidP="009D32EE">
      <w:pPr>
        <w:tabs>
          <w:tab w:val="left" w:pos="3300"/>
        </w:tabs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ab/>
        <w:t xml:space="preserve">Johann Ludwig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Runckel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.</w:t>
      </w:r>
    </w:p>
    <w:p w:rsidR="0084002E" w:rsidRPr="009D32EE" w:rsidRDefault="0084002E" w:rsidP="009D32E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9D32EE" w:rsidRDefault="009D32EE" w:rsidP="009D32EE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70</w:t>
      </w:r>
      <w:r>
        <w:tab/>
      </w:r>
      <w:r>
        <w:rPr>
          <w:rStyle w:val="FootnoteReference"/>
        </w:rPr>
        <w:tab/>
      </w:r>
      <w:r>
        <w:t xml:space="preserve">This is A 1280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9D32EE" w:rsidRDefault="009D32EE" w:rsidP="009D32EE">
      <w:pPr>
        <w:pStyle w:val="FootnoteTextTwo"/>
      </w:pPr>
    </w:p>
  </w:footnote>
  <w:footnote w:id="4">
    <w:p w:rsidR="009D32EE" w:rsidRDefault="009D32EE" w:rsidP="009D32EE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9D32EE" w:rsidRDefault="009D32EE" w:rsidP="009D32EE">
      <w:pPr>
        <w:pStyle w:val="Footnote-OneDigit"/>
      </w:pPr>
    </w:p>
  </w:footnote>
  <w:footnote w:id="5">
    <w:p w:rsidR="009D32EE" w:rsidRDefault="009D32EE" w:rsidP="009D32EE">
      <w:pPr>
        <w:pStyle w:val="FirstFootnoteinColumnLine"/>
      </w:pPr>
      <w:r>
        <w:rPr>
          <w:vertAlign w:val="superscript"/>
        </w:rPr>
        <w:footnoteRef/>
      </w:r>
      <w:r>
        <w:tab/>
        <w:t>“for now” (Latin).</w:t>
      </w:r>
    </w:p>
    <w:p w:rsidR="009D32EE" w:rsidRDefault="009D32EE" w:rsidP="009D32EE">
      <w:pPr>
        <w:pStyle w:val="FirstFootnoteinColumnLine"/>
      </w:pPr>
    </w:p>
  </w:footnote>
  <w:footnote w:id="6">
    <w:p w:rsidR="009D32EE" w:rsidRDefault="009D32EE" w:rsidP="009D32EE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prevaleren</w:t>
      </w:r>
      <w:proofErr w:type="spellEnd"/>
      <w:r>
        <w:t>” (Dutch).</w:t>
      </w:r>
    </w:p>
    <w:p w:rsidR="009D32EE" w:rsidRDefault="009D32EE" w:rsidP="009D32EE">
      <w:pPr>
        <w:pStyle w:val="Footnote-OneDigit"/>
      </w:pPr>
    </w:p>
  </w:footnote>
  <w:footnote w:id="7">
    <w:p w:rsidR="009D32EE" w:rsidRDefault="009D32EE" w:rsidP="009D32EE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exequieren</w:t>
      </w:r>
      <w:proofErr w:type="spellEnd"/>
      <w:r>
        <w:t>, “</w:t>
      </w:r>
      <w:proofErr w:type="spellStart"/>
      <w:r>
        <w:t>vollstrecken</w:t>
      </w:r>
      <w:proofErr w:type="spellEnd"/>
      <w:r>
        <w:t xml:space="preserve">, </w:t>
      </w:r>
      <w:proofErr w:type="spellStart"/>
      <w:r>
        <w:t>vollziehen</w:t>
      </w:r>
      <w:proofErr w:type="spellEnd"/>
      <w:r>
        <w:t xml:space="preserve">, </w:t>
      </w:r>
      <w:proofErr w:type="spellStart"/>
      <w:r>
        <w:t>eintreiben</w:t>
      </w:r>
      <w:proofErr w:type="spellEnd"/>
      <w:r>
        <w:t>,” “execute” (German).</w:t>
      </w:r>
    </w:p>
    <w:p w:rsidR="009D32EE" w:rsidRDefault="009D32EE" w:rsidP="009D32EE">
      <w:pPr>
        <w:pStyle w:val="Footnote-OneDigit"/>
      </w:pPr>
    </w:p>
  </w:footnote>
  <w:footnote w:id="8">
    <w:p w:rsidR="009D32EE" w:rsidRDefault="009D32EE" w:rsidP="009D32EE">
      <w:pPr>
        <w:pStyle w:val="Footnote-OneDigit"/>
      </w:pPr>
      <w:r>
        <w:rPr>
          <w:vertAlign w:val="superscript"/>
        </w:rPr>
        <w:footnoteRef/>
      </w:r>
      <w:r>
        <w:tab/>
        <w:t>“plan, purpose” (French).</w:t>
      </w:r>
    </w:p>
    <w:p w:rsidR="009D32EE" w:rsidRDefault="009D32EE" w:rsidP="009D32EE">
      <w:pPr>
        <w:pStyle w:val="Footnote-OneDigit"/>
      </w:pPr>
    </w:p>
  </w:footnote>
  <w:footnote w:id="9">
    <w:p w:rsidR="009D32EE" w:rsidRDefault="009D32EE" w:rsidP="009D32EE">
      <w:pPr>
        <w:pStyle w:val="Footnote-OneDigit"/>
      </w:pPr>
      <w:r>
        <w:rPr>
          <w:vertAlign w:val="superscript"/>
        </w:rPr>
        <w:footnoteRef/>
      </w:r>
      <w:r>
        <w:tab/>
        <w:t>“more or less” (Latin).</w:t>
      </w:r>
    </w:p>
    <w:p w:rsidR="009D32EE" w:rsidRDefault="009D32EE" w:rsidP="009D32EE">
      <w:pPr>
        <w:pStyle w:val="Footnote-OneDigit"/>
      </w:pPr>
    </w:p>
  </w:footnote>
  <w:footnote w:id="10">
    <w:p w:rsidR="009D32EE" w:rsidRDefault="009D32EE" w:rsidP="009D32EE">
      <w:pPr>
        <w:pStyle w:val="FirstFootnoteinColumnLine"/>
      </w:pPr>
      <w:r>
        <w:rPr>
          <w:vertAlign w:val="superscript"/>
        </w:rPr>
        <w:footnoteRef/>
      </w:r>
      <w:r>
        <w:tab/>
        <w:t>“retreat, shelter” (French).</w:t>
      </w:r>
    </w:p>
    <w:p w:rsidR="009D32EE" w:rsidRDefault="009D32EE" w:rsidP="009D32EE">
      <w:pPr>
        <w:pStyle w:val="FirstFootnoteinColumnLine"/>
      </w:pPr>
    </w:p>
  </w:footnote>
  <w:footnote w:id="11">
    <w:p w:rsidR="009D32EE" w:rsidRDefault="009D32EE" w:rsidP="009D32EE">
      <w:pPr>
        <w:pStyle w:val="FirstFootnoteinColumnLine"/>
      </w:pPr>
      <w:r>
        <w:rPr>
          <w:vertAlign w:val="superscript"/>
        </w:rPr>
        <w:footnoteRef/>
      </w:r>
      <w:r>
        <w:tab/>
      </w:r>
      <w:proofErr w:type="spellStart"/>
      <w:r>
        <w:t>etwas</w:t>
      </w:r>
      <w:proofErr w:type="spellEnd"/>
      <w:r>
        <w:t xml:space="preserve"> in </w:t>
      </w:r>
      <w:proofErr w:type="spellStart"/>
      <w:r>
        <w:rPr>
          <w:rStyle w:val="Italics"/>
        </w:rPr>
        <w:t>petto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haben</w:t>
      </w:r>
      <w:proofErr w:type="spellEnd"/>
      <w:r>
        <w:t>, “to keep something ready.”</w:t>
      </w:r>
    </w:p>
    <w:p w:rsidR="009D32EE" w:rsidRDefault="009D32EE" w:rsidP="009D32EE">
      <w:pPr>
        <w:pStyle w:val="FirstFootnoteinColumnLine"/>
      </w:pPr>
    </w:p>
  </w:footnote>
  <w:footnote w:id="12">
    <w:p w:rsidR="009D32EE" w:rsidRDefault="009D32EE" w:rsidP="009D32EE">
      <w:pPr>
        <w:pStyle w:val="Footnote-TwoDigit"/>
      </w:pPr>
      <w:r>
        <w:rPr>
          <w:vertAlign w:val="superscript"/>
        </w:rPr>
        <w:footnoteRef/>
      </w:r>
      <w:r>
        <w:tab/>
        <w:t>“to urge.”</w:t>
      </w:r>
    </w:p>
    <w:p w:rsidR="009D32EE" w:rsidRDefault="009D32EE" w:rsidP="009D32EE">
      <w:pPr>
        <w:pStyle w:val="Footnote-TwoDigit"/>
      </w:pPr>
    </w:p>
  </w:footnote>
  <w:footnote w:id="13">
    <w:p w:rsidR="009D32EE" w:rsidRDefault="009D32EE" w:rsidP="009D32EE">
      <w:pPr>
        <w:pStyle w:val="Footnote-TwoDigit"/>
      </w:pPr>
      <w:r>
        <w:rPr>
          <w:vertAlign w:val="superscript"/>
        </w:rPr>
        <w:footnoteRef/>
      </w:r>
      <w:r>
        <w:tab/>
        <w:t xml:space="preserve">The Dutch translation gives this as </w:t>
      </w:r>
      <w:proofErr w:type="spellStart"/>
      <w:r>
        <w:t>gepousseert</w:t>
      </w:r>
      <w:proofErr w:type="spellEnd"/>
      <w:r>
        <w:t>, “</w:t>
      </w:r>
      <w:proofErr w:type="spellStart"/>
      <w:r>
        <w:t>pousseren</w:t>
      </w:r>
      <w:proofErr w:type="spellEnd"/>
      <w:r>
        <w:t>,” “push, promote.”</w:t>
      </w:r>
    </w:p>
    <w:p w:rsidR="009D32EE" w:rsidRDefault="009D32EE" w:rsidP="009D32EE">
      <w:pPr>
        <w:pStyle w:val="Footnote-Two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1280.01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noteTextTwo">
    <w:name w:val="Footnote Text Two"/>
    <w:basedOn w:val="Normal"/>
    <w:uiPriority w:val="99"/>
    <w:rsid w:val="009D32EE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54187C"/>
    <w:rPr>
      <w:sz w:val="20"/>
      <w:szCs w:val="20"/>
      <w:vertAlign w:val="baseline"/>
    </w:rPr>
  </w:style>
  <w:style w:type="character" w:styleId="FootnoteReference">
    <w:name w:val="footnote reference"/>
    <w:basedOn w:val="DefaultParagraphFont"/>
    <w:uiPriority w:val="99"/>
    <w:rsid w:val="0054187C"/>
    <w:rPr>
      <w:w w:val="100"/>
      <w:vertAlign w:val="superscript"/>
    </w:rPr>
  </w:style>
  <w:style w:type="character" w:customStyle="1" w:styleId="Italics">
    <w:name w:val="Italics"/>
    <w:uiPriority w:val="99"/>
    <w:rsid w:val="0054187C"/>
    <w:rPr>
      <w:i/>
      <w:iCs/>
    </w:rPr>
  </w:style>
  <w:style w:type="paragraph" w:customStyle="1" w:styleId="Footnote-OneDigit">
    <w:name w:val="Footnote-One Digit"/>
    <w:basedOn w:val="Normal"/>
    <w:uiPriority w:val="99"/>
    <w:rsid w:val="009D32EE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54187C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9D32EE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