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107, 31 December 1710, transcription," in Documents of Brotherly Love: Dutch Mennonite Aid to Swiss Anabaptists (Millersburg, OH: Ohio Amish Library), 590-92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A4DB8" w:rsidRDefault="00AA4DB8" w:rsidP="00AA4DB8">
      <w:pPr>
        <w:pStyle w:val="FirstParagraph"/>
      </w:pPr>
      <w:r>
        <w:t>107.  December 31, 1710.</w:t>
      </w:r>
      <w:r>
        <w:rPr>
          <w:rStyle w:val="FootnoteReference"/>
        </w:rPr>
        <w:footnoteReference w:id="3"/>
      </w:r>
    </w:p>
    <w:p w:rsidR="00AA4DB8" w:rsidRDefault="00AA4DB8" w:rsidP="00AA4DB8">
      <w:pPr>
        <w:pStyle w:val="OriginalText"/>
        <w:rPr>
          <w:sz w:val="20"/>
          <w:szCs w:val="20"/>
        </w:rPr>
      </w:pP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31[ten] </w:t>
      </w:r>
      <w:proofErr w:type="spellStart"/>
      <w:r>
        <w:rPr>
          <w:rStyle w:val="Italics"/>
          <w:sz w:val="20"/>
          <w:szCs w:val="20"/>
        </w:rPr>
        <w:t>Xbris</w:t>
      </w:r>
      <w:proofErr w:type="spellEnd"/>
      <w:r>
        <w:rPr>
          <w:sz w:val="20"/>
          <w:szCs w:val="20"/>
        </w:rPr>
        <w:t xml:space="preserve"> 1710.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Mein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dieselbe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unterm</w:t>
      </w:r>
      <w:proofErr w:type="spellEnd"/>
      <w:r>
        <w:rPr>
          <w:sz w:val="20"/>
          <w:szCs w:val="20"/>
        </w:rPr>
        <w:t xml:space="preserve"> 3, 10, 13,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17ten dieses </w:t>
      </w:r>
      <w:proofErr w:type="spellStart"/>
      <w:r>
        <w:rPr>
          <w:sz w:val="20"/>
          <w:szCs w:val="20"/>
        </w:rPr>
        <w:t>lauffenden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mehreren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habenden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Commission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 </w:t>
      </w:r>
      <w:proofErr w:type="spellStart"/>
      <w:r>
        <w:rPr>
          <w:rStyle w:val="Italics"/>
          <w:sz w:val="20"/>
          <w:szCs w:val="20"/>
        </w:rPr>
        <w:t>ratione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avanciret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6"/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Seithero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sollicitirens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unerachtet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vorgegangen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von der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movierten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bestehet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 will, es </w:t>
      </w:r>
      <w:proofErr w:type="spellStart"/>
      <w:r>
        <w:rPr>
          <w:sz w:val="20"/>
          <w:szCs w:val="20"/>
        </w:rPr>
        <w:t>seÿe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]n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vermittelst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rStyle w:val="Italics"/>
          <w:sz w:val="20"/>
          <w:szCs w:val="20"/>
        </w:rPr>
        <w:t>nomine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approbirt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gutgeheisen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r>
        <w:rPr>
          <w:rStyle w:val="Italics"/>
          <w:sz w:val="20"/>
          <w:szCs w:val="20"/>
        </w:rPr>
        <w:t>Interim</w:t>
      </w:r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hoffnung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nechstens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vorgestern</w:t>
      </w:r>
      <w:proofErr w:type="spellEnd"/>
      <w:r>
        <w:rPr>
          <w:sz w:val="20"/>
          <w:szCs w:val="20"/>
        </w:rPr>
        <w:t xml:space="preserve"> dem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Preüßischen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 Mays[</w:t>
      </w:r>
      <w:proofErr w:type="spellStart"/>
      <w:r>
        <w:rPr>
          <w:sz w:val="20"/>
          <w:szCs w:val="20"/>
        </w:rPr>
        <w:t>etä</w:t>
      </w:r>
      <w:proofErr w:type="spellEnd"/>
      <w:r>
        <w:rPr>
          <w:sz w:val="20"/>
          <w:szCs w:val="20"/>
        </w:rPr>
        <w:t xml:space="preserve">]t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übernehmung</w:t>
      </w:r>
      <w:proofErr w:type="spellEnd"/>
      <w:r>
        <w:rPr>
          <w:sz w:val="20"/>
          <w:szCs w:val="20"/>
        </w:rPr>
        <w:t xml:space="preserve"> der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hierländischen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placirung</w:t>
      </w:r>
      <w:proofErr w:type="spellEnd"/>
      <w:r>
        <w:rPr>
          <w:sz w:val="20"/>
          <w:szCs w:val="20"/>
        </w:rPr>
        <w:t xml:space="preserve"> an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gesundte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unangesteckte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ehestens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einkommen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 xml:space="preserve">]r </w:t>
      </w: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émigrirung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werts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.  Mir </w:t>
      </w:r>
      <w:proofErr w:type="spellStart"/>
      <w:r>
        <w:rPr>
          <w:sz w:val="20"/>
          <w:szCs w:val="20"/>
        </w:rPr>
        <w:t>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von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obgedachter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einlangen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endschafft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 xml:space="preserve">pro </w:t>
      </w:r>
      <w:proofErr w:type="spellStart"/>
      <w:r>
        <w:rPr>
          <w:rStyle w:val="Italics"/>
          <w:sz w:val="20"/>
          <w:szCs w:val="20"/>
        </w:rPr>
        <w:t>nunc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thunlich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befördern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</w:t>
      </w:r>
      <w:proofErr w:type="spellEnd"/>
      <w:r>
        <w:rPr>
          <w:sz w:val="20"/>
          <w:szCs w:val="20"/>
        </w:rPr>
        <w:t>, etc.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Welches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verhalten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vielmehr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umb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schleuninge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einsendung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mehrerwehnten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dten</w:t>
      </w:r>
      <w:proofErr w:type="spellEnd"/>
      <w:r>
        <w:rPr>
          <w:sz w:val="20"/>
          <w:szCs w:val="20"/>
        </w:rPr>
        <w:t xml:space="preserve">]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beförderung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 xml:space="preserve"> bitten,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sambt</w:t>
      </w:r>
      <w:proofErr w:type="spellEnd"/>
      <w:r>
        <w:rPr>
          <w:sz w:val="20"/>
          <w:szCs w:val="20"/>
        </w:rPr>
        <w:t xml:space="preserve"> und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sonders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völlige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Maaß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allerselbst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desiderirenden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Seel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Leib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ersprieslichen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gluckseelichkeiten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das morgen </w:t>
      </w:r>
      <w:proofErr w:type="spellStart"/>
      <w:r>
        <w:rPr>
          <w:sz w:val="20"/>
          <w:szCs w:val="20"/>
        </w:rPr>
        <w:t>antrettende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nachfolgende</w:t>
      </w:r>
      <w:proofErr w:type="spellEnd"/>
      <w:r>
        <w:rPr>
          <w:sz w:val="20"/>
          <w:szCs w:val="20"/>
        </w:rPr>
        <w:t xml:space="preserve"> Jahre von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anwünschen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der ich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Schutz und </w:t>
      </w:r>
      <w:proofErr w:type="spellStart"/>
      <w:r>
        <w:rPr>
          <w:sz w:val="20"/>
          <w:szCs w:val="20"/>
        </w:rPr>
        <w:t>schönster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 </w:t>
      </w:r>
      <w:proofErr w:type="spellStart"/>
      <w:r>
        <w:rPr>
          <w:sz w:val="20"/>
          <w:szCs w:val="20"/>
        </w:rPr>
        <w:t>meinigen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empfehlung</w:t>
      </w:r>
      <w:proofErr w:type="spellEnd"/>
      <w:r>
        <w:rPr>
          <w:sz w:val="20"/>
          <w:szCs w:val="20"/>
        </w:rPr>
        <w:t xml:space="preserve"> 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</w:p>
    <w:p w:rsidR="00AA4DB8" w:rsidRDefault="00AA4DB8" w:rsidP="00AA4DB8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bin und </w:t>
      </w:r>
      <w:proofErr w:type="spellStart"/>
      <w:r>
        <w:rPr>
          <w:sz w:val="20"/>
          <w:szCs w:val="20"/>
        </w:rPr>
        <w:t>verbleibe</w:t>
      </w:r>
      <w:proofErr w:type="spellEnd"/>
      <w:r>
        <w:rPr>
          <w:sz w:val="20"/>
          <w:szCs w:val="20"/>
        </w:rPr>
        <w:t>.</w:t>
      </w:r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AA4DB8" w:rsidRDefault="00AA4DB8" w:rsidP="00AA4DB8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A4DB8" w:rsidRDefault="00AA4DB8" w:rsidP="00AA4DB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107</w:t>
      </w:r>
      <w:r>
        <w:tab/>
      </w:r>
      <w:r>
        <w:rPr>
          <w:rStyle w:val="FootnoteReference"/>
        </w:rPr>
        <w:tab/>
      </w:r>
      <w:r>
        <w:t xml:space="preserve">This is A 1296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AA4DB8" w:rsidRDefault="00AA4DB8" w:rsidP="00AA4DB8">
      <w:pPr>
        <w:pStyle w:val="FootnoteText"/>
      </w:pPr>
    </w:p>
  </w:footnote>
  <w:footnote w:id="4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AA4DB8" w:rsidRDefault="00AA4DB8" w:rsidP="00AA4DB8">
      <w:pPr>
        <w:pStyle w:val="Footnote-OneDigit"/>
      </w:pPr>
    </w:p>
  </w:footnote>
  <w:footnote w:id="5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 xml:space="preserve">Perhaps an alternate way to refer to the </w:t>
      </w:r>
      <w:proofErr w:type="spellStart"/>
      <w:r>
        <w:t>Täufer</w:t>
      </w:r>
      <w:proofErr w:type="spellEnd"/>
      <w:r>
        <w:t xml:space="preserve"> </w:t>
      </w:r>
      <w:proofErr w:type="spellStart"/>
      <w:r>
        <w:t>Cammer</w:t>
      </w:r>
      <w:proofErr w:type="spellEnd"/>
      <w:r>
        <w:t>.</w:t>
      </w:r>
    </w:p>
    <w:p w:rsidR="00AA4DB8" w:rsidRDefault="00AA4DB8" w:rsidP="00AA4DB8">
      <w:pPr>
        <w:pStyle w:val="Footnote-OneDigit"/>
      </w:pPr>
    </w:p>
  </w:footnote>
  <w:footnote w:id="6">
    <w:p w:rsidR="00AA4DB8" w:rsidRDefault="00AA4DB8" w:rsidP="00AA4DB8">
      <w:pPr>
        <w:pStyle w:val="Footnote-OneDigit"/>
      </w:pPr>
      <w:r>
        <w:rPr>
          <w:vertAlign w:val="superscript"/>
        </w:rPr>
        <w:footnoteRef/>
      </w:r>
      <w:r>
        <w:tab/>
        <w:t>“advance, rise” (German).</w:t>
      </w:r>
    </w:p>
    <w:p w:rsidR="00AA4DB8" w:rsidRDefault="00AA4DB8" w:rsidP="00AA4DB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A4DB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A4DB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A4DB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A4DB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4DB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A4DB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A4DB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