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119, </w:t>
      </w:r>
      <w:r>
        <w:t xml:space="preserve">24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François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Hague, South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5B7A" w:rsidRDefault="00995B7A" w:rsidP="00995B7A">
      <w:pPr>
        <w:pStyle w:val="FirstParagraph"/>
        <w:rPr>
          <w:rStyle w:val="documentnumber"/>
        </w:rPr>
      </w:pPr>
      <w:r>
        <w:rPr>
          <w:rStyle w:val="documentnumber"/>
        </w:rPr>
        <w:t>119.  January 24, 1711.</w:t>
      </w:r>
      <w:r>
        <w:rPr>
          <w:rStyle w:val="FootnoteReference"/>
        </w:rPr>
        <w:footnoteReference w:id="3"/>
      </w:r>
    </w:p>
    <w:p w:rsidR="00995B7A" w:rsidRDefault="00995B7A" w:rsidP="00995B7A">
      <w:pPr>
        <w:pStyle w:val="OriginalText"/>
        <w:rPr>
          <w:sz w:val="19"/>
          <w:szCs w:val="19"/>
        </w:rPr>
      </w:pP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À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Berne le 24 Janv[ier] 1711.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Secret.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Monsieur!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Par ma tres humble du 17 du courrant j’eus l’honneur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Vous informer tres respectüeusement de ce qui jusques à ce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là s’estoit passé dans l’affaire des Anabaptistes de ce Canton,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comme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Commission établie à leur sujet avoit souhaité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conferer avec moÿ avant que de faire son rapport dans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Dés donc que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"postal system"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Courrier pour l’Allemagne et les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bas fut expedié, c’est à dire à 4 heures du soir, deux Deputés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la dite Commission sçavoir Mons[ieu]r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"Graffenried, Albrecht von"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Praffenried [sic] ancien Baillif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Thun, et Mons[ieu]r le Baillif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"Pottier, Sheriff"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Pottier me vinrent prendre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Logis pour me conduire à l’audiance à la Chambre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Banderets, comme l’on l’appelle, et où cette Commission s’estoit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assemblée au nombre seulement de cinq personnes, assavoir,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le Senateur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(Täufer-Kammer):names of members"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"Diessbach"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Diesbach President, Mons[ieu]r le Senateur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Wourstenbergher, Mons[ieu]r le Ministre ou Diacre Delosea,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deux Baillifs mentionnés cÿ dessus et un Secretaire.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Aÿant pris ma place, qui estoit vis à vis de Mons[ieu]r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President, et après les Complimens ordinaires, ce dernier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 discours assés long, mais dont le precis n’estoit pourtant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autre chose si non, que le Senat ou le petit Conseil aÿant lû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General:read by Bern government"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lettre qu’il avoit plù à LL[eurs] HH[autes] PP[uissances] d’ecrire en dernier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lieu au L[ouable] Canton en faveur des Anabaptistes, et le Memoire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lequel j’avois accompagné la dite lettre, avoit remis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à la Chambre établie au sujet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2] avec ordre de m’écouter, au cas que j’eusse encore quelque chose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non, d’entrer avec moÿ en Conference sur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points contenus dans mon Memoire du 7. Xbre [décembre] dernier,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qui avoient esté approuvés par LL[eurs] HH[autes] PP[uissances]. Et enfin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c’estoit pour cet effet qu’on m’avoit fait prendre la peine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venir à la Chambre de repondis [sic], que j’estois fort obligé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Senat de l’honneur qu’il me faisoit en consideration du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Caractêre de LL[eurs] HH[autes] PP[uissances] dont j’avois l’honneur d’estre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revetû, mais que je n’estois pas peu surpris d’apprendre,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tems que je m’attendois,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mettroit la derniére main á une affaire, qui avoit deja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trainée 4 Mois, et au sujet de laquelle j’avois depuis six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Semaines tant de fois demandé des Conferences afin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 fut pret quand la lettre de LL[eurs] HH[autes] PP[uissances] arriveroit,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l’on commençoit seulement d’entrer avec moÿ en matiére.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Qu’outre ce que j’avois deja eû l’honneur de representer par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 Memoire du 7. X[decem]bre dernier, je n’avois rien autre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proposer, si non que de reiterer les memes propositions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au nom de LL[eurs] HH[autes] PP[uissances], et de demander de leur part,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soit une bonne fois terminée et d’une maniére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LL[eurs] HH[autes] PP[uissances] puissent s’appercevoir que leur intervention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cette affaire n’a pas esté indifferente au L[ouable] Canton.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quant au reste, s’il se presentoit encore quelques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difficultés dans l’execution de mes propositions, j’estois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prêt d’en donner les éclaircissemens necessaires.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Monsieur de Diesbach me repliqua, que le Senat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trouvoit en effet des difficultés dans l’execution de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3] les points contenus dans mon Memoire, et particuliérement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dans le retachêment des Anabaptistes prisonniers, dans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generale pour tous ceux qui sont dispersés,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l’émigration de tous leurs Parents encore Reformés, et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la remission de la Traite foraine ou l’Abzug-geld,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j’avois demandé. Que quant au premier point, le Canton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pas consentir parce que ces Gens là estans sans foÿ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sans parole et ne voulans pas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pretter le Serment on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 de doutter, qu’ils revinsent au terme qu’on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prescriroit, et de craindre, qu’ils ne se cachent si bien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Paÿs qu’il seroit tres difficile de les en faire sortir, 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consequent le Canton perdroit toutes ses peines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ses depences, et en meme tems son authorité en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remettant en liberté. Que quant à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l’amnestie Elle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s’étendre que sur ceux des Anabaptistes qui n’avoient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esté entre la main de la justice ni chassés du Paÿs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ordre du Souverain. Que l’émigration des Parents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"Reformed children and spouses"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Reformés des Anabaptistes avec la sortie de leurs biens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causeroit un trop grand prejudice au Canton et particuliére-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ment en ce que pas là quelques unes de ses contrées pourroit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depeupler entiérement, et que d’ailleurs la Politique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permettoit pas qu’en chassant des Sujets desobeisants,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opiniatres et inutiles, on permit aussÿ aux obeisans, fideles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et utiles de les suivre. Et enfin, que la remission de la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Traite foraine ne pouvoit pas estre accordée à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que c’estoit un droit de regale établÿ par tout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tout tems, et qu’on l’avoit deja refusé à S[a] M[ajesté] le Roÿ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4] Prusse, bien qu’Elle aÿe offert le reciproque.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Je repondis à tout cela, qu’aÿant jusques icÿ entendù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 tout, que les propositions que j’avois fait pour l’entiére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sortie des Anabaptistes de ce Paÿs icÿ estoient generaleme[nt]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gouttées j’estois extremement surpris d’entrendre maintenant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toutes les difficultés qu’on formoit à cet égard, et que ma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surprise estoit d’autant plus grande, que l’on ne formoit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ces difficultés qu’aprés qu’il avoit plû à LL[eurs] HH[autes] PP[uissances]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d’intervenir dans cette affaire, et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General:needed"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d’intervenir non pas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propre mouvement, mais en quelque façon à la priére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du Canton, qui avoit d’abord fait difficulté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negotier à cet égard avec les Eglises Mennonites établies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sous le ressort de LL[eurs] HH[autes] PP[uissances] : Qu’il ne s’agissoit plus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maintenant ni des pauvres Anabaptistes de ce Paÿs icÿ,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des dittes Eglises Mennonites, mais de l’Estat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Provinces Unies qui auroit sujet de trouver fort mauvais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 l’on luÿ refusoit des choses qu’on n’avoit pas voulu 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refuser aux dittes Eglises. Que pour revenir aux difficultés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memes qu’on formoit presentement, il s’agissoit de sçavoir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 le Canton souhaite tout de bon de se voir une bonne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fois debarrassé de ces Gens là, ou s’il ne le souhaite pas?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Qu’aÿant peu d’apparence à ce dernier, on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raisonnablement croire le premier. Que pour parvenir à cela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il n’y avoit point de chemin ni plus seur ni plus court,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 plus honnette, ni meme plus utile au Canton que celaÿ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j’avois proposé, assavoir, de faciliter la sortie de ces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Gens là pour autant qu’il seroit possible. Que la detention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5] des Anabaptistes Prisonniers feroit échouer tout le reste,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 que quelque favorable que puisse estre la Patente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pretendoit publier, aucun des dispersés dans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Paÿs voisins et des cachés dans le Canton n’ôseroit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jamais se presenter pour la Vente de ses biens, tant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sçauroit ses Freres et Soeurs dans les Prisons. Que moÿ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 la voudrois conseiller à aucun en ce cas là. Que cependant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pour rassurer le Canton sur les craintes qu’il avoit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mauvaise foÿ de ces Gens là, j’estois pret de luÿ donner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leur part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suffisantes qui repondroient d’eux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que j’en avois la liste dans ma poche, sur laquelle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priois la Chambre de jetter les ÿeux la luÿ aÿant presenté.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quant au second point, il estoit fort à craindre, que si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L’amnestie qu’on alloit publier n’estoit pas generale pour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dispersés et cachés, il n’en restat quantité au voisinage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qui poursorint tousjours se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Bern:return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 glisser au Paÿs et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nouvelles occuppations au Canton, au lieu que si tous pouvoit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disposer de leur biens on auroit lieu de se flatter, que tous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 retireroient aussÿ avec les autres, ou que du moins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 seroit en droit de les poursuivre ensuitte à la rigueur,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voÿant que la Clemence n’avoit pas produit l’effet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raîsonnablement on en pouvoit attendre. Que l’émigration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Parents Reformés n’aÿant esté proposée que comme un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seur et efficace pour empêcher les Anabaptistes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retourner au Paÿs, et pour leur en faire perdre meme toute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envie, je ne voÿois pas quel prejudice considerable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permission pourroit apporter au Canton, d’autant que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6] émigration devoit estre purement volontaire et nullement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forcée: Que de toutes les plaintes des Anabaptistes sortis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Canton cette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"wives, children, parents, separation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separation d’avec leurs Femmes, Peres, Meres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Enfans avoit tousjours esté la plus amére et avoit meme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partout le plus frappé les esprits, aÿant quant au reste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aussÿ tousjours esté le pretexte le plus spetieux pour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engager les Anabaptistes à retourner au Paÿs au peril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meme de leurs vies, qu’ainsÿ par cette permission on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ôteroit du moins aussÿ ce pretexte. Que quant au quatriéme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point, il estoit bien vraÿ, que le Canton avoit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of:Great (Sovereign)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refusé à S[a] M[ajesté]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Prussienne la remission de la Traite foraine ou l’Abzug-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geld, mais qu’il falloit se souvenir encore, que S[a] M[ajesté] P[russienne] avoit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meme tems aussÿ demandé le transport de ces Gens là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sur les frontières de Ses Estats aux depens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Canton, et que le Canton en luÿ refusant le premier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avoit en meme tems accordé le dernier jusques à Francfort,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lieu que presentement on vouloit se contenter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simple remission de la Traite foraine et se charger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échange de tout le transport de ces Gens là. Que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je priois la Chambre de vouloir faire des serieuses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reflexions sur les representations que je venois de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faire, et de vouloir au surplus hâter la conclusion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cette affaire pour autant qu’il seroit possible.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Estant sortÿ de la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(Täufer-Kammer):reports to Small Council"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Chambre, elle besoigna à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encore jusques à 6 heures du soir, et le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suivant elle fit de nouveau son rapport en Senat, qui luÿ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ordonna de conferer une seconde fois avec moÿ avant que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7] porter l’affaire en Deux Cents: Le Mardÿ l’on en parla encore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dans le Senat, d’autant que le Ministre de S[a] M[ajesté] Prussienne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Bondelÿ avoit fait sçavoir, qu’il avoit receu ordre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Roÿ son Maitre de se joindre à moÿ pour pousser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affaire, ce que luÿ meme m’avoit dit aussÿ le jour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d’auparavant, et le Senat resolut, qu’estant si fort avancé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avec moÿ, on continüeroit à traiter avec moÿ, d’autant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M[onsieu]r Bondelÿ avoit fait connoitre qu’il approuvoit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approuveroit tout ce que je ferois la dedans, puis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nous n’allions qu’au meme bût.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La Chambre des Anabaptistes me fit donc venir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l’audiance pour la seconde fois Mardÿ dernier vers le soir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à la premiere, et aprés les civilités accoutumés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Monsieur le President m’a dit, que le Senat aÿant entendû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 rapport, avoit, pour autant qu’il pouvoit dependre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luÿ, consentÿ à l’élargissement des Anabaptistes prisonniers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contre les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"guarantors of security"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Cautions ou Repondans dont j’avois presenté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Liste, et cela à de certaines conditions, qui ne regardoient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le fond de l’affaire. Que quant à l’amnestie, 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persistoit dans son premier sentiment, c’est à dire,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ceux des Anabaptistes qui avoient actüellement subi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condamnation soit peu ou longtems, n’ÿ seroient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compris, avec cette moderation neantmoins, qu’il seroit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permis à leurs Parents ou meme Amÿs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vendre ce qui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leur rester encore de leurs biens et de disposer de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leurs affaires en leur remettant ensuitte le provenû.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encore, que ceux des reformés qui voudroient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8] suivre leurs Maris, Femmes, Peres, Meres ou Enfans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le pourroient faire, et qu’ils seroient quant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 reste traittés comme ces derniers par rapport à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Vente de leurs biens et de l’Abzug-geld. Et enfin qu’il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consentoit aussÿ à la remission d’une bonne et meme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meilleure partie de la Traite foraine, mais le tout sous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 bon plaisir du Conseil Souverain, qui avoit le droit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d’augmenter ces graces ou de les diminüer. Et enfin qu’en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consideration de tout cela le Senat ôsoit se flatter,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voudroient bien par un Traitté donner des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of:Small Council (Senate)"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Seuretés, que ces Gens estans une fois sortis du Paÿs n’ÿ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reviendroient plus. Je luÿ repliquaÿ, que je remerciois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Senat et la Chambre tres humblement des facilités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apporter à lentiére [sic] sortie des pauvres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Anabaptistes hors du Canton, mais que je ne pouvois pas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comprendre comment le Canton pouvoit pretendre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LL[eurs] HH[autes] PP[uissances] s’engageassent par un Traité à une chose dont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Elles ne seroient jamais les Maitres, et dont Elles ne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retireroient aucun profit, n’estans intervenu dans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affaire que dans la Veüe d’aider au Canton à se decharger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d’autant plus aisément d’un fardeau, qui, à son dire,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l’incommodoit deja depuis 180 ans. Que LL[eurs] HH[autes] PP[uissances]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vouloient bien contribüer à faire sortir ces Gens du Paÿs,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mais qu’Elles ne pouvoient pas donner des seuretés qu’ils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n’ÿ reviendront jamais, puis que cela dependoit uniquement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du Canton, par les soins qu’il pourroit prendre à leur en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bien fermer l’entrée. Que je voudrois bien sçavoir ce que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9] LL[ouables] Cantons de Zurich et de Berne auroient dit, si lors,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qu’ils faisoient solliciter par leurs Ambassadeurs la sortie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"Vaud (Waadt)"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Vaudois aupres de S[on] A[ltesse] R[oyal] de Savoye, ce Prince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leur avoit demandé des seuretés que ces Gens ne revien-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droient plus dans Ses Estats, ce que S[on] A[ltesse] R[oyal] auroit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neantmoins pû faire avec plus de raison; que le Canton ne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pouvoit faire dans le cas present? Que quant au reste je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n’avais aucun Ordre à cet égard, et que tout ce qu’à mon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avis il ÿ avoit à faire la dedans estoit, de prier LL[eurs]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HH[autes] PP[uissances] qu’il leur plaise de se faire donner des seuretés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à Elles memes par les Eglises Mennonites, par lesquelles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les dites Eglises s’engageroient d’empêcher pour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leur seroit possible que ces Gens ne revinsent au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Pays. Aprés cela Mons[ieu]r le President me dit encore, que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 Senat souhaiteroit, que je fixasse moÿ meme 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1711:time of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tems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qu’on devra accorder à ces Gens là pour se preparer à leur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entière sortie. Mais je luÿ aÿ repliqué, que le Canton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sçachant mieux que moÿ les facultés de ces Gens là, et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tems qu’il leur faudroit pour se mettre en estat de partir,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je ne luÿ voulois rien prescrire la dedans, me contentant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demander seulement un terme suffisant, et que d’autres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puissent achever les affaires de ces Gens là, si par hazard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l’un et l’autre ne les pouvoit pas achever luÿ meme. Et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voila le succés de la seconde Conference.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Le lendemain ou Mecredÿ dernier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s’assembla, et l’affaire ÿ devoit estre proposée, mais celle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des Recreües pour les officiers qui ont l’honneur de servir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10] l’Estat, occuppa si long tems le tapis, je ne sçaÿ par quelle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faute des dits Officiers au sujet des Congés qu’ils doivent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donner toutes les années à un certain nombre de Soldats,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qu’il estoit midÿ avant que l’on aye pû terminer cette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matiére, si bien que mon affaire a encore esté renvoyée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hier. Mais dans le tems que le Grand Conseil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devoit s’assembler Monsieur l’Avoÿer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"Willading, Johann Friedrich, Chief Magistrate"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Willading me fit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dire, que M[onsieu]r le President de la Chambre des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estant tombé malade ne pouvoit pas rapporter l’affaire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Conseil Souverain, et qu’ainsÿ il me prioit de ne vouloir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pas trouver mauvais si on la renvoÿoit encore jusques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Lundÿ prochain, mais je luÿ fis dire, que cette affaire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aÿant deja trainée si longtems, et que tout estant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éclaircÿ à son egard, je le priois tres instamment de la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vouloir proposer, et de vouloir au lieu d’un rapport verbal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faire lire les écretures ce qui à mon avis feroit tout autant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d’effet que la plus belle harangue que Mons[ieu]r le President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pourroit faire, et que, si cela ne se faisoit pas et si l’on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me faisoit perdre davantage de tems inutilement,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j’irois partir incessament pour vaquer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to end negotiations, refuses changed agreement"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à d’autres affaires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plus pressantes, et laisserois le soin au Canton de se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defaire des pauvres Anabaptistes luÿ seul, ou par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moÿen de S[a] M[ajesté] le Roÿ de Prusse.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Cette fermeté, quoÿ qu’importune, opera si bien,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que Monsieur l’Avoÿer  proposa l’affaire en Deux Cents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hier et la fit traiter avant toutes les autres. Elle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occuppa le tapis pendant toute la matinée et enfin le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[page 11] Conseil Souverain se conforma ou peu s’en faut à toutes les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que le Senat avoit deja pris à cet égard Lundÿ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dernier et dont il a esté fait mention cÿ dessus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l’exception de la Traite foraine, que le Conseil Souverain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 entiérement remis en faveur des pauvres Anabaptistes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 des Reformés qui voudront les suivre. Mais Monsieur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comme cellecÿ n’est deja que trop longue, et que jusques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icÿ je n’aÿ pas pû avoir encore l’Extrait des Registres du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Conseil Souverain de Berne pour sçavoir au net ses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resolutions j’espére que Vous me permettrés que je renvoÿe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jusques à l’ordinaire prochain ce qui me reste à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communiquer sur ce chapitre, et qu’en attendant je me</w:t>
      </w:r>
    </w:p>
    <w:p w:rsidR="00995B7A" w:rsidRDefault="00995B7A" w:rsidP="00995B7A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dire tousjours avec un profond respect.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5B7A" w:rsidRDefault="00995B7A" w:rsidP="00995B7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119</w:t>
      </w:r>
      <w:r>
        <w:tab/>
      </w:r>
      <w:r>
        <w:rPr>
          <w:rStyle w:val="FootnoteReference"/>
        </w:rPr>
        <w:tab/>
      </w:r>
      <w:r>
        <w:t xml:space="preserve">This is A 1304 a from the De Hoop Scheffer </w:t>
      </w:r>
      <w:r>
        <w:rPr>
          <w:rStyle w:val="Italics"/>
        </w:rPr>
        <w:t>Inventaris</w:t>
      </w:r>
      <w:r>
        <w:t>.</w:t>
      </w:r>
    </w:p>
    <w:p w:rsidR="00995B7A" w:rsidRDefault="00995B7A" w:rsidP="00995B7A">
      <w:pPr>
        <w:pStyle w:val="FootnoteText"/>
      </w:pPr>
    </w:p>
  </w:footnote>
  <w:footnote w:id="4">
    <w:p w:rsidR="00995B7A" w:rsidRDefault="00995B7A" w:rsidP="00995B7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995B7A" w:rsidRDefault="00995B7A" w:rsidP="00995B7A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995B7A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995B7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5B7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5B7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5B7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5B7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5B7A"/>
    <w:rPr>
      <w:i/>
      <w:iCs/>
    </w:rPr>
  </w:style>
  <w:style w:type="paragraph" w:customStyle="1" w:styleId="Footnote-OneDigit">
    <w:name w:val="Footnote-One Digit"/>
    <w:basedOn w:val="Normal"/>
    <w:uiPriority w:val="99"/>
    <w:rsid w:val="00995B7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