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127, </w:t>
      </w:r>
      <w:r>
        <w:t xml:space="preserve">07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692-94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07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C61A1" w:rsidRDefault="006C61A1" w:rsidP="006C61A1">
      <w:pPr>
        <w:pStyle w:val="FirstParagraph"/>
        <w:rPr>
          <w:rStyle w:val="documentnumber"/>
        </w:rPr>
      </w:pPr>
      <w:r>
        <w:rPr>
          <w:rStyle w:val="documentnumber"/>
        </w:rPr>
        <w:t>127.  February 7, 1711.</w:t>
      </w:r>
      <w:r>
        <w:rPr>
          <w:rStyle w:val="FootnoteReference"/>
        </w:rPr>
        <w:footnoteReference w:id="3"/>
      </w:r>
    </w:p>
    <w:p w:rsidR="006C61A1" w:rsidRDefault="006C61A1" w:rsidP="006C61A1">
      <w:pPr>
        <w:pStyle w:val="OriginalText"/>
        <w:rPr>
          <w:sz w:val="21"/>
          <w:szCs w:val="21"/>
        </w:rPr>
      </w:pP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>] 1711.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/ secret</w:t>
      </w:r>
      <w:r>
        <w:rPr>
          <w:sz w:val="21"/>
          <w:szCs w:val="21"/>
        </w:rPr>
        <w:tab/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</w:t>
      </w:r>
      <w:proofErr w:type="spellStart"/>
      <w:r>
        <w:rPr>
          <w:sz w:val="21"/>
          <w:szCs w:val="21"/>
        </w:rPr>
        <w:t>secrette</w:t>
      </w:r>
      <w:proofErr w:type="spellEnd"/>
      <w:r>
        <w:rPr>
          <w:sz w:val="21"/>
          <w:szCs w:val="21"/>
        </w:rPr>
        <w:t xml:space="preserve"> du 28 du passé </w:t>
      </w:r>
      <w:proofErr w:type="spellStart"/>
      <w:r>
        <w:rPr>
          <w:sz w:val="21"/>
          <w:szCs w:val="21"/>
        </w:rPr>
        <w:t>touchant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depart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la Hollande, je </w:t>
      </w:r>
      <w:proofErr w:type="spellStart"/>
      <w:r>
        <w:rPr>
          <w:sz w:val="21"/>
          <w:szCs w:val="21"/>
        </w:rPr>
        <w:t>n’aÿ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cessé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solliciter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expeditions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dans le Conseil Souverain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Canton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l’execution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memes resolutions, sans que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à bout encore, </w:t>
      </w: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à cause de </w:t>
      </w:r>
      <w:proofErr w:type="spellStart"/>
      <w:r>
        <w:rPr>
          <w:sz w:val="21"/>
          <w:szCs w:val="21"/>
        </w:rPr>
        <w:t>quantité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petites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lesquelles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faut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</w:t>
      </w:r>
      <w:proofErr w:type="spellStart"/>
      <w:r>
        <w:rPr>
          <w:sz w:val="21"/>
          <w:szCs w:val="21"/>
        </w:rPr>
        <w:t>passe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qu’à</w:t>
      </w:r>
      <w:proofErr w:type="spellEnd"/>
      <w:r>
        <w:rPr>
          <w:sz w:val="21"/>
          <w:szCs w:val="21"/>
        </w:rPr>
        <w:t xml:space="preserve"> cause de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incidens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imprevus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survenus</w:t>
      </w:r>
      <w:proofErr w:type="spellEnd"/>
      <w:r>
        <w:rPr>
          <w:sz w:val="21"/>
          <w:szCs w:val="21"/>
        </w:rPr>
        <w:t xml:space="preserve"> tout d’un coup. </w:t>
      </w: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la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à la fin remis </w:t>
      </w:r>
      <w:proofErr w:type="spellStart"/>
      <w:r>
        <w:rPr>
          <w:sz w:val="21"/>
          <w:szCs w:val="21"/>
        </w:rPr>
        <w:t>avant’hier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soir</w:t>
      </w:r>
      <w:proofErr w:type="spellEnd"/>
      <w:r>
        <w:rPr>
          <w:sz w:val="21"/>
          <w:szCs w:val="21"/>
        </w:rPr>
        <w:t xml:space="preserve"> un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Recess des points </w:t>
      </w:r>
      <w:proofErr w:type="spellStart"/>
      <w:r>
        <w:rPr>
          <w:sz w:val="21"/>
          <w:szCs w:val="21"/>
        </w:rPr>
        <w:t>accordés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respectüeusement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Mais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je ne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pas trouvé tout à </w:t>
      </w:r>
      <w:proofErr w:type="spellStart"/>
      <w:r>
        <w:rPr>
          <w:sz w:val="21"/>
          <w:szCs w:val="21"/>
        </w:rPr>
        <w:t>fait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conforme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Commission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 un petit Memoire des points </w:t>
      </w: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avec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 à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priére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incessament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remedier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personne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sçavoit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mieux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luÿ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meme les points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et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[verso] comment </w:t>
      </w:r>
      <w:proofErr w:type="spellStart"/>
      <w:r>
        <w:rPr>
          <w:sz w:val="21"/>
          <w:szCs w:val="21"/>
        </w:rPr>
        <w:t>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approuvés</w:t>
      </w:r>
      <w:proofErr w:type="spellEnd"/>
      <w:r>
        <w:rPr>
          <w:sz w:val="21"/>
          <w:szCs w:val="21"/>
        </w:rPr>
        <w:t xml:space="preserve"> par le Conseil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Souverain. Il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dans la Commission qui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s’assembler</w:t>
      </w:r>
      <w:proofErr w:type="spellEnd"/>
      <w:r>
        <w:rPr>
          <w:sz w:val="21"/>
          <w:szCs w:val="21"/>
        </w:rPr>
        <w:t xml:space="preserve"> sans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tacheroit</w:t>
      </w:r>
      <w:proofErr w:type="spellEnd"/>
      <w:r>
        <w:rPr>
          <w:sz w:val="21"/>
          <w:szCs w:val="21"/>
        </w:rPr>
        <w:t xml:space="preserve"> de faire changer les points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n’ay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apprendre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passé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Cependent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occuppée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jours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seulement</w:t>
      </w:r>
      <w:proofErr w:type="spellEnd"/>
      <w:r>
        <w:rPr>
          <w:sz w:val="21"/>
          <w:szCs w:val="21"/>
        </w:rPr>
        <w:t xml:space="preserve"> à dresser la </w:t>
      </w:r>
      <w:proofErr w:type="spellStart"/>
      <w:r>
        <w:rPr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devra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faveur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dispersés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cachés</w:t>
      </w:r>
      <w:proofErr w:type="spellEnd"/>
      <w:r>
        <w:rPr>
          <w:sz w:val="21"/>
          <w:szCs w:val="21"/>
        </w:rPr>
        <w:t>, et Mons[</w:t>
      </w:r>
      <w:proofErr w:type="spellStart"/>
      <w:r>
        <w:rPr>
          <w:sz w:val="21"/>
          <w:szCs w:val="21"/>
        </w:rPr>
        <w:t>ieur</w:t>
      </w:r>
      <w:proofErr w:type="spellEnd"/>
      <w:r>
        <w:rPr>
          <w:sz w:val="21"/>
          <w:szCs w:val="21"/>
        </w:rPr>
        <w:t xml:space="preserve">] le President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assuré</w:t>
      </w:r>
      <w:proofErr w:type="spellEnd"/>
      <w:r>
        <w:rPr>
          <w:sz w:val="21"/>
          <w:szCs w:val="21"/>
        </w:rPr>
        <w:t xml:space="preserve">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Lundÿ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prochain on aura les Relations des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Cautions pour les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qu’immediatement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on </w:t>
      </w:r>
      <w:proofErr w:type="spellStart"/>
      <w:r>
        <w:rPr>
          <w:sz w:val="21"/>
          <w:szCs w:val="21"/>
        </w:rPr>
        <w:t>mettra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dont</w:t>
      </w:r>
      <w:proofErr w:type="spellEnd"/>
      <w:r>
        <w:rPr>
          <w:sz w:val="21"/>
          <w:szCs w:val="21"/>
        </w:rPr>
        <w:t xml:space="preserve"> les Cautions </w:t>
      </w:r>
      <w:proofErr w:type="spellStart"/>
      <w:r>
        <w:rPr>
          <w:sz w:val="21"/>
          <w:szCs w:val="21"/>
        </w:rPr>
        <w:t>auront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trouvées</w:t>
      </w:r>
      <w:proofErr w:type="spellEnd"/>
      <w:r>
        <w:rPr>
          <w:sz w:val="21"/>
          <w:szCs w:val="21"/>
        </w:rPr>
        <w:t xml:space="preserve"> suffisantes, </w:t>
      </w:r>
      <w:proofErr w:type="spellStart"/>
      <w:r>
        <w:rPr>
          <w:sz w:val="21"/>
          <w:szCs w:val="21"/>
        </w:rPr>
        <w:t>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et que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agera</w:t>
      </w:r>
      <w:proofErr w:type="spellEnd"/>
      <w:r>
        <w:rPr>
          <w:sz w:val="21"/>
          <w:szCs w:val="21"/>
        </w:rPr>
        <w:t xml:space="preserve"> de meme à </w:t>
      </w:r>
      <w:proofErr w:type="spellStart"/>
      <w:r>
        <w:rPr>
          <w:sz w:val="21"/>
          <w:szCs w:val="21"/>
        </w:rPr>
        <w:t>l’égard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autres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mesure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Cautions se </w:t>
      </w:r>
      <w:proofErr w:type="spellStart"/>
      <w:r>
        <w:rPr>
          <w:sz w:val="21"/>
          <w:szCs w:val="21"/>
        </w:rPr>
        <w:t>presenteront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qu’elles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trouveront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n’ôse</w:t>
      </w:r>
      <w:proofErr w:type="spellEnd"/>
      <w:r>
        <w:rPr>
          <w:sz w:val="21"/>
          <w:szCs w:val="21"/>
        </w:rPr>
        <w:t xml:space="preserve"> pas encore assurer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fera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indubitablement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je remarque,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Mess[</w:t>
      </w:r>
      <w:proofErr w:type="spellStart"/>
      <w:r>
        <w:rPr>
          <w:sz w:val="21"/>
          <w:szCs w:val="21"/>
        </w:rPr>
        <w:t>eur</w:t>
      </w:r>
      <w:proofErr w:type="spellEnd"/>
      <w:r>
        <w:rPr>
          <w:sz w:val="21"/>
          <w:szCs w:val="21"/>
        </w:rPr>
        <w:t xml:space="preserve">]s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fachés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bonne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pratique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plumer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pauvres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à tort et à travers, font tout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peuvent</w:t>
      </w:r>
      <w:proofErr w:type="spellEnd"/>
      <w:r>
        <w:rPr>
          <w:sz w:val="21"/>
          <w:szCs w:val="21"/>
        </w:rPr>
        <w:t xml:space="preserve"> pour trainer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longueur.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l’impossible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surmonter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difficultés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</w:p>
    <w:p w:rsidR="0084002E" w:rsidRDefault="006C61A1" w:rsidP="006C61A1">
      <w:pPr>
        <w:pStyle w:val="OriginalText"/>
      </w:pPr>
      <w:r>
        <w:rPr>
          <w:sz w:val="21"/>
          <w:szCs w:val="21"/>
        </w:rPr>
        <w:t xml:space="preserve">me dire </w:t>
      </w: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 xml:space="preserve">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C61A1" w:rsidRDefault="006C61A1" w:rsidP="006C61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127</w:t>
      </w:r>
      <w:r>
        <w:tab/>
      </w:r>
      <w:r>
        <w:rPr>
          <w:rStyle w:val="FootnoteReference"/>
        </w:rPr>
        <w:tab/>
      </w:r>
      <w:r>
        <w:t xml:space="preserve">This is A 1312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6C61A1" w:rsidRDefault="006C61A1" w:rsidP="006C61A1">
      <w:pPr>
        <w:pStyle w:val="FootnoteText"/>
      </w:pPr>
    </w:p>
  </w:footnote>
  <w:footnote w:id="4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C61A1" w:rsidRDefault="006C61A1" w:rsidP="006C61A1">
      <w:pPr>
        <w:pStyle w:val="Footnote-OneDigit"/>
      </w:pPr>
    </w:p>
  </w:footnote>
  <w:footnote w:id="5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In handwritten French of this period, the same acute accent mark was often used to represent both é and è.   </w:t>
      </w:r>
    </w:p>
    <w:p w:rsidR="006C61A1" w:rsidRDefault="006C61A1" w:rsidP="006C61A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6C61A1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6C61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C61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61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C61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C61A1"/>
    <w:rPr>
      <w:i/>
      <w:iCs/>
    </w:rPr>
  </w:style>
  <w:style w:type="paragraph" w:customStyle="1" w:styleId="Footnote-OneDigit">
    <w:name w:val="Footnote-One Digit"/>
    <w:basedOn w:val="Normal"/>
    <w:uiPriority w:val="99"/>
    <w:rsid w:val="006C61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