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188, 02 August 1711, transcription," in Documents of Brotherly Love: Dutch Mennonite Aid to Swiss Anabaptists (Millersburg, OH: Ohio Amish Library), 1140-44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August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450CF" w:rsidRDefault="00F450CF" w:rsidP="00F450CF">
      <w:pPr>
        <w:pStyle w:val="FirstParagraph"/>
      </w:pPr>
      <w:r>
        <w:t>188.  August 2, 1711.</w:t>
      </w:r>
      <w:r>
        <w:rPr>
          <w:rStyle w:val="FootnoteReference"/>
        </w:rPr>
        <w:footnoteReference w:id="3"/>
      </w:r>
    </w:p>
    <w:p w:rsidR="00F450CF" w:rsidRDefault="00F450CF" w:rsidP="00F450CF">
      <w:pPr>
        <w:pStyle w:val="OriginalText"/>
        <w:rPr>
          <w:sz w:val="21"/>
          <w:szCs w:val="21"/>
        </w:rPr>
      </w:pP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2. </w:t>
      </w:r>
      <w:proofErr w:type="spellStart"/>
      <w:r>
        <w:rPr>
          <w:rStyle w:val="Italics"/>
          <w:sz w:val="21"/>
          <w:szCs w:val="21"/>
        </w:rPr>
        <w:t>Augusti</w:t>
      </w:r>
      <w:proofErr w:type="spellEnd"/>
      <w:r>
        <w:rPr>
          <w:sz w:val="21"/>
          <w:szCs w:val="21"/>
        </w:rPr>
        <w:t xml:space="preserve"> 1711.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Herr Ritter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</w:t>
      </w:r>
      <w:proofErr w:type="spellStart"/>
      <w:r>
        <w:rPr>
          <w:sz w:val="21"/>
          <w:szCs w:val="21"/>
        </w:rPr>
        <w:t>verreißten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rechtschaffenen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überliefferet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in dem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Geschäfft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confidentz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Richen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anzusprechen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tröstlichen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zuversicht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laufft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hinaus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gnädigsten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in die 15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"Valckenier, Petrus"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Valckenier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gewesenen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Eÿdgenossschafft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Staadt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Ruhm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ersinnlichen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Eÿffer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Fleiß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Trew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geniesendten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Gages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kaum</w:t>
      </w:r>
      <w:proofErr w:type="spellEnd"/>
      <w:r>
        <w:rPr>
          <w:sz w:val="21"/>
          <w:szCs w:val="21"/>
        </w:rPr>
        <w:t xml:space="preserve"> 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Unterhalt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gedienet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augmentation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unterthanigst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suppliciret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gegenwärtige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conjuncturen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resolution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pro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contra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abgefasset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gelegenere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verschoben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es nun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Gott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unergründlichen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Weißheit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gefüget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derseit</w:t>
      </w:r>
      <w:proofErr w:type="spellEnd"/>
      <w:r>
        <w:rPr>
          <w:sz w:val="21"/>
          <w:szCs w:val="21"/>
        </w:rPr>
        <w:t xml:space="preserve"> 4 Jahren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Basel </w:t>
      </w:r>
      <w:proofErr w:type="spellStart"/>
      <w:r>
        <w:rPr>
          <w:sz w:val="21"/>
          <w:szCs w:val="21"/>
        </w:rPr>
        <w:t>gesessene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Commissarius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"Raboulet,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Frantzoß</w:t>
      </w:r>
      <w:proofErr w:type="spellEnd"/>
      <w:r>
        <w:rPr>
          <w:sz w:val="21"/>
          <w:szCs w:val="21"/>
        </w:rPr>
        <w:t>,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untertanigsten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am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gestandten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zweÿten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wenige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Ankunfft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zeitliche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ewigen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Verwechßelt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in dem Haag,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Patronen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Gönner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Verlurst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gehorsambst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, Sie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die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genossene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Appointemens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beÿzulegen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Subsistentz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etc. 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zufolg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erwehnte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heütiger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Solliciteur</w:t>
      </w:r>
      <w:proofErr w:type="spellEnd"/>
      <w:r>
        <w:rPr>
          <w:sz w:val="21"/>
          <w:szCs w:val="21"/>
        </w:rPr>
        <w:t xml:space="preserve"> in dem Haag </w:t>
      </w:r>
      <w:proofErr w:type="spellStart"/>
      <w:r>
        <w:rPr>
          <w:sz w:val="21"/>
          <w:szCs w:val="21"/>
        </w:rPr>
        <w:t>absendte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Ordre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Herr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Herr von </w:t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 es gut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dem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Erfahrung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vielgültig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intervention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Fürworff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außfallen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favorisiren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Güttigkeit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flehentlicht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, und Sie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bitten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Anständigkeit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gekommene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Sie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angewandte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Officia</w:t>
      </w:r>
      <w:proofErr w:type="spellEnd"/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Dancksagung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abstatten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Bernerischen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dem Haag </w:t>
      </w:r>
      <w:proofErr w:type="spellStart"/>
      <w:r>
        <w:rPr>
          <w:sz w:val="21"/>
          <w:szCs w:val="21"/>
        </w:rPr>
        <w:t>sendente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instruiren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es </w:t>
      </w:r>
      <w:proofErr w:type="spellStart"/>
      <w:r>
        <w:rPr>
          <w:sz w:val="21"/>
          <w:szCs w:val="21"/>
        </w:rPr>
        <w:t>nöthig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recommandiren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offterwehnten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läßet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conferiren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concert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Freunds</w:t>
      </w:r>
      <w:proofErr w:type="spellEnd"/>
      <w:r>
        <w:rPr>
          <w:sz w:val="21"/>
          <w:szCs w:val="21"/>
        </w:rPr>
        <w:t xml:space="preserve">- und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</w:t>
      </w:r>
      <w:proofErr w:type="spellEnd"/>
      <w:r>
        <w:rPr>
          <w:sz w:val="21"/>
          <w:szCs w:val="21"/>
        </w:rPr>
        <w:t xml:space="preserve">, und in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Successes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unterhandten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Rechnungen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Erlasung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-Schutz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hertzen</w:t>
      </w:r>
      <w:proofErr w:type="spellEnd"/>
      <w:r>
        <w:rPr>
          <w:sz w:val="21"/>
          <w:szCs w:val="21"/>
        </w:rPr>
        <w:t>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F450CF" w:rsidP="00F450CF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</w:t>
      </w:r>
      <w:bookmarkStart w:id="0" w:name="_GoBack"/>
      <w:bookmarkEnd w:id="0"/>
      <w:r>
        <w:rPr>
          <w:sz w:val="21"/>
          <w:szCs w:val="21"/>
        </w:rPr>
        <w:t>unckel</w:t>
      </w:r>
      <w:proofErr w:type="spellEnd"/>
      <w:r>
        <w:rPr>
          <w:sz w:val="21"/>
          <w:szCs w:val="21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450CF" w:rsidRDefault="00F450CF" w:rsidP="00F450C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188</w:t>
      </w:r>
      <w:r>
        <w:tab/>
      </w:r>
      <w:r>
        <w:rPr>
          <w:rStyle w:val="FootnoteReference"/>
        </w:rPr>
        <w:tab/>
      </w:r>
      <w:r>
        <w:t xml:space="preserve">This is A 1345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F450CF" w:rsidRDefault="00F450CF" w:rsidP="00F450CF">
      <w:pPr>
        <w:pStyle w:val="FootnoteText"/>
      </w:pPr>
    </w:p>
  </w:footnote>
  <w:footnote w:id="4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F450CF" w:rsidRDefault="00F450CF" w:rsidP="00F450CF">
      <w:pPr>
        <w:pStyle w:val="Footnote-OneDigit"/>
      </w:pPr>
    </w:p>
  </w:footnote>
  <w:footnote w:id="5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(French).</w:t>
      </w:r>
    </w:p>
    <w:p w:rsidR="00F450CF" w:rsidRDefault="00F450CF" w:rsidP="00F450CF">
      <w:pPr>
        <w:pStyle w:val="FirstFootnoteinColumnLine"/>
      </w:pPr>
    </w:p>
  </w:footnote>
  <w:footnote w:id="6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pro </w:t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contra</w:t>
      </w:r>
      <w:r>
        <w:t>, “neither for nor against” (Latin).</w:t>
      </w:r>
    </w:p>
    <w:p w:rsidR="00F450CF" w:rsidRDefault="00F450CF" w:rsidP="00F450CF">
      <w:pPr>
        <w:pStyle w:val="Footnote-OneDigit"/>
      </w:pPr>
    </w:p>
  </w:footnote>
  <w:footnote w:id="7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appointement</w:t>
      </w:r>
      <w:proofErr w:type="spellEnd"/>
      <w:r>
        <w:t xml:space="preserve">, “fixed salary” (French).  </w:t>
      </w:r>
    </w:p>
    <w:p w:rsidR="00F450CF" w:rsidRDefault="00F450CF" w:rsidP="00F450CF">
      <w:pPr>
        <w:pStyle w:val="Footnote-OneDigit"/>
      </w:pPr>
    </w:p>
  </w:footnote>
  <w:footnote w:id="8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Subsistentz</w:t>
      </w:r>
      <w:proofErr w:type="spellEnd"/>
      <w:r>
        <w:t>, “support” (German).</w:t>
      </w:r>
    </w:p>
    <w:p w:rsidR="00F450CF" w:rsidRDefault="00F450CF" w:rsidP="00F450CF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450C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450C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450C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50C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450C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450C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450C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