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212, </w:t>
      </w:r>
      <w:r>
        <w:t xml:space="preserve">30 November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1284-88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30 November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Lanoij, Jan de, Campen, Jacob van, Münster, Jan Elias, Jansen, Reindert, Smiessen, Daniel, Beets, Jan, Becker, Jacob, Gierling, Jan and Hamburg, Gemeinde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Altona, Hamburg, Hamburg,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6A604D" w:rsidRDefault="006A604D" w:rsidP="006A604D">
      <w:pPr>
        <w:pStyle w:val="FirstParagraph"/>
      </w:pPr>
      <w:r>
        <w:t>212.  November 30, 1711.</w:t>
      </w:r>
      <w:r>
        <w:rPr>
          <w:rStyle w:val="FootnoteReference"/>
        </w:rPr>
        <w:footnoteReference w:id="3"/>
      </w:r>
    </w:p>
    <w:p w:rsidR="006A604D" w:rsidRDefault="006A604D" w:rsidP="006A604D">
      <w:pPr>
        <w:pStyle w:val="OriginalText"/>
        <w:rPr>
          <w:sz w:val="18"/>
          <w:szCs w:val="18"/>
        </w:rPr>
      </w:pP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[folio 1 recto]</w:t>
      </w:r>
    </w:p>
    <w:p w:rsidR="006A604D" w:rsidRDefault="006A604D" w:rsidP="006A604D">
      <w:pPr>
        <w:pStyle w:val="OriginalText"/>
        <w:rPr>
          <w:sz w:val="18"/>
          <w:szCs w:val="18"/>
        </w:rPr>
      </w:pP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 Gecommitteerde dienaren</w:t>
      </w:r>
      <w:r>
        <w:rPr>
          <w:sz w:val="18"/>
          <w:szCs w:val="18"/>
        </w:rPr>
        <w:tab/>
        <w:t xml:space="preserve">Hamburg den 30 November A[nn]o </w:t>
      </w:r>
      <w:r>
        <w:rPr>
          <w:rStyle w:val="Italics"/>
          <w:sz w:val="18"/>
          <w:szCs w:val="18"/>
        </w:rPr>
        <w:t>1711</w:t>
      </w:r>
      <w:r>
        <w:rPr>
          <w:sz w:val="18"/>
          <w:szCs w:val="18"/>
        </w:rPr>
        <w:t>.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tot de switserse saacken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Eerwaarde Broederen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Ons is uwe Schrijven van den 31 Octob[er] wel geworden, den inhout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wel verstaan, en dient in vrindelijck antwoort, dat wij met ver-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wondering verneemen, de switserse broederen, en haare lantge-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nooten niet genegen sijn, om onder het gebiet van sijn Maijestijt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van Pruijssen te gaan woonen, daar dogh die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"Hamburg Mennonites:favor settlement in Prussia"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Vorst sulcke goeder-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tierene aanbiedinge doet, als men soude cunne[n] verlangen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en meerder vrijheijt als onder gebiet van den staat te hebben is.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Behalven dat hier door een wegh sou gebaant en een deure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geopent worden, van een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"religion, freedom of:in Prussia"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vrije oeffeninge van Religie in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voorn[oemde] May[esteit]s geheele gebiet, gelyck sulcks in de aanbiedinge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behelst, niet alleen maar oock dat onse geloofsgenooten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in alle hantwercke[n] geadmitteert</w:t>
      </w:r>
      <w:r>
        <w:rPr>
          <w:rStyle w:val="FootnoteReference"/>
          <w:sz w:val="18"/>
          <w:szCs w:val="18"/>
        </w:rPr>
        <w:footnoteReference w:id="4"/>
      </w:r>
      <w:r>
        <w:rPr>
          <w:sz w:val="18"/>
          <w:szCs w:val="18"/>
        </w:rPr>
        <w:t xml:space="preserve"> wordende, oock onder die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Protectie in geheel duijtslant op haar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"business or trade, freedom for"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hantwerck soude[n] cunne[n] rijse[n]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dat wel in hollant niet van belang is, maar voor andere op den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duijtsen bodem woonende van Consideratie. Nu wij sullen met VE[dele]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het die vrinden in haare vrije verkiesinge laate[n], maar wij sijn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beschaamt, als ons den Heer E[n]voije van Pruijsse[n] daar over sal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Spreecken, en weete niet op wat wijse wij met hem om het werck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draagende te houden dat sulle behandelen, vindende veel eer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Raatsaam voor te stelle[n] ons Kleijn getal alhier, in Consideratie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van onse Vrinde[n] in Hollant &amp; andere Provintien, en dat wij</w:t>
      </w:r>
    </w:p>
    <w:p w:rsidR="006A604D" w:rsidRDefault="006A604D" w:rsidP="006A604D">
      <w:pPr>
        <w:pStyle w:val="OriginalText"/>
        <w:rPr>
          <w:sz w:val="18"/>
          <w:szCs w:val="18"/>
        </w:rPr>
      </w:pP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[folio 1 verso]</w:t>
      </w:r>
    </w:p>
    <w:p w:rsidR="006A604D" w:rsidRDefault="006A604D" w:rsidP="006A604D">
      <w:pPr>
        <w:pStyle w:val="OriginalText"/>
        <w:rPr>
          <w:sz w:val="18"/>
          <w:szCs w:val="18"/>
        </w:rPr>
      </w:pP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als verre afgeleegen, ten Principaale niets cunne[n] uytvoeren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etc[eter]a. Het is seecker dat de Coning van Pruyssen geerne de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doopsgesinde in sijn lant hadde, en hoe meerder hoe liever, maar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wij vreese[n] dat als de gunste van nimant aangenome[n] wort, dat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volgende tyde, dan dat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"Friedrich Wilhelm, King of Prussia:avoid conflict with"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Hoff geen reflectie</w:t>
      </w:r>
      <w:r>
        <w:rPr>
          <w:rStyle w:val="FootnoteReference"/>
          <w:sz w:val="18"/>
          <w:szCs w:val="18"/>
        </w:rPr>
        <w:footnoteReference w:id="5"/>
      </w:r>
      <w:r>
        <w:rPr>
          <w:sz w:val="18"/>
          <w:szCs w:val="18"/>
        </w:rPr>
        <w:t xml:space="preserve"> op Mennoniste[n]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meer sal maacken. De genoemde switsers wensche[n] wy dan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van harten, dat een geruste wooninge, en brootwin[n]inge mooge[n]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hebben &amp; vercrijgen, en dat de Heere haar daarin Zeegene.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Dat er een algemeene Resolutie genoomen was, om van het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gecollecteerde geleijck voor de eerste maal 20, nu 30 p[er cen]to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in te schieten, hebbe[n] wy gesien, als meede daarvan onse verschoote[n]</w:t>
      </w:r>
      <w:r>
        <w:rPr>
          <w:rStyle w:val="FootnoteReference"/>
          <w:sz w:val="18"/>
          <w:szCs w:val="18"/>
        </w:rPr>
        <w:footnoteReference w:id="6"/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Penn[ingen] tot reijs gelt in te houden, voor die insc[h]ot</w:t>
      </w:r>
      <w:r>
        <w:rPr>
          <w:rStyle w:val="FootnoteReference"/>
          <w:sz w:val="18"/>
          <w:szCs w:val="18"/>
        </w:rPr>
        <w:footnoteReference w:id="7"/>
      </w:r>
      <w:r>
        <w:rPr>
          <w:sz w:val="18"/>
          <w:szCs w:val="18"/>
        </w:rPr>
        <w:t xml:space="preserve"> van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30 p[er cen]to Soude wij aan uE. moeten Premitteere[n] circa </w:t>
      </w:r>
      <w:r>
        <w:rPr>
          <w:rStyle w:val="FootnoteReference"/>
          <w:sz w:val="18"/>
          <w:szCs w:val="18"/>
        </w:rPr>
        <w:t>f</w:t>
      </w:r>
      <w:r>
        <w:rPr>
          <w:sz w:val="18"/>
          <w:szCs w:val="18"/>
        </w:rPr>
        <w:t xml:space="preserve"> 450 - maar daer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>voor hebbe[n] wij aan haar onc[osten] gedaan tot reijs mantals kussens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en carpoese[n]</w:t>
      </w:r>
      <w:r>
        <w:rPr>
          <w:rStyle w:val="FootnoteReference"/>
          <w:sz w:val="18"/>
          <w:szCs w:val="18"/>
        </w:rPr>
        <w:footnoteReference w:id="8"/>
      </w:r>
      <w:r>
        <w:rPr>
          <w:sz w:val="18"/>
          <w:szCs w:val="18"/>
        </w:rPr>
        <w:t xml:space="preserve"> de somma van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Mt/r 50.11.- 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op reijs na dantz[ig] t/r 300, mine [?] 2/3 tol doet Courant g[e]ld t/r    269.10.-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aan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"Kessel, Herman"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Herman Kessel [Kassel] haare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"Brechtbühl, Bendicht (Breckbill, Brackbill, Benedicht, Bentz):travels to Hamburg, to Prussia, and returns"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Reijsbroeder voor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 oncoste[n] van dantz[ig] herwaarts </w:t>
      </w:r>
      <w:r>
        <w:rPr>
          <w:rStyle w:val="Italics"/>
          <w:sz w:val="18"/>
          <w:szCs w:val="18"/>
        </w:rPr>
        <w:t>f</w:t>
      </w:r>
      <w:r>
        <w:rPr>
          <w:sz w:val="18"/>
          <w:szCs w:val="18"/>
        </w:rPr>
        <w:t xml:space="preserve"> 295.12. groots [?],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daarvoor aan hem hamb[urgs] Courant gelt . .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Mt/r 266.-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op haare Ryse na hollant 24 g</w:t>
      </w:r>
      <w:r>
        <w:rPr>
          <w:rStyle w:val="Italics"/>
          <w:sz w:val="18"/>
          <w:szCs w:val="18"/>
        </w:rPr>
        <w:t>f</w:t>
      </w:r>
      <w:r>
        <w:rPr>
          <w:sz w:val="18"/>
          <w:szCs w:val="18"/>
        </w:rPr>
        <w:t xml:space="preserve"> mine [?] 2/3 tol d[oet] 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f 40 hollantse Munt bedraagt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Style w:val="Underline"/>
          <w:sz w:val="18"/>
          <w:szCs w:val="18"/>
        </w:rPr>
        <w:t>Mt/r 118.-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onse uijtgifte[n] in dese syn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Mt/r 704. 5.-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dat in circa in hollants gelt is </w:t>
      </w:r>
      <w:r>
        <w:rPr>
          <w:rStyle w:val="Italics"/>
          <w:sz w:val="18"/>
          <w:szCs w:val="18"/>
        </w:rPr>
        <w:t>f</w:t>
      </w:r>
      <w:r>
        <w:rPr>
          <w:sz w:val="18"/>
          <w:szCs w:val="18"/>
        </w:rPr>
        <w:t xml:space="preserve"> 525, en alsoo iets meer</w:t>
      </w:r>
    </w:p>
    <w:p w:rsidR="006A604D" w:rsidRDefault="006A604D" w:rsidP="006A604D">
      <w:pPr>
        <w:pStyle w:val="OriginalText"/>
        <w:rPr>
          <w:sz w:val="18"/>
          <w:szCs w:val="18"/>
        </w:rPr>
      </w:pP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[folio 2 recto]</w:t>
      </w:r>
    </w:p>
    <w:p w:rsidR="006A604D" w:rsidRDefault="006A604D" w:rsidP="006A604D">
      <w:pPr>
        <w:pStyle w:val="OriginalText"/>
        <w:rPr>
          <w:sz w:val="18"/>
          <w:szCs w:val="18"/>
        </w:rPr>
      </w:pP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als de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"funds, contributed, collected, spent for Swiss Brothers:system for organizing"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geresolveerde</w:t>
      </w:r>
      <w:r>
        <w:rPr>
          <w:rStyle w:val="FootnoteReference"/>
          <w:sz w:val="18"/>
          <w:szCs w:val="18"/>
        </w:rPr>
        <w:footnoteReference w:id="9"/>
      </w:r>
      <w:r>
        <w:rPr>
          <w:sz w:val="18"/>
          <w:szCs w:val="18"/>
        </w:rPr>
        <w:t xml:space="preserve"> 30 p[er cen]to. betaalt, dat VE[de]l[en] soo gelieve te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noteeren, de oncosten van dantz[ig] verder hebbe[n] de Vrinde[n] aldaer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en uijt de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"Werders"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warders versorgt. Wij verblyve[n] na hartelijcke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groetenis VE[deler] D[ienst]W[illige]Vr[ienden] &amp; broederen in Christo.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de Dienaare[n] der doopsgesinde gemeente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tot Hamburgh &amp;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"Altona"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Altona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Jan de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"Lanoy, Jan de (Lanoij)"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Lanoij</w:t>
      </w:r>
      <w:r>
        <w:rPr>
          <w:rStyle w:val="FootnoteReference"/>
          <w:sz w:val="18"/>
          <w:szCs w:val="18"/>
        </w:rPr>
        <w:footnoteReference w:id="10"/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Jacob van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"Kampen"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Campen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"Münster, Jan Elias"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Jan Elias Münster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"Jansen, Reindert"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Reindert Jansen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"Smiessen, Daniel"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Daniel Smiessen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"Beets, Jan, of Hamburg"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Jan Beets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"Becker, Jacob"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Jacob Becker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"Gierling, Jan"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Jan Gierling</w:t>
      </w:r>
    </w:p>
    <w:p w:rsidR="006A604D" w:rsidRDefault="006A604D" w:rsidP="006A604D">
      <w:pPr>
        <w:pStyle w:val="OriginalText"/>
        <w:rPr>
          <w:sz w:val="18"/>
          <w:szCs w:val="18"/>
        </w:rPr>
      </w:pP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[folio 2 verso]</w:t>
      </w:r>
    </w:p>
    <w:p w:rsidR="006A604D" w:rsidRDefault="006A604D" w:rsidP="006A604D">
      <w:pPr>
        <w:pStyle w:val="OriginalText"/>
        <w:rPr>
          <w:sz w:val="18"/>
          <w:szCs w:val="18"/>
        </w:rPr>
      </w:pP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Hamburg dato</w:t>
      </w:r>
    </w:p>
    <w:p w:rsidR="006A604D" w:rsidRDefault="006A604D" w:rsidP="006A604D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30 9b</w:t>
      </w:r>
      <w:r>
        <w:rPr>
          <w:rStyle w:val="FootnoteReference"/>
          <w:sz w:val="18"/>
          <w:szCs w:val="18"/>
        </w:rPr>
        <w:t>r</w:t>
      </w:r>
      <w:r>
        <w:rPr>
          <w:sz w:val="18"/>
          <w:szCs w:val="18"/>
        </w:rPr>
        <w:t xml:space="preserve"> [november] 1711.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4286250</wp:posOffset>
                </wp:positionH>
                <wp:positionV relativeFrom="line">
                  <wp:posOffset>4707255</wp:posOffset>
                </wp:positionV>
                <wp:extent cx="4286250" cy="204470"/>
                <wp:effectExtent l="9525" t="11430" r="9525" b="1270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04D" w:rsidRDefault="006A604D" w:rsidP="006A604D">
                            <w:pPr>
                              <w:pStyle w:val="PhotoCaption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instrText>xe "Upper Hospital (Ober Spital, Holy Ghost Hospital):illus."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t>Oberes Spital, Zum Heiligen Geist, (“</w:t>
                            </w:r>
                            <w:r>
                              <w:fldChar w:fldCharType="begin"/>
                            </w:r>
                            <w:r>
                              <w:instrText>xe "prisons in Bern:Upper Hospital at the Holy Ghost (Oberes Spital, Zum Heiligen Geist)"</w:instrText>
                            </w:r>
                            <w:r>
                              <w:fldChar w:fldCharType="end"/>
                            </w:r>
                            <w:r>
                              <w:t xml:space="preserve">Upper Hospital at the Holy Ghost”) where Bernese Anabaptists were </w:t>
                            </w:r>
                            <w:r>
                              <w:fldChar w:fldCharType="begin"/>
                            </w:r>
                            <w:r>
                              <w:instrText>xe "Bern, city of:prison"</w:instrText>
                            </w:r>
                            <w:r>
                              <w:fldChar w:fldCharType="end"/>
                            </w:r>
                            <w:r>
                              <w:t>imprisoned is indicated by the encircled 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7.5pt;margin-top:370.65pt;width:337.5pt;height:16.1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" o:allowincell="f">
                <v:textbox>
                  <w:txbxContent>
                    <w:p w:rsidR="006A604D" w:rsidRDefault="006A604D" w:rsidP="006A604D">
                      <w:pPr>
                        <w:pStyle w:val="PhotoCaption"/>
                      </w:pP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instrText>xe "Upper Hospital (Ober Spital, Holy Ghost Hospital):illus."</w:instrTex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  <w:r>
                        <w:t>Oberes Spital, Zum Heiligen Geist, (“</w:t>
                      </w:r>
                      <w:r>
                        <w:fldChar w:fldCharType="begin"/>
                      </w:r>
                      <w:r>
                        <w:instrText>xe "prisons in Bern:Upper Hospital at the Holy Ghost (Oberes Spital, Zum Heiligen Geist)"</w:instrText>
                      </w:r>
                      <w:r>
                        <w:fldChar w:fldCharType="end"/>
                      </w:r>
                      <w:r>
                        <w:t xml:space="preserve">Upper Hospital at the Holy Ghost”) where Bernese Anabaptists were </w:t>
                      </w:r>
                      <w:r>
                        <w:fldChar w:fldCharType="begin"/>
                      </w:r>
                      <w:r>
                        <w:instrText>xe "Bern, city of:prison"</w:instrText>
                      </w:r>
                      <w:r>
                        <w:fldChar w:fldCharType="end"/>
                      </w:r>
                      <w:r>
                        <w:t>imprisoned is indicated by the encircled 1.</w:t>
                      </w:r>
                    </w:p>
                  </w:txbxContent>
                </v:textbox>
                <w10:wrap type="square" anchory="line"/>
              </v:shape>
            </w:pict>
          </mc:Fallback>
        </mc:AlternateConten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6A604D" w:rsidRDefault="006A604D" w:rsidP="006A604D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212</w:t>
      </w:r>
      <w:r>
        <w:tab/>
      </w:r>
      <w:r>
        <w:rPr>
          <w:rStyle w:val="FootnoteReference"/>
        </w:rPr>
        <w:tab/>
      </w:r>
      <w:r>
        <w:t xml:space="preserve">This document is A 1355 from the De Hoop Scheffer </w:t>
      </w:r>
      <w:r>
        <w:rPr>
          <w:rStyle w:val="Italics"/>
        </w:rPr>
        <w:t>Inventaris</w:t>
      </w:r>
      <w:r>
        <w:t>.</w:t>
      </w:r>
    </w:p>
    <w:p w:rsidR="006A604D" w:rsidRDefault="006A604D" w:rsidP="006A604D">
      <w:pPr>
        <w:pStyle w:val="FootnoteText"/>
      </w:pPr>
    </w:p>
  </w:footnote>
  <w:footnote w:id="4">
    <w:p w:rsidR="006A604D" w:rsidRDefault="006A604D" w:rsidP="006A604D">
      <w:pPr>
        <w:pStyle w:val="Footnote-OneDigit"/>
      </w:pPr>
      <w:r>
        <w:rPr>
          <w:vertAlign w:val="superscript"/>
        </w:rPr>
        <w:footnoteRef/>
      </w:r>
      <w:r>
        <w:tab/>
        <w:t>“toegelaten.”</w:t>
      </w:r>
    </w:p>
    <w:p w:rsidR="006A604D" w:rsidRDefault="006A604D" w:rsidP="006A604D">
      <w:pPr>
        <w:pStyle w:val="Footnote-OneDigit"/>
      </w:pPr>
    </w:p>
  </w:footnote>
  <w:footnote w:id="5">
    <w:p w:rsidR="006A604D" w:rsidRDefault="006A604D" w:rsidP="006A604D">
      <w:pPr>
        <w:pStyle w:val="Footnote-OneDigit"/>
      </w:pPr>
      <w:r>
        <w:rPr>
          <w:vertAlign w:val="superscript"/>
        </w:rPr>
        <w:footnoteRef/>
      </w:r>
      <w:r>
        <w:tab/>
        <w:t xml:space="preserve">“aandacht” </w:t>
      </w:r>
      <w:r>
        <w:rPr>
          <w:spacing w:val="3"/>
        </w:rPr>
        <w:t>(</w:t>
      </w:r>
      <w:r>
        <w:rPr>
          <w:rStyle w:val="Italics"/>
          <w:spacing w:val="3"/>
        </w:rPr>
        <w:t>WNT</w:t>
      </w:r>
      <w:r>
        <w:rPr>
          <w:spacing w:val="3"/>
        </w:rPr>
        <w:t xml:space="preserve"> </w:t>
      </w:r>
      <w:r>
        <w:t>XII(3), 1115, “reflectie”) “attention.”</w:t>
      </w:r>
    </w:p>
    <w:p w:rsidR="006A604D" w:rsidRDefault="006A604D" w:rsidP="006A604D">
      <w:pPr>
        <w:pStyle w:val="Footnote-OneDigit"/>
      </w:pPr>
    </w:p>
  </w:footnote>
  <w:footnote w:id="6">
    <w:p w:rsidR="006A604D" w:rsidRDefault="006A604D" w:rsidP="006A604D">
      <w:pPr>
        <w:pStyle w:val="FirstFootnoteinColumnLine"/>
      </w:pPr>
      <w:r>
        <w:rPr>
          <w:vertAlign w:val="superscript"/>
        </w:rPr>
        <w:footnoteRef/>
      </w:r>
      <w:r>
        <w:tab/>
        <w:t>“voorgeschoten.”</w:t>
      </w:r>
    </w:p>
    <w:p w:rsidR="006A604D" w:rsidRDefault="006A604D" w:rsidP="006A604D">
      <w:pPr>
        <w:pStyle w:val="FirstFootnoteinColumnLine"/>
      </w:pPr>
    </w:p>
  </w:footnote>
  <w:footnote w:id="7">
    <w:p w:rsidR="006A604D" w:rsidRDefault="006A604D" w:rsidP="006A604D">
      <w:pPr>
        <w:pStyle w:val="Footnote-OneDigit"/>
      </w:pPr>
      <w:r>
        <w:rPr>
          <w:vertAlign w:val="superscript"/>
        </w:rPr>
        <w:footnoteRef/>
      </w:r>
      <w:r>
        <w:tab/>
        <w:t xml:space="preserve">vermoedelijk: bijdrage of het (in geld) erbij gelegde (cf. “inschieten,” </w:t>
      </w:r>
      <w:r>
        <w:rPr>
          <w:rStyle w:val="Italics"/>
        </w:rPr>
        <w:t>WNT</w:t>
      </w:r>
      <w:r>
        <w:t xml:space="preserve"> VI, 1885).</w:t>
      </w:r>
    </w:p>
    <w:p w:rsidR="006A604D" w:rsidRDefault="006A604D" w:rsidP="006A604D">
      <w:pPr>
        <w:pStyle w:val="Footnote-OneDigit"/>
      </w:pPr>
    </w:p>
  </w:footnote>
  <w:footnote w:id="8">
    <w:p w:rsidR="006A604D" w:rsidRDefault="006A604D" w:rsidP="006A604D">
      <w:pPr>
        <w:pStyle w:val="Footnote-OneDigit"/>
      </w:pPr>
      <w:r>
        <w:rPr>
          <w:vertAlign w:val="superscript"/>
        </w:rPr>
        <w:footnoteRef/>
      </w:r>
      <w:r>
        <w:tab/>
        <w:t>“kapoets,” “ruige bonten muts.”</w:t>
      </w:r>
    </w:p>
    <w:p w:rsidR="006A604D" w:rsidRDefault="006A604D" w:rsidP="006A604D">
      <w:pPr>
        <w:pStyle w:val="Footnote-OneDigit"/>
      </w:pPr>
    </w:p>
  </w:footnote>
  <w:footnote w:id="9">
    <w:p w:rsidR="006A604D" w:rsidRDefault="006A604D" w:rsidP="006A604D">
      <w:pPr>
        <w:pStyle w:val="Footnote-OneDigit"/>
      </w:pPr>
      <w:r>
        <w:rPr>
          <w:vertAlign w:val="superscript"/>
        </w:rPr>
        <w:footnoteRef/>
      </w:r>
      <w:r>
        <w:tab/>
        <w:t>“besloten.”</w:t>
      </w:r>
    </w:p>
    <w:p w:rsidR="006A604D" w:rsidRDefault="006A604D" w:rsidP="006A604D">
      <w:pPr>
        <w:pStyle w:val="Footnote-OneDigit"/>
      </w:pPr>
    </w:p>
  </w:footnote>
  <w:footnote w:id="10">
    <w:p w:rsidR="006A604D" w:rsidRDefault="006A604D" w:rsidP="006A604D">
      <w:pPr>
        <w:pStyle w:val="Footnote-OneDigit"/>
      </w:pPr>
      <w:r>
        <w:rPr>
          <w:vertAlign w:val="superscript"/>
        </w:rPr>
        <w:footnoteRef/>
      </w:r>
      <w:r>
        <w:tab/>
        <w:t>The letter appears to have been written by Jan de Lanoy, but each of the others has signed his own name.</w:t>
      </w:r>
    </w:p>
    <w:p w:rsidR="006A604D" w:rsidRDefault="006A604D" w:rsidP="006A604D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1355.01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6A604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6A604D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6A604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6A604D"/>
    <w:rPr>
      <w:i/>
      <w:iCs/>
    </w:rPr>
  </w:style>
  <w:style w:type="character" w:customStyle="1" w:styleId="Underline">
    <w:name w:val="Underline"/>
    <w:uiPriority w:val="99"/>
    <w:rsid w:val="006A604D"/>
    <w:rPr>
      <w:u w:val="thick"/>
    </w:rPr>
  </w:style>
  <w:style w:type="paragraph" w:customStyle="1" w:styleId="PhotoCaption">
    <w:name w:val="Photo Caption"/>
    <w:basedOn w:val="Normal"/>
    <w:uiPriority w:val="99"/>
    <w:rsid w:val="006A604D"/>
    <w:pPr>
      <w:suppressAutoHyphens/>
      <w:autoSpaceDE w:val="0"/>
      <w:autoSpaceDN w:val="0"/>
      <w:adjustRightInd w:val="0"/>
      <w:spacing w:after="0" w:line="200" w:lineRule="atLeast"/>
      <w:textAlignment w:val="center"/>
    </w:pPr>
    <w:rPr>
      <w:rFonts w:ascii="Helvetica LT Std Bold" w:hAnsi="Helvetica LT Std Bold" w:cs="Helvetica LT Std Bold"/>
      <w:b/>
      <w:bCs/>
      <w:color w:val="000000"/>
      <w:sz w:val="17"/>
      <w:szCs w:val="17"/>
    </w:rPr>
  </w:style>
  <w:style w:type="paragraph" w:styleId="FootnoteText">
    <w:name w:val="footnote text"/>
    <w:basedOn w:val="Normal"/>
    <w:link w:val="FootnoteTextChar"/>
    <w:uiPriority w:val="99"/>
    <w:rsid w:val="006A604D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A604D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6A604D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6A604D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6A604D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