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30"/>
          <w:szCs w:val="30"/>
        </w:rPr>
      </w:pPr>
      <w:commentRangeStart w:id="0"/>
      <w:commentRangeStart w:id="1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Millie Clinic COVID Policy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GENERAL PREVENTION AND POLICIES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of our in clinic staff are required to be COVID vaccinated (&amp; boostered when appropriate).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Masking is required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clinic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 all times, for staff and patients. We distribute masks upon entry if needed.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Cleaning and disinfection of clinic spaces will be performed regularly per CDC guidelines.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 6ft of distance when possible.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event that a  COVID positive patient must be seen in person, it should occur when other patients are not in clinic, preferably at the end of work day. 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GUIDANCE FOR PATIENTS: 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IF COVID POSITIVE: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Isolation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per CDPH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Stay home for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at least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5 days. Reschedule all non-medically necessary in clinic apts to after isolation has ended. May schedule virtual apts.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discuss with the clinician to determine if appointment is medically necessary or not.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Isolation can end after day 5 (with continued mask wearing for a total of 10 days)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010">
      <w:pPr>
        <w:spacing w:line="240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a) asymptomatic or improving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ind w:left="2160" w:firstLine="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b) a rapid antigen test collected on day 5 or later is negative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c) no fever </w:t>
      </w:r>
    </w:p>
    <w:p w:rsidR="00000000" w:rsidDel="00000000" w:rsidP="00000000" w:rsidRDefault="00000000" w:rsidRPr="00000000" w14:paraId="00000013">
      <w:pPr>
        <w:spacing w:line="240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unable to test or choosing not to test on or after day 5, and symptoms are gone or improving, isolation can end after day 10.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Isolation timing: when you have COVID-19, isolation is counted in days, as follows:</w:t>
      </w:r>
    </w:p>
    <w:p w:rsidR="00000000" w:rsidDel="00000000" w:rsidP="00000000" w:rsidRDefault="00000000" w:rsidRPr="00000000" w14:paraId="00000015">
      <w:pPr>
        <w:spacing w:line="240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 had no symptoms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Day 0 is the day you were tested (not the day you received your positive test result)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Day 1 is the first full day following the day you were tested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 develop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symptoms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within 10 days of when you were tested, the clock restarts at day 0 on the day of symptom onset</w:t>
      </w:r>
    </w:p>
    <w:p w:rsidR="00000000" w:rsidDel="00000000" w:rsidP="00000000" w:rsidRDefault="00000000" w:rsidRPr="00000000" w14:paraId="00000019">
      <w:pPr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 had symptoms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Day 0 of isolation is the day of symptom onset, regardless of when you tested positive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Day 1 is the first full day after the day your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symptoms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started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IF COVID EXPOSURE OR COVID SYMPTOMS &amp; UNKNOWN RESULT: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a rapid antigen test at home or a clinician can order a PCR test to the lab and await results.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negative → OK to schedule in clinic apts. Require patient wears N95, clinic will provide. 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If positive → follow the above steps under “IF COVID POSITIVE”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asymptomatic, schedule virtual apt w/ clinician within 72hrs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symptomatic, schedule virtual apt w/ clinician within 24hrs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GUIDANCE FOR STAFF: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To Do…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Resources: 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CDPH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my Kane" w:id="0" w:date="2022-09-21T18:59:12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looks great. Do we need a different policy or section for staff?</w:t>
      </w:r>
    </w:p>
  </w:comment>
  <w:comment w:author="Talia Borgo" w:id="1" w:date="2022-09-22T18:16:44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good idea, will do sometime next week!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Written 9/20/22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://cdph.ca.gov/Programs/CID/DCDC/Pages/COVID-19/Guidance-on-Isolation-and-Quarantine-for-COVID-19-Contact-Tracing.aspx" TargetMode="External"/><Relationship Id="rId10" Type="http://schemas.openxmlformats.org/officeDocument/2006/relationships/hyperlink" Target="https://www.cdc.gov/coronavirus/2019-ncov/your-health/isolation.html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cdc.gov/coronavirus/2019-ncov/symptoms-testing/symptoms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cdph.ca.gov/Programs/CID/DCDC/Pages/COVID-19/Guidance-on-Isolation-and-Quarantine-for-COVID-19-Contact-Tracing.aspx" TargetMode="External"/><Relationship Id="rId8" Type="http://schemas.openxmlformats.org/officeDocument/2006/relationships/hyperlink" Target="https://www.cdc.gov/coronavirus/2019-ncov/symptoms-testing/symptom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