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Breach Notification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July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Definitions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DHHS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U.S. Department of Health and Human Services.</w:t>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Disclosure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release, transfer, provision of access to, or divulging in any other manner of PHI outside Company holding the information.</w:t>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Unsecured PHI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PHI that has not been rendered unusable, unreadable, or indecipherable to unauthorized individuals through the use of a technology or methodology specified by the Secretary of DHHS, (e.g., encryption).</w:t>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means the sharing, employment, application, utilization, examination, or analysis of such information within Company that maintains the information.</w:t>
        <w:tab/>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tabs>
          <w:tab w:val="left" w:pos="1260"/>
        </w:tabs>
        <w:jc w:val="both"/>
        <w:rPr/>
      </w:pPr>
      <w:r w:rsidDel="00000000" w:rsidR="00000000" w:rsidRPr="00000000">
        <w:rPr>
          <w:u w:val="single"/>
          <w:rtl w:val="0"/>
        </w:rPr>
        <w:t xml:space="preserve">Note</w:t>
      </w:r>
      <w:r w:rsidDel="00000000" w:rsidR="00000000" w:rsidRPr="00000000">
        <w:rPr>
          <w:rtl w:val="0"/>
        </w:rPr>
        <w:t xml:space="preserve">: DHHS has stated that encryption of data in accordance with HIPAA requirements and applicable standards of the National Institute of Standards and Technology (“NIST”) is an acceptable manner of securing PHI.  Furthermore, shredding or destruction of documents and cleaning, purging, or destroying electronic media in accordance with NIST standards are also permitted methods of securing PHI.  Redaction or merely password protecting information are not considered to be effective means of securing PHI.</w:t>
        <w:tab/>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will notify affected Individuals and applicable government agencies, as soon as possible, but in no event more than 60 days after the Date of Discovery (as defined below) of a Breach of Unsecured Protected Health Information in accordance with the requirements of the HITECH Act and any applicable state breach notification law.</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governs the reporting, investigation, and management of actual and suspected security incidents that may compromise the security of PHI or cause the loss of or damage to Company property.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Discovery of a Breach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Reporting Breaches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personnel must immediately inform Company’s Chief Privacy Officer of any potential Breach as soon as possible, but in no event later than 48 hours after he or she becomes aware of the Breach.  While investigating any potential Breach, the Chief Privacy Officer shall fill out a Report Form, in the form attached hereto 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Business Associates of Company shall report all potential Breaches in accordance with their Business Associate Agreements.  Company shall require additional follow-up by its Business Associates as necessary and appropriate and directed by the Chief Privacy Officer.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Date of Discovery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Breach is considered to have occurred at the time of the impermissible access, use, or disclosure of Unsecured PHI (the “Date of Discovery”).  A Breach is not, however, considered to have been discovered, for the purposes of the HITECH Act, until: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day the Breach is known to Company or its personnel; or</w:t>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day that Company, by exercising reasonable diligence, should have known of the Breach.</w:t>
      </w:r>
    </w:p>
    <w:p w:rsidR="00000000" w:rsidDel="00000000" w:rsidP="00000000" w:rsidRDefault="00000000" w:rsidRPr="00000000" w14:paraId="000000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Investigation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Conduct an Investigation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After receiving a report of a potential Breach, the Chief Privacy Officer will promptly investigate the circumstances surrounding the potential Breach and will involve the Security Officer and any other Company representatives necessary to conduct such investigation.  During the investigation, the Chief Privacy Officer will, to the extent possible: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whether there has been an impermissible access, use, or disclosure of PHI;</w:t>
      </w:r>
    </w:p>
    <w:p w:rsidR="00000000" w:rsidDel="00000000" w:rsidP="00000000" w:rsidRDefault="00000000" w:rsidRPr="00000000" w14:paraId="0000003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who impermissibly accessed, used, or received PHI and to whom the PHI was potentially disclosed, if applicable;</w:t>
      </w:r>
    </w:p>
    <w:p w:rsidR="00000000" w:rsidDel="00000000" w:rsidP="00000000" w:rsidRDefault="00000000" w:rsidRPr="00000000" w14:paraId="0000003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whether the PHI involved in the incident was Unsecured PHI;</w:t>
      </w:r>
    </w:p>
    <w:p w:rsidR="00000000" w:rsidDel="00000000" w:rsidP="00000000" w:rsidRDefault="00000000" w:rsidRPr="00000000" w14:paraId="0000003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type and amount of PHI involved; and</w:t>
      </w:r>
    </w:p>
    <w:p w:rsidR="00000000" w:rsidDel="00000000" w:rsidP="00000000" w:rsidRDefault="00000000" w:rsidRPr="00000000" w14:paraId="0000003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what steps have been taken (or should be taken) to mitigate risk (e.g., a confidentiality agreement with the person who received the PHI, obtaining the return of the PHI, reporting the incident to the police, etc.).  </w:t>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Notification Prior to the Conclusion of the Investigation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some situations in which it is apparent that a Breach has occurred, initial Individual notifications may need to be sent prior to the completion of the investigation.  The Chief Privacy Officer will be responsible for making a determination of the appropriate timing of the notification based on the requirements of HITECH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Section IV(d)(i) below).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Determination if a Breach Occurred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Breach Determination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Whenever a potential Breach is reported, a Breach is presumed to have occurred, unless it is demonstrated that there is a low probability that the PHI has been compromised.  In addition, the State requirements set forth in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 reviewed.</w:t>
      </w:r>
    </w:p>
    <w:p w:rsidR="00000000" w:rsidDel="00000000" w:rsidP="00000000" w:rsidRDefault="00000000" w:rsidRPr="00000000" w14:paraId="00000039">
      <w:pPr>
        <w:tabs>
          <w:tab w:val="left" w:pos="1260"/>
        </w:tabs>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it is determined that a Breach has occurred, Individuals will be notified as directed by the Chief Privacy Officer and as described in Section IV(d); or</w:t>
      </w:r>
    </w:p>
    <w:p w:rsidR="00000000" w:rsidDel="00000000" w:rsidP="00000000" w:rsidRDefault="00000000" w:rsidRPr="00000000" w14:paraId="0000003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Risk Assessment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it is determined that a Breach has not occurred, the Chief Privacy Officer will document a risk assessment which supports the conclusion that notification of Individuals was not required. In making such determination, the Chief Privacy Officer will consider the factors listed on the Risk Assessment form attached 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Exceptions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following do not constitute a Breach that requires notifications to Individuals under HITECH:</w:t>
      </w:r>
    </w:p>
    <w:p w:rsidR="00000000" w:rsidDel="00000000" w:rsidP="00000000" w:rsidRDefault="00000000" w:rsidRPr="00000000" w14:paraId="0000003D">
      <w:pPr>
        <w:tabs>
          <w:tab w:val="left" w:pos="1260"/>
          <w:tab w:val="left" w:pos="1980"/>
        </w:tabs>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unintentional acquisition, access, or use of PHI by an authorized personnel member or another individual acting under Company’s authority if the acquisition, access, or use was made in good faith, within the scope of such individual’s authority, and does not result in further unauthorized Use or Disclosure.</w:t>
      </w:r>
    </w:p>
    <w:p w:rsidR="00000000" w:rsidDel="00000000" w:rsidP="00000000" w:rsidRDefault="00000000" w:rsidRPr="00000000" w14:paraId="000000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inadvertent disclosure of PHI from one person to another person, if both persons were authorized to access the PHI at the same covered entity, organized health care arrangement, or Business Associate, so long as the PHI is not further acquired, accessed, used, or disclosed in an unauthorized manner.</w:t>
      </w:r>
    </w:p>
    <w:p w:rsidR="00000000" w:rsidDel="00000000" w:rsidP="00000000" w:rsidRDefault="00000000" w:rsidRPr="00000000" w14:paraId="000000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unauthorized disclosure of PHI when Company or a Business Associate has a good faith belief that the person to whom disclosure was made would not reasonably have been able to retain the information.</w:t>
      </w:r>
    </w:p>
    <w:p w:rsidR="00000000" w:rsidDel="00000000" w:rsidP="00000000" w:rsidRDefault="00000000" w:rsidRPr="00000000" w14:paraId="00000041">
      <w:pPr>
        <w:keepNext w:val="1"/>
        <w:keepLines w:val="1"/>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Notification of Affected Individuals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Time Frame for Notification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it is determined that notification is required, such notification shall be made without unreasonable delay, but in no event more than 60 days from the Date of Discovery of the Breach.  Company may delay Breach notifications if a law enforcement official requests a delay, subject to the following:</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request is in writing, the delay may be for as long as requested.</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it is an oral request, the delay may be for up to 30 days unless a further delay is requested in writing. All oral requests shall be documented by Company including the name of the official making, and the date of, the request.</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Content of the Notification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Chief Privacy Officer will be responsible for arranging the preparation of the required notices of Breaches to Individuals.  A template is attached hereto 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notifications must be written in plain language, at an appropriate reading level, using clear language and syntax, and must include the following information:</w:t>
      </w:r>
    </w:p>
    <w:p w:rsidR="00000000" w:rsidDel="00000000" w:rsidP="00000000" w:rsidRDefault="00000000" w:rsidRPr="00000000" w14:paraId="00000048">
      <w:pPr>
        <w:tabs>
          <w:tab w:val="left" w:pos="1260"/>
        </w:tabs>
        <w:jc w:val="both"/>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brief description of what happened, including the date of the Breach and Date of Discovery of the Breach, if known;</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description of the types of Unsecured PHI involved in the Breach;</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steps Individuals should take to protect themselves from potential harm resulting from the Breach;</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brief description of Company’s efforts to investigate the Breach, mitigate harm to Individuals, and protect against further Breaches; and</w:t>
      </w:r>
    </w:p>
    <w:p w:rsidR="00000000" w:rsidDel="00000000" w:rsidP="00000000" w:rsidRDefault="00000000" w:rsidRPr="00000000" w14:paraId="000000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Contact information for Individuals to ask questions or learn about the Breach, which must include a toll-free number, an email address, website, or postal address.</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General Method of Notification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Notice to the Individuals affected by a Breach must be provided in written form by certified mail or hand-delivered to the last known address of the Individual.</w:t>
      </w:r>
    </w:p>
    <w:p w:rsidR="00000000" w:rsidDel="00000000" w:rsidP="00000000" w:rsidRDefault="00000000" w:rsidRPr="00000000" w14:paraId="0000004F">
      <w:pPr>
        <w:tabs>
          <w:tab w:val="left" w:pos="1260"/>
        </w:tabs>
        <w:jc w:val="both"/>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Notice to a minor or an Individual who otherwise lacks legal capacity due to a physical or mental condition may be made to the parent or personal representative.</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Company knows that the Individual is deceased and has the address of next of kin or the Individual’s personal representative, notice must be sent to the next of kin or personal representative, and not to the Individual’s emergency contact unless the Individual’s emergency contact is the Individual’s next of kin or personal representative.  Company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required to provide substitute notice to next of kin or a personal representative if Company does not have contact information or has out-of-date contact information for the next of kin or personal representative.</w:t>
      </w:r>
    </w:p>
    <w:p w:rsidR="00000000" w:rsidDel="00000000" w:rsidP="00000000" w:rsidRDefault="00000000" w:rsidRPr="00000000" w14:paraId="00000052">
      <w:pPr>
        <w:tabs>
          <w:tab w:val="left" w:pos="1260"/>
        </w:tabs>
        <w:spacing w:after="240" w:lineRule="auto"/>
        <w:jc w:val="both"/>
        <w:rPr/>
      </w:pPr>
      <w:r w:rsidDel="00000000" w:rsidR="00000000" w:rsidRPr="00000000">
        <w:rPr>
          <w:u w:val="single"/>
          <w:rtl w:val="0"/>
        </w:rPr>
        <w:t xml:space="preserve">Note</w:t>
      </w:r>
      <w:r w:rsidDel="00000000" w:rsidR="00000000" w:rsidRPr="00000000">
        <w:rPr>
          <w:rtl w:val="0"/>
        </w:rPr>
        <w:t xml:space="preserve">: Urgent notice may be made when the Chief Privacy Officer determines that there is a possibility of imminent misuse of Unsecured PHI.  The Chief Privacy Officer, in these cases, may notify affected Individuals by telephone, e-mail, or other means, as well as by written notice.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Substitute Notice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Substitute notice to the Individuals will be provided if Company has insufficient or out-of-date contact information for affected Individuals.</w:t>
      </w:r>
    </w:p>
    <w:p w:rsidR="00000000" w:rsidDel="00000000" w:rsidP="00000000" w:rsidRDefault="00000000" w:rsidRPr="00000000" w14:paraId="00000054">
      <w:pPr>
        <w:tabs>
          <w:tab w:val="left" w:pos="1260"/>
          <w:tab w:val="left" w:pos="1980"/>
        </w:tabs>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are fewer than 10 Individuals for whom Company has insufficient or out-of-date contact information, an alternative form of notice, such as by telephone or e-mail, newspaper, or website will be used.</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252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there are 10 or more Individuals for whom Company has insufficient or out-of-date contact information, Company will provide the following forms of substitute notice:</w:t>
      </w:r>
    </w:p>
    <w:p w:rsidR="00000000" w:rsidDel="00000000" w:rsidP="00000000" w:rsidRDefault="00000000" w:rsidRPr="00000000" w14:paraId="0000005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306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Either (A) conspicuous posting for a period of 90 days on the website homepage or by a noticeable and obvious hyperlink to the information;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 conspicuous notice in major print or broadcast media in geographic areas where the affected Individuals are likely to reside;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and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tabs>
          <w:tab w:val="left" w:pos="1260"/>
        </w:tabs>
        <w:spacing w:after="240" w:before="0" w:line="240" w:lineRule="auto"/>
        <w:ind w:left="3060" w:right="0" w:hanging="5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toll-free number, active for 90 days, through which Individuals can learn whether their Unsecured PHI was included in the Breach.</w:t>
      </w:r>
    </w:p>
    <w:p w:rsidR="00000000" w:rsidDel="00000000" w:rsidP="00000000" w:rsidRDefault="00000000" w:rsidRPr="00000000" w14:paraId="000000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Notifications to Authorities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Annual Notification to Secretary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Chief Privacy Officer will maintain documentation of Breaches involving less than 500 Individuals. The Chief Privacy Officer will submit to the Secretary, on an annual basis, information regarding Breaches that occurred during the preceding year, no later than 60 days after the end of each calendar year in which the Breach is discovered. The information included in the Breach log will include all of the information included in the Breach notices to Individuals.</w:t>
      </w:r>
    </w:p>
    <w:p w:rsidR="00000000" w:rsidDel="00000000" w:rsidP="00000000" w:rsidRDefault="00000000" w:rsidRPr="00000000" w14:paraId="0000005C">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Notification to DHHS  and the Media When 500 or More Affected Individuals are Involved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Breach involves 500 or more Individuals of a State, notice must be given to the Secretary of DHHS at the same time that notices are given to Individuals.  Notice must also be provided to prominent media outlets in the State through a press release.</w:t>
      </w:r>
    </w:p>
    <w:p w:rsidR="00000000" w:rsidDel="00000000" w:rsidP="00000000" w:rsidRDefault="00000000" w:rsidRPr="00000000" w14:paraId="0000005E">
      <w:pPr>
        <w:tabs>
          <w:tab w:val="left" w:pos="1260"/>
        </w:tabs>
        <w:jc w:val="both"/>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700"/>
        </w:tabs>
        <w:spacing w:after="240" w:before="0" w:line="240" w:lineRule="auto"/>
        <w:ind w:left="27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to the media must include the same information included in written notices to Individuals.</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pos="2700"/>
        </w:tabs>
        <w:spacing w:after="240" w:before="0" w:line="240" w:lineRule="auto"/>
        <w:ind w:left="270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Notification to the media will be made without unreasonable delay, and in no case later than 60 calendar days following the Date of Discovery of the Breach.</w:t>
      </w:r>
    </w:p>
    <w:p w:rsidR="00000000" w:rsidDel="00000000" w:rsidP="00000000" w:rsidRDefault="00000000" w:rsidRPr="00000000" w14:paraId="0000006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Notification to Insurance Company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Chief Privacy Officer shall determine whether Company’s cyber liability insurance provider shall be notified of any Breach, and shall engage them to assist with any notifications, investigations and mitigation activities, as appropriate.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Mitigation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will make reasonable efforts to mitigate the effects of a Breach and to reduce harm to Individuals in accordance with its privacy and security policies, which may include as appropriate: providing credit monitoring services to Individuals, retraining personnel on privacy policies or implementing new technical or physical safeguards to protect the privacy of PHI.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Additional Requirements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Complaints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Breach resulted from a complaint, the complaint must also be listed on </w:t>
      </w: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Company’s complaint log and the Company Internal Investigations &amp; Corrective Action Policy</w:t>
      </w:r>
      <w:commentRangeEnd w:id="0"/>
      <w:r w:rsidDel="00000000" w:rsidR="00000000" w:rsidRPr="00000000">
        <w:commentReference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be followed.</w:t>
      </w:r>
    </w:p>
    <w:p w:rsidR="00000000" w:rsidDel="00000000" w:rsidP="00000000" w:rsidRDefault="00000000" w:rsidRPr="00000000" w14:paraId="00000068">
      <w:pPr>
        <w:tabs>
          <w:tab w:val="left" w:pos="1260"/>
          <w:tab w:val="left" w:pos="1980"/>
        </w:tabs>
        <w:ind w:firstLine="1440"/>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Security Incident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the extent that a Breach involves a security incident, the Chief Security Officer will be immediately informed of the security incident and Company’s Security Incident Management Policy will be followed.</w:t>
      </w:r>
    </w:p>
    <w:p w:rsidR="00000000" w:rsidDel="00000000" w:rsidP="00000000" w:rsidRDefault="00000000" w:rsidRPr="00000000" w14:paraId="0000006A">
      <w:pPr>
        <w:tabs>
          <w:tab w:val="left" w:pos="1260"/>
          <w:tab w:val="left" w:pos="1980"/>
        </w:tabs>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Sanctions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sanctions against a workforce member result from a Breach, the Company Internal Investigations &amp; Corrective Action Policy will be followed.</w:t>
      </w:r>
    </w:p>
    <w:p w:rsidR="00000000" w:rsidDel="00000000" w:rsidP="00000000" w:rsidRDefault="00000000" w:rsidRPr="00000000" w14:paraId="0000006C">
      <w:pPr>
        <w:tabs>
          <w:tab w:val="left" w:pos="1260"/>
          <w:tab w:val="left" w:pos="1980"/>
        </w:tabs>
        <w:jc w:val="both"/>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Accounting.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the Breach resulted from a disclosure, such Breach must be listed on Company’s accounting of disclosures log for each Individual affected by the Breach.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Accounting of Disclosures Policy).</w:t>
      </w:r>
    </w:p>
    <w:p w:rsidR="00000000" w:rsidDel="00000000" w:rsidP="00000000" w:rsidRDefault="00000000" w:rsidRPr="00000000" w14:paraId="0000006E">
      <w:pPr>
        <w:tabs>
          <w:tab w:val="left" w:pos="1260"/>
          <w:tab w:val="left" w:pos="1980"/>
        </w:tabs>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164.400-164.414.</w:t>
      </w:r>
    </w:p>
    <w:p w:rsidR="00000000" w:rsidDel="00000000" w:rsidP="00000000" w:rsidRDefault="00000000" w:rsidRPr="00000000" w14:paraId="00000072">
      <w:pPr>
        <w:pStyle w:val="Heading3"/>
        <w:jc w:val="center"/>
        <w:rPr>
          <w:b w:val="1"/>
          <w:u w:val="single"/>
        </w:rPr>
      </w:pPr>
      <w:r w:rsidDel="00000000" w:rsidR="00000000" w:rsidRPr="00000000">
        <w:rPr>
          <w:b w:val="1"/>
          <w:u w:val="single"/>
          <w:rtl w:val="0"/>
        </w:rPr>
        <w:t xml:space="preserve">EXHIBIT A</w:t>
      </w:r>
    </w:p>
    <w:p w:rsidR="00000000" w:rsidDel="00000000" w:rsidP="00000000" w:rsidRDefault="00000000" w:rsidRPr="00000000" w14:paraId="00000073">
      <w:pPr>
        <w:pStyle w:val="Heading3"/>
        <w:jc w:val="center"/>
        <w:rPr>
          <w:b w:val="1"/>
          <w:u w:val="single"/>
        </w:rPr>
      </w:pPr>
      <w:r w:rsidDel="00000000" w:rsidR="00000000" w:rsidRPr="00000000">
        <w:rPr>
          <w:b w:val="1"/>
          <w:u w:val="single"/>
          <w:rtl w:val="0"/>
        </w:rPr>
        <w:t xml:space="preserve">State Breach Notification Requirements</w:t>
      </w:r>
      <w:r w:rsidDel="00000000" w:rsidR="00000000" w:rsidRPr="00000000">
        <w:rPr>
          <w:rtl w:val="0"/>
        </w:rPr>
      </w:r>
    </w:p>
    <w:p w:rsidR="00000000" w:rsidDel="00000000" w:rsidP="00000000" w:rsidRDefault="00000000" w:rsidRPr="00000000" w14:paraId="00000074">
      <w:pPr>
        <w:shd w:fill="ffffff" w:val="clear"/>
        <w:spacing w:after="380" w:lineRule="auto"/>
        <w:rPr>
          <w:color w:val="222222"/>
        </w:rPr>
      </w:pPr>
      <w:r w:rsidDel="00000000" w:rsidR="00000000" w:rsidRPr="00000000">
        <w:rPr>
          <w:color w:val="222222"/>
          <w:rtl w:val="0"/>
        </w:rPr>
        <w:t xml:space="preserve">California law requires a business or state agency to notify any California resident whose unencrypted personal information, as defined, was acquired, or reasonably believed to have been acquired, by an unauthorized person. (</w:t>
      </w:r>
      <w:hyperlink r:id="rId16">
        <w:r w:rsidDel="00000000" w:rsidR="00000000" w:rsidRPr="00000000">
          <w:rPr>
            <w:color w:val="0070ae"/>
            <w:rtl w:val="0"/>
          </w:rPr>
          <w:t xml:space="preserve">California Civil Code s. 1798.29(a)</w:t>
        </w:r>
      </w:hyperlink>
      <w:r w:rsidDel="00000000" w:rsidR="00000000" w:rsidRPr="00000000">
        <w:rPr>
          <w:color w:val="222222"/>
          <w:rtl w:val="0"/>
        </w:rPr>
        <w:t xml:space="preserve"> [agency] and </w:t>
      </w:r>
      <w:hyperlink r:id="rId17">
        <w:r w:rsidDel="00000000" w:rsidR="00000000" w:rsidRPr="00000000">
          <w:rPr>
            <w:color w:val="0070ae"/>
            <w:rtl w:val="0"/>
          </w:rPr>
          <w:t xml:space="preserve">California Civ. Code s. 1798.82(a)</w:t>
        </w:r>
      </w:hyperlink>
      <w:r w:rsidDel="00000000" w:rsidR="00000000" w:rsidRPr="00000000">
        <w:rPr>
          <w:color w:val="222222"/>
          <w:rtl w:val="0"/>
        </w:rPr>
        <w:t xml:space="preserve"> [person or business].)</w:t>
      </w:r>
    </w:p>
    <w:p w:rsidR="00000000" w:rsidDel="00000000" w:rsidP="00000000" w:rsidRDefault="00000000" w:rsidRPr="00000000" w14:paraId="00000075">
      <w:pPr>
        <w:shd w:fill="ffffff" w:val="clear"/>
        <w:spacing w:after="380" w:lineRule="auto"/>
        <w:rPr>
          <w:color w:val="222222"/>
        </w:rPr>
      </w:pPr>
      <w:r w:rsidDel="00000000" w:rsidR="00000000" w:rsidRPr="00000000">
        <w:rPr>
          <w:color w:val="222222"/>
          <w:rtl w:val="0"/>
        </w:rPr>
        <w:t xml:space="preserve">Any person or business that is required to issue a security breach notification to more than 500 California residents as a result of a single breach of the security system shall electronically submit a single sample copy of that security breach notification, excluding any personally identifiable information, to the Attorney General. (</w:t>
      </w:r>
      <w:hyperlink r:id="rId18">
        <w:r w:rsidDel="00000000" w:rsidR="00000000" w:rsidRPr="00000000">
          <w:rPr>
            <w:color w:val="0070ae"/>
            <w:rtl w:val="0"/>
          </w:rPr>
          <w:t xml:space="preserve">California Civil Code s. 1798.29(e)</w:t>
        </w:r>
      </w:hyperlink>
      <w:r w:rsidDel="00000000" w:rsidR="00000000" w:rsidRPr="00000000">
        <w:rPr>
          <w:color w:val="222222"/>
          <w:rtl w:val="0"/>
        </w:rPr>
        <w:t xml:space="preserve"> [agency] and </w:t>
      </w:r>
      <w:hyperlink r:id="rId19">
        <w:r w:rsidDel="00000000" w:rsidR="00000000" w:rsidRPr="00000000">
          <w:rPr>
            <w:color w:val="0070ae"/>
            <w:rtl w:val="0"/>
          </w:rPr>
          <w:t xml:space="preserve">California Civ. Code s. 1798.82(f)</w:t>
        </w:r>
      </w:hyperlink>
      <w:r w:rsidDel="00000000" w:rsidR="00000000" w:rsidRPr="00000000">
        <w:rPr>
          <w:color w:val="222222"/>
          <w:rtl w:val="0"/>
        </w:rPr>
        <w:t xml:space="preserve"> [person or business].)</w:t>
      </w:r>
    </w:p>
    <w:p w:rsidR="00000000" w:rsidDel="00000000" w:rsidP="00000000" w:rsidRDefault="00000000" w:rsidRPr="00000000" w14:paraId="00000076">
      <w:pPr>
        <w:rPr/>
        <w:sectPr>
          <w:type w:val="nextPage"/>
          <w:pgSz w:h="15840" w:w="12240" w:orient="portrait"/>
          <w:pgMar w:bottom="1440" w:top="1440" w:left="1440" w:right="1440" w:header="720" w:footer="720"/>
        </w:sectPr>
      </w:pPr>
      <w:r w:rsidDel="00000000" w:rsidR="00000000" w:rsidRPr="00000000">
        <w:rPr>
          <w:color w:val="222222"/>
          <w:rtl w:val="0"/>
        </w:rPr>
        <w:t xml:space="preserve">Source: </w:t>
      </w:r>
      <w:hyperlink r:id="rId20">
        <w:r w:rsidDel="00000000" w:rsidR="00000000" w:rsidRPr="00000000">
          <w:rPr>
            <w:color w:val="1155cc"/>
            <w:u w:val="single"/>
            <w:rtl w:val="0"/>
          </w:rPr>
          <w:t xml:space="preserve">https://oag.ca.gov/privacy/databreach/reporting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7">
      <w:pPr>
        <w:pStyle w:val="Heading3"/>
        <w:jc w:val="center"/>
        <w:rPr>
          <w:b w:val="1"/>
          <w:u w:val="single"/>
        </w:rPr>
      </w:pPr>
      <w:r w:rsidDel="00000000" w:rsidR="00000000" w:rsidRPr="00000000">
        <w:rPr>
          <w:b w:val="1"/>
          <w:u w:val="single"/>
          <w:rtl w:val="0"/>
        </w:rPr>
        <w:t xml:space="preserve">EXHIBIT B</w:t>
      </w:r>
    </w:p>
    <w:p w:rsidR="00000000" w:rsidDel="00000000" w:rsidP="00000000" w:rsidRDefault="00000000" w:rsidRPr="00000000" w14:paraId="00000078">
      <w:pPr>
        <w:pStyle w:val="Heading3"/>
        <w:jc w:val="center"/>
        <w:rPr>
          <w:b w:val="1"/>
          <w:u w:val="single"/>
        </w:rPr>
      </w:pPr>
      <w:r w:rsidDel="00000000" w:rsidR="00000000" w:rsidRPr="00000000">
        <w:rPr>
          <w:b w:val="1"/>
          <w:u w:val="single"/>
          <w:rtl w:val="0"/>
        </w:rPr>
        <w:t xml:space="preserve">COMPANY RISK ASSESSMENT FORM</w:t>
      </w:r>
    </w:p>
    <w:p w:rsidR="00000000" w:rsidDel="00000000" w:rsidP="00000000" w:rsidRDefault="00000000" w:rsidRPr="00000000" w14:paraId="00000079">
      <w:pPr>
        <w:pStyle w:val="Heading1"/>
        <w:rPr/>
      </w:pPr>
      <w:r w:rsidDel="00000000" w:rsidR="00000000" w:rsidRPr="00000000">
        <w:rPr>
          <w:rtl w:val="0"/>
        </w:rPr>
        <w:t xml:space="preserve">Date: _____________________</w:t>
      </w:r>
    </w:p>
    <w:p w:rsidR="00000000" w:rsidDel="00000000" w:rsidP="00000000" w:rsidRDefault="00000000" w:rsidRPr="00000000" w14:paraId="0000007A">
      <w:pPr>
        <w:pStyle w:val="Heading1"/>
        <w:rPr/>
      </w:pPr>
      <w:r w:rsidDel="00000000" w:rsidR="00000000" w:rsidRPr="00000000">
        <w:rPr>
          <w:rtl w:val="0"/>
        </w:rPr>
        <w:t xml:space="preserve">Name: ____________________</w:t>
      </w:r>
    </w:p>
    <w:p w:rsidR="00000000" w:rsidDel="00000000" w:rsidP="00000000" w:rsidRDefault="00000000" w:rsidRPr="00000000" w14:paraId="0000007B">
      <w:pPr>
        <w:pStyle w:val="Heading1"/>
        <w:rPr/>
      </w:pPr>
      <w:r w:rsidDel="00000000" w:rsidR="00000000" w:rsidRPr="00000000">
        <w:rPr>
          <w:rtl w:val="0"/>
        </w:rPr>
        <w:t xml:space="preserve">Date of Incident:____________</w:t>
      </w:r>
    </w:p>
    <w:p w:rsidR="00000000" w:rsidDel="00000000" w:rsidP="00000000" w:rsidRDefault="00000000" w:rsidRPr="00000000" w14:paraId="0000007C">
      <w:pPr>
        <w:pStyle w:val="Heading1"/>
        <w:rPr/>
      </w:pPr>
      <w:r w:rsidDel="00000000" w:rsidR="00000000" w:rsidRPr="00000000">
        <w:rPr>
          <w:rtl w:val="0"/>
        </w:rPr>
        <w:t xml:space="preserve">Date of Discovery of Incident: ____________</w:t>
      </w:r>
    </w:p>
    <w:p w:rsidR="00000000" w:rsidDel="00000000" w:rsidP="00000000" w:rsidRDefault="00000000" w:rsidRPr="00000000" w14:paraId="0000007D">
      <w:pPr>
        <w:pStyle w:val="Heading1"/>
        <w:widowControl w:val="0"/>
        <w:rPr/>
      </w:pPr>
      <w:r w:rsidDel="00000000" w:rsidR="00000000" w:rsidRPr="00000000">
        <w:rPr>
          <w:rtl w:val="0"/>
        </w:rPr>
        <w:t xml:space="preserve">Brief Description of Incident: </w:t>
      </w:r>
    </w:p>
    <w:p w:rsidR="00000000" w:rsidDel="00000000" w:rsidP="00000000" w:rsidRDefault="00000000" w:rsidRPr="00000000" w14:paraId="0000007E">
      <w:pPr>
        <w:pStyle w:val="Heading1"/>
        <w:widowControl w:val="0"/>
        <w:numPr>
          <w:ilvl w:val="0"/>
          <w:numId w:val="16"/>
        </w:numPr>
        <w:ind w:left="741" w:hanging="741"/>
        <w:rPr/>
      </w:pPr>
      <w:r w:rsidDel="00000000" w:rsidR="00000000" w:rsidRPr="00000000">
        <w:rPr>
          <w:u w:val="single"/>
          <w:rtl w:val="0"/>
        </w:rPr>
        <w:t xml:space="preserve">The nature and extent of the PHI involved, including types of identifiers and likelihood of re-identification</w:t>
      </w:r>
      <w:r w:rsidDel="00000000" w:rsidR="00000000" w:rsidRPr="00000000">
        <w:rPr>
          <w:rtl w:val="0"/>
        </w:rPr>
        <w:t xml:space="preserve">.</w:t>
      </w:r>
    </w:p>
    <w:p w:rsidR="00000000" w:rsidDel="00000000" w:rsidP="00000000" w:rsidRDefault="00000000" w:rsidRPr="00000000" w14:paraId="0000007F">
      <w:pPr>
        <w:pStyle w:val="Heading1"/>
        <w:widowControl w:val="0"/>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Describe the patient information involved.</w:t>
      </w:r>
    </w:p>
    <w:p w:rsidR="00000000" w:rsidDel="00000000" w:rsidP="00000000" w:rsidRDefault="00000000" w:rsidRPr="00000000" w14:paraId="00000081">
      <w:pPr>
        <w:pStyle w:val="Heading1"/>
        <w:widowControl w:val="0"/>
        <w:rPr/>
      </w:pPr>
      <w:r w:rsidDel="00000000" w:rsidR="00000000" w:rsidRPr="00000000">
        <w:rPr>
          <w:rtl w:val="0"/>
        </w:rPr>
      </w:r>
    </w:p>
    <w:p w:rsidR="00000000" w:rsidDel="00000000" w:rsidP="00000000" w:rsidRDefault="00000000" w:rsidRPr="00000000" w14:paraId="00000082">
      <w:pPr>
        <w:pStyle w:val="Heading2"/>
        <w:widowControl w:val="0"/>
        <w:rPr/>
      </w:pPr>
      <w:r w:rsidDel="00000000" w:rsidR="00000000" w:rsidRPr="00000000">
        <w:rPr>
          <w:rtl w:val="0"/>
        </w:rPr>
        <w:t xml:space="preserve">Were direct patient identifiers of information included? (</w:t>
      </w:r>
      <w:r w:rsidDel="00000000" w:rsidR="00000000" w:rsidRPr="00000000">
        <w:rPr>
          <w:u w:val="single"/>
          <w:rtl w:val="0"/>
        </w:rPr>
        <w:t xml:space="preserve">i.e</w:t>
      </w:r>
      <w:r w:rsidDel="00000000" w:rsidR="00000000" w:rsidRPr="00000000">
        <w:rPr>
          <w:rtl w:val="0"/>
        </w:rPr>
        <w:t xml:space="preserve">. names or social security numbers of patients)  </w:t>
      </w:r>
      <w:r w:rsidDel="00000000" w:rsidR="00000000" w:rsidRPr="00000000">
        <w:rPr>
          <w:b w:val="1"/>
          <w:rtl w:val="0"/>
        </w:rPr>
        <w:t xml:space="preserve">YES or NO</w:t>
      </w:r>
      <w:r w:rsidDel="00000000" w:rsidR="00000000" w:rsidRPr="00000000">
        <w:rPr>
          <w:rtl w:val="0"/>
        </w:rPr>
      </w:r>
    </w:p>
    <w:p w:rsidR="00000000" w:rsidDel="00000000" w:rsidP="00000000" w:rsidRDefault="00000000" w:rsidRPr="00000000" w14:paraId="00000083">
      <w:pPr>
        <w:pStyle w:val="Heading2"/>
        <w:widowControl w:val="0"/>
        <w:rPr/>
      </w:pPr>
      <w:r w:rsidDel="00000000" w:rsidR="00000000" w:rsidRPr="00000000">
        <w:rPr>
          <w:rtl w:val="0"/>
        </w:rPr>
        <w:t xml:space="preserve">If no direct identifiers of information were provided, is there a likelihood that the PHI involved could be re-identified based on the context and the ability to link the PHI with other available information?  </w:t>
      </w:r>
      <w:r w:rsidDel="00000000" w:rsidR="00000000" w:rsidRPr="00000000">
        <w:rPr>
          <w:b w:val="1"/>
          <w:rtl w:val="0"/>
        </w:rPr>
        <w:t xml:space="preserve">YES or NO</w:t>
      </w:r>
      <w:r w:rsidDel="00000000" w:rsidR="00000000" w:rsidRPr="00000000">
        <w:rPr>
          <w:rtl w:val="0"/>
        </w:rPr>
      </w:r>
    </w:p>
    <w:p w:rsidR="00000000" w:rsidDel="00000000" w:rsidP="00000000" w:rsidRDefault="00000000" w:rsidRPr="00000000" w14:paraId="00000084">
      <w:pPr>
        <w:pStyle w:val="Heading2"/>
        <w:widowControl w:val="0"/>
        <w:rPr/>
      </w:pPr>
      <w:r w:rsidDel="00000000" w:rsidR="00000000" w:rsidRPr="00000000">
        <w:rPr>
          <w:rtl w:val="0"/>
        </w:rPr>
        <w:t xml:space="preserve">Is PHI that was involved sensitive in nature?  </w:t>
      </w:r>
      <w:r w:rsidDel="00000000" w:rsidR="00000000" w:rsidRPr="00000000">
        <w:rPr>
          <w:b w:val="1"/>
          <w:rtl w:val="0"/>
        </w:rPr>
        <w:t xml:space="preserve">YES or NO  </w:t>
      </w:r>
      <w:r w:rsidDel="00000000" w:rsidR="00000000" w:rsidRPr="00000000">
        <w:rPr>
          <w:rtl w:val="0"/>
        </w:rPr>
        <w:t xml:space="preserve">If Yes, please describe in further detail below.</w:t>
      </w:r>
    </w:p>
    <w:p w:rsidR="00000000" w:rsidDel="00000000" w:rsidP="00000000" w:rsidRDefault="00000000" w:rsidRPr="00000000" w14:paraId="00000085">
      <w:pPr>
        <w:pStyle w:val="Heading1"/>
        <w:widowControl w:val="0"/>
        <w:rPr>
          <w:u w:val="single"/>
        </w:rPr>
      </w:pPr>
      <w:r w:rsidDel="00000000" w:rsidR="00000000" w:rsidRPr="00000000">
        <w:rPr>
          <w:rtl w:val="0"/>
        </w:rPr>
      </w:r>
    </w:p>
    <w:p w:rsidR="00000000" w:rsidDel="00000000" w:rsidP="00000000" w:rsidRDefault="00000000" w:rsidRPr="00000000" w14:paraId="00000086">
      <w:pPr>
        <w:pStyle w:val="Heading1"/>
        <w:widowControl w:val="0"/>
        <w:numPr>
          <w:ilvl w:val="0"/>
          <w:numId w:val="16"/>
        </w:numPr>
        <w:ind w:left="741" w:hanging="741"/>
        <w:rPr>
          <w:u w:val="single"/>
        </w:rPr>
      </w:pPr>
      <w:r w:rsidDel="00000000" w:rsidR="00000000" w:rsidRPr="00000000">
        <w:rPr>
          <w:u w:val="single"/>
          <w:rtl w:val="0"/>
        </w:rPr>
        <w:t xml:space="preserve">Unauthorized person who used the PHI or to whom the disclosure was made</w:t>
      </w:r>
    </w:p>
    <w:p w:rsidR="00000000" w:rsidDel="00000000" w:rsidP="00000000" w:rsidRDefault="00000000" w:rsidRPr="00000000" w14:paraId="00000087">
      <w:pPr>
        <w:pStyle w:val="Heading2"/>
        <w:widowControl w:val="0"/>
        <w:rPr/>
      </w:pPr>
      <w:r w:rsidDel="00000000" w:rsidR="00000000" w:rsidRPr="00000000">
        <w:rPr>
          <w:rtl w:val="0"/>
        </w:rPr>
        <w:t xml:space="preserve">Who accessed/used the information or to whom was the information disclosed </w:t>
      </w:r>
    </w:p>
    <w:p w:rsidR="00000000" w:rsidDel="00000000" w:rsidP="00000000" w:rsidRDefault="00000000" w:rsidRPr="00000000" w14:paraId="00000088">
      <w:pPr>
        <w:pStyle w:val="Heading2"/>
        <w:widowControl w:val="0"/>
        <w:rPr>
          <w:b w:val="1"/>
        </w:rPr>
      </w:pPr>
      <w:r w:rsidDel="00000000" w:rsidR="00000000" w:rsidRPr="00000000">
        <w:rPr>
          <w:rtl w:val="0"/>
        </w:rPr>
        <w:t xml:space="preserve">Was the information disclosed to someone with obligations to protect the privacy of the PHI? (e.g. another covered entity, attorney)  Please explain.  </w:t>
      </w:r>
      <w:r w:rsidDel="00000000" w:rsidR="00000000" w:rsidRPr="00000000">
        <w:rPr>
          <w:b w:val="1"/>
          <w:rtl w:val="0"/>
        </w:rPr>
        <w:t xml:space="preserve">YES OR NO</w:t>
      </w:r>
    </w:p>
    <w:p w:rsidR="00000000" w:rsidDel="00000000" w:rsidP="00000000" w:rsidRDefault="00000000" w:rsidRPr="00000000" w14:paraId="00000089">
      <w:pPr>
        <w:pStyle w:val="Heading2"/>
        <w:widowControl w:val="0"/>
        <w:rPr>
          <w:b w:val="1"/>
        </w:rPr>
      </w:pPr>
      <w:r w:rsidDel="00000000" w:rsidR="00000000" w:rsidRPr="00000000">
        <w:rPr>
          <w:rtl w:val="0"/>
        </w:rPr>
        <w:t xml:space="preserve">Was the PHI disclosed to someone with a reason to want to misuse the PHI? (e.g. to an employer or family member) Please explain.  </w:t>
      </w:r>
      <w:r w:rsidDel="00000000" w:rsidR="00000000" w:rsidRPr="00000000">
        <w:rPr>
          <w:b w:val="1"/>
          <w:rtl w:val="0"/>
        </w:rPr>
        <w:t xml:space="preserve">YES or NO</w:t>
      </w:r>
    </w:p>
    <w:p w:rsidR="00000000" w:rsidDel="00000000" w:rsidP="00000000" w:rsidRDefault="00000000" w:rsidRPr="00000000" w14:paraId="0000008A">
      <w:pPr>
        <w:pStyle w:val="Heading1"/>
        <w:widowControl w:val="0"/>
        <w:rPr>
          <w:u w:val="single"/>
        </w:rPr>
      </w:pPr>
      <w:r w:rsidDel="00000000" w:rsidR="00000000" w:rsidRPr="00000000">
        <w:rPr>
          <w:u w:val="single"/>
          <w:rtl w:val="0"/>
        </w:rPr>
        <w:t xml:space="preserve">Was the PHI actually acquired or viewed</w:t>
      </w:r>
    </w:p>
    <w:p w:rsidR="00000000" w:rsidDel="00000000" w:rsidP="00000000" w:rsidRDefault="00000000" w:rsidRPr="00000000" w14:paraId="0000008B">
      <w:pPr>
        <w:pStyle w:val="Heading2"/>
        <w:widowControl w:val="0"/>
        <w:ind w:left="720" w:firstLine="0"/>
        <w:rPr>
          <w:b w:val="1"/>
        </w:rPr>
      </w:pPr>
      <w:r w:rsidDel="00000000" w:rsidR="00000000" w:rsidRPr="00000000">
        <w:rPr>
          <w:rtl w:val="0"/>
        </w:rPr>
        <w:t xml:space="preserve">Can you demonstrate that PHI was not accessed (i.e. a laptop was stolen but  a forensic analysis shows that the PHI was not accessed)  Please explain.  </w:t>
      </w:r>
      <w:r w:rsidDel="00000000" w:rsidR="00000000" w:rsidRPr="00000000">
        <w:rPr>
          <w:b w:val="1"/>
          <w:rtl w:val="0"/>
        </w:rPr>
        <w:t xml:space="preserve">YES or NO</w:t>
      </w:r>
    </w:p>
    <w:p w:rsidR="00000000" w:rsidDel="00000000" w:rsidP="00000000" w:rsidRDefault="00000000" w:rsidRPr="00000000" w14:paraId="0000008C">
      <w:pPr>
        <w:pStyle w:val="Heading1"/>
        <w:widowControl w:val="0"/>
        <w:rPr>
          <w:u w:val="single"/>
        </w:rPr>
      </w:pPr>
      <w:r w:rsidDel="00000000" w:rsidR="00000000" w:rsidRPr="00000000">
        <w:rPr>
          <w:u w:val="single"/>
          <w:rtl w:val="0"/>
        </w:rPr>
        <w:t xml:space="preserve">Extent to which the risk of the PHI has been mitigated</w:t>
      </w:r>
    </w:p>
    <w:p w:rsidR="00000000" w:rsidDel="00000000" w:rsidP="00000000" w:rsidRDefault="00000000" w:rsidRPr="00000000" w14:paraId="0000008D">
      <w:pPr>
        <w:pStyle w:val="Heading2"/>
        <w:widowControl w:val="0"/>
        <w:rPr>
          <w:b w:val="1"/>
        </w:rPr>
      </w:pPr>
      <w:r w:rsidDel="00000000" w:rsidR="00000000" w:rsidRPr="00000000">
        <w:rPr>
          <w:rtl w:val="0"/>
        </w:rPr>
        <w:t xml:space="preserve">Have you received satisfactory assurances from the person who received the PHI that they destroyed the information and did not share the PHI?  Please explain and attach written attestation if available. </w:t>
      </w:r>
      <w:r w:rsidDel="00000000" w:rsidR="00000000" w:rsidRPr="00000000">
        <w:rPr>
          <w:b w:val="1"/>
          <w:rtl w:val="0"/>
        </w:rPr>
        <w:t xml:space="preserve">YES or NO</w:t>
      </w:r>
    </w:p>
    <w:p w:rsidR="00000000" w:rsidDel="00000000" w:rsidP="00000000" w:rsidRDefault="00000000" w:rsidRPr="00000000" w14:paraId="0000008E">
      <w:pPr>
        <w:pStyle w:val="Heading1"/>
        <w:rPr/>
      </w:pPr>
      <w:r w:rsidDel="00000000" w:rsidR="00000000" w:rsidRPr="00000000">
        <w:rPr>
          <w:rtl w:val="0"/>
        </w:rPr>
        <w:tab/>
        <w:t xml:space="preserve">B.</w:t>
        <w:tab/>
      </w:r>
      <w:r w:rsidDel="00000000" w:rsidR="00000000" w:rsidRPr="00000000">
        <w:rPr>
          <w:b w:val="1"/>
          <w:rtl w:val="0"/>
        </w:rPr>
        <w:t xml:space="preserve">Describe any other mitigating factors:</w:t>
      </w:r>
      <w:r w:rsidDel="00000000" w:rsidR="00000000" w:rsidRPr="00000000">
        <w:rPr>
          <w:rtl w:val="0"/>
        </w:rPr>
        <w:t xml:space="preserve"> </w:t>
      </w:r>
    </w:p>
    <w:p w:rsidR="00000000" w:rsidDel="00000000" w:rsidP="00000000" w:rsidRDefault="00000000" w:rsidRPr="00000000" w14:paraId="0000008F">
      <w:pPr>
        <w:pStyle w:val="Heading1"/>
        <w:widowControl w:val="0"/>
        <w:rPr/>
      </w:pPr>
      <w:r w:rsidDel="00000000" w:rsidR="00000000" w:rsidRPr="00000000">
        <w:rPr>
          <w:rtl w:val="0"/>
        </w:rPr>
      </w:r>
    </w:p>
    <w:p w:rsidR="00000000" w:rsidDel="00000000" w:rsidP="00000000" w:rsidRDefault="00000000" w:rsidRPr="00000000" w14:paraId="00000090">
      <w:pPr>
        <w:pStyle w:val="Heading1"/>
        <w:widowControl w:val="0"/>
        <w:rPr/>
      </w:pPr>
      <w:r w:rsidDel="00000000" w:rsidR="00000000" w:rsidRPr="00000000">
        <w:rPr>
          <w:rtl w:val="0"/>
        </w:rPr>
        <w:t xml:space="preserve">CONCLUSION (describe why the combination of these factors supports a finding that there was a low probability of compromise):  </w:t>
      </w:r>
    </w:p>
    <w:p w:rsidR="00000000" w:rsidDel="00000000" w:rsidP="00000000" w:rsidRDefault="00000000" w:rsidRPr="00000000" w14:paraId="00000091">
      <w:pPr>
        <w:pStyle w:val="Heading1"/>
        <w:widowControl w:val="0"/>
        <w:rPr>
          <w:i w:val="1"/>
        </w:rPr>
      </w:pPr>
      <w:r w:rsidDel="00000000" w:rsidR="00000000" w:rsidRPr="00000000">
        <w:rPr>
          <w:rtl w:val="0"/>
        </w:rPr>
      </w:r>
    </w:p>
    <w:p w:rsidR="00000000" w:rsidDel="00000000" w:rsidP="00000000" w:rsidRDefault="00000000" w:rsidRPr="00000000" w14:paraId="00000092">
      <w:pPr>
        <w:pStyle w:val="Heading3"/>
        <w:jc w:val="center"/>
        <w:rPr>
          <w:b w:val="1"/>
          <w:u w:val="single"/>
        </w:rPr>
      </w:pPr>
      <w:r w:rsidDel="00000000" w:rsidR="00000000" w:rsidRPr="00000000">
        <w:br w:type="page"/>
      </w:r>
      <w:r w:rsidDel="00000000" w:rsidR="00000000" w:rsidRPr="00000000">
        <w:rPr>
          <w:b w:val="1"/>
          <w:u w:val="single"/>
          <w:rtl w:val="0"/>
        </w:rPr>
        <w:t xml:space="preserve">EXHIBIT 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240" w:lineRule="auto"/>
        <w:ind w:left="115"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SAMPLE BREACH LETTER TO BE USED IF NOTIFYING PATIENT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0" w:line="240" w:lineRule="auto"/>
        <w:ind w:left="115"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[Letterhead]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 201_</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w:t>
        <w:br w:type="textWrapping"/>
        <w:t xml:space="preserve">_____________________</w:t>
        <w:br w:type="textWrapping"/>
        <w:t xml:space="preserve">_____________________</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Dear _________________: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letter is being sent to inform you of an incident on _______________in which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Name of Provider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mistakenly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describe what happened, including where and if you know who received the information]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learned of this incident on ____________.  The patient/member information that was erroneously disclosed included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list categories of information that were disclosed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we do not believe that there is the likelihood of any additional unauthorized disclosures or misuse of your patient information, we are obligated under Federal Law to let you know about the incident and to remind you to routinely monitor all of your accounts for misuse.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If you want to offer credit monitoring or have any other mitigation suggestions include here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assure you that we thoroughly investigated this incident and determined that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mistake appears to be a one time error and not indicative of a systemic problem.  Nevertheless the applicable employee was counseled regarding this incident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 include description of corrective actions that were taken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considers security of patient information to be of utmost importance and regularly performs review of its security systems.  We apologize for this incident and are available at _________________ to answer questions that you may have.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3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truly yours,</w:t>
        <w:br w:type="textWrapping"/>
      </w:r>
    </w:p>
    <w:p w:rsidR="00000000" w:rsidDel="00000000" w:rsidP="00000000" w:rsidRDefault="00000000" w:rsidRPr="00000000" w14:paraId="0000009D">
      <w:pPr>
        <w:pStyle w:val="Heading3"/>
        <w:jc w:val="center"/>
        <w:rPr>
          <w:b w:val="1"/>
          <w:u w:val="single"/>
        </w:rPr>
      </w:pPr>
      <w:r w:rsidDel="00000000" w:rsidR="00000000" w:rsidRPr="00000000">
        <w:br w:type="page"/>
      </w:r>
      <w:r w:rsidDel="00000000" w:rsidR="00000000" w:rsidRPr="00000000">
        <w:rPr>
          <w:b w:val="1"/>
          <w:u w:val="single"/>
          <w:rtl w:val="0"/>
        </w:rPr>
        <w:t xml:space="preserve">EXHIBIT 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center"/>
        <w:rPr>
          <w:b w:val="1"/>
          <w:u w:val="single"/>
        </w:rPr>
      </w:pPr>
      <w:r w:rsidDel="00000000" w:rsidR="00000000" w:rsidRPr="00000000">
        <w:rPr>
          <w:b w:val="1"/>
          <w:u w:val="single"/>
          <w:rtl w:val="0"/>
        </w:rPr>
        <w:t xml:space="preserve">Company Report Form For Potential HIPAA Breaches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rPr>
      </w:pPr>
      <w:r w:rsidDel="00000000" w:rsidR="00000000" w:rsidRPr="00000000">
        <w:rPr>
          <w:b w:val="1"/>
          <w:u w:val="single"/>
          <w:rtl w:val="0"/>
        </w:rPr>
        <w:t xml:space="preserve">Breach Affecting</w:t>
      </w:r>
      <w:r w:rsidDel="00000000" w:rsidR="00000000" w:rsidRPr="00000000">
        <w:rPr>
          <w:b w:val="1"/>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___</w:t>
        <w:tab/>
        <w:t xml:space="preserve">500 or more patients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___</w:t>
        <w:tab/>
        <w:t xml:space="preserve">Less than 500 patients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u w:val="single"/>
          <w:rtl w:val="0"/>
        </w:rPr>
        <w:t xml:space="preserve">Business Associates</w:t>
      </w:r>
      <w:r w:rsidDel="00000000" w:rsidR="00000000" w:rsidRPr="00000000">
        <w:rPr>
          <w:b w:val="1"/>
          <w:rtl w:val="0"/>
        </w:rPr>
        <w:t xml:space="preserve">. </w:t>
      </w:r>
      <w:r w:rsidDel="00000000" w:rsidR="00000000" w:rsidRPr="00000000">
        <w:rPr>
          <w:rtl w:val="0"/>
        </w:rPr>
        <w:t xml:space="preserve"> If any Business Associates were involved in the Breach, please provide the following information: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Name of Business Associate:  ____________________________________________________</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u w:val="single"/>
          <w:rtl w:val="0"/>
        </w:rPr>
        <w:t xml:space="preserve">Description of Breach</w:t>
      </w:r>
      <w:r w:rsidDel="00000000" w:rsidR="00000000" w:rsidRPr="00000000">
        <w:rPr>
          <w:b w:val="1"/>
          <w:rtl w:val="0"/>
        </w:rPr>
        <w:t xml:space="preserve">.</w:t>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Date(s) of Breach:  _____________________________________________________________</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Date(s) of Discovery:  ___________________________________________________________</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b w:val="1"/>
          <w:u w:val="single"/>
          <w:rtl w:val="0"/>
        </w:rPr>
        <w:t xml:space="preserve">Approximate Number of Patients Affected by the Breach</w:t>
      </w:r>
      <w:r w:rsidDel="00000000" w:rsidR="00000000" w:rsidRPr="00000000">
        <w:rPr>
          <w:rtl w:val="0"/>
        </w:rPr>
        <w:t xml:space="preserve">:  ___________________________</w:t>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of Breach (Check where appropriate)</w:t>
      </w:r>
    </w:p>
    <w:tbl>
      <w:tblPr>
        <w:tblStyle w:val="Table2"/>
        <w:tblW w:w="9360.0" w:type="dxa"/>
        <w:jc w:val="left"/>
        <w:tblInd w:w="0.0" w:type="pct"/>
        <w:tblLayout w:type="fixed"/>
        <w:tblLook w:val="0000"/>
      </w:tblPr>
      <w:tblGrid>
        <w:gridCol w:w="720"/>
        <w:gridCol w:w="8640"/>
        <w:tblGridChange w:id="0">
          <w:tblGrid>
            <w:gridCol w:w="720"/>
            <w:gridCol w:w="8640"/>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0B3">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B4">
            <w:pPr>
              <w:keepNext w:val="1"/>
              <w:spacing w:before="120" w:lineRule="auto"/>
              <w:ind w:left="72" w:firstLine="0"/>
              <w:rPr/>
            </w:pPr>
            <w:r w:rsidDel="00000000" w:rsidR="00000000" w:rsidRPr="00000000">
              <w:rPr>
                <w:rtl w:val="0"/>
              </w:rPr>
              <w:t xml:space="preserve">Theft</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B5">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B6">
            <w:pPr>
              <w:keepNext w:val="1"/>
              <w:spacing w:before="120" w:lineRule="auto"/>
              <w:ind w:left="72" w:firstLine="0"/>
              <w:rPr/>
            </w:pPr>
            <w:r w:rsidDel="00000000" w:rsidR="00000000" w:rsidRPr="00000000">
              <w:rPr>
                <w:rtl w:val="0"/>
              </w:rPr>
              <w:t xml:space="preserve">Loss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B7">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B8">
            <w:pPr>
              <w:keepNext w:val="1"/>
              <w:spacing w:before="120" w:lineRule="auto"/>
              <w:ind w:left="72" w:firstLine="0"/>
              <w:rPr/>
            </w:pPr>
            <w:r w:rsidDel="00000000" w:rsidR="00000000" w:rsidRPr="00000000">
              <w:rPr>
                <w:rtl w:val="0"/>
              </w:rPr>
              <w:t xml:space="preserve">Improper Disposal</w:t>
            </w:r>
          </w:p>
        </w:tc>
      </w:tr>
      <w:tr>
        <w:trPr>
          <w:cantSplit w:val="0"/>
          <w:tblHeader w:val="0"/>
        </w:trPr>
        <w:tc>
          <w:tcPr>
            <w:tcBorders>
              <w:top w:color="000000" w:space="0" w:sz="4" w:val="single"/>
            </w:tcBorders>
            <w:shd w:fill="auto" w:val="clear"/>
          </w:tcPr>
          <w:p w:rsidR="00000000" w:rsidDel="00000000" w:rsidP="00000000" w:rsidRDefault="00000000" w:rsidRPr="00000000" w14:paraId="000000B9">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BA">
            <w:pPr>
              <w:keepNext w:val="1"/>
              <w:spacing w:before="120" w:lineRule="auto"/>
              <w:ind w:left="72" w:firstLine="0"/>
              <w:rPr/>
            </w:pPr>
            <w:r w:rsidDel="00000000" w:rsidR="00000000" w:rsidRPr="00000000">
              <w:rPr>
                <w:rtl w:val="0"/>
              </w:rPr>
              <w:t xml:space="preserve">Unauthorized Access</w:t>
            </w:r>
          </w:p>
        </w:tc>
      </w:tr>
      <w:tr>
        <w:trPr>
          <w:cantSplit w:val="0"/>
          <w:tblHeader w:val="0"/>
        </w:trPr>
        <w:tc>
          <w:tcPr>
            <w:tcBorders>
              <w:bottom w:color="000000" w:space="0" w:sz="4" w:val="single"/>
            </w:tcBorders>
            <w:shd w:fill="auto" w:val="clear"/>
          </w:tcPr>
          <w:p w:rsidR="00000000" w:rsidDel="00000000" w:rsidP="00000000" w:rsidRDefault="00000000" w:rsidRPr="00000000" w14:paraId="000000BB">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BC">
            <w:pPr>
              <w:keepNext w:val="1"/>
              <w:spacing w:before="120" w:lineRule="auto"/>
              <w:ind w:left="72" w:firstLine="0"/>
              <w:rPr/>
            </w:pPr>
            <w:r w:rsidDel="00000000" w:rsidR="00000000" w:rsidRPr="00000000">
              <w:rPr>
                <w:rtl w:val="0"/>
              </w:rPr>
              <w:t xml:space="preserve">Hacking/IT Incident</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BD">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BE">
            <w:pPr>
              <w:keepNext w:val="1"/>
              <w:spacing w:before="120" w:lineRule="auto"/>
              <w:ind w:left="72" w:firstLine="0"/>
              <w:rPr/>
            </w:pPr>
            <w:r w:rsidDel="00000000" w:rsidR="00000000" w:rsidRPr="00000000">
              <w:rPr>
                <w:rtl w:val="0"/>
              </w:rPr>
              <w:t xml:space="preserve">Other</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BF">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C0">
            <w:pPr>
              <w:spacing w:before="120" w:lineRule="auto"/>
              <w:ind w:left="72" w:firstLine="0"/>
              <w:rPr/>
            </w:pPr>
            <w:r w:rsidDel="00000000" w:rsidR="00000000" w:rsidRPr="00000000">
              <w:rPr>
                <w:rtl w:val="0"/>
              </w:rPr>
              <w:t xml:space="preserve">Unknown</w:t>
            </w:r>
          </w:p>
        </w:tc>
      </w:tr>
    </w:tbl>
    <w:p w:rsidR="00000000" w:rsidDel="00000000" w:rsidP="00000000" w:rsidRDefault="00000000" w:rsidRPr="00000000" w14:paraId="000000C1">
      <w:pPr>
        <w:keepNext w:val="1"/>
        <w:keepLines w:val="1"/>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If “Other” is checked, please explain: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Location of Breached Information at the Time of the Breach (Check where appropriate)</w:t>
      </w:r>
    </w:p>
    <w:tbl>
      <w:tblPr>
        <w:tblStyle w:val="Table3"/>
        <w:tblW w:w="9360.0" w:type="dxa"/>
        <w:jc w:val="left"/>
        <w:tblInd w:w="0.0" w:type="pct"/>
        <w:tblLayout w:type="fixed"/>
        <w:tblLook w:val="0000"/>
      </w:tblPr>
      <w:tblGrid>
        <w:gridCol w:w="720"/>
        <w:gridCol w:w="8640"/>
        <w:tblGridChange w:id="0">
          <w:tblGrid>
            <w:gridCol w:w="720"/>
            <w:gridCol w:w="8640"/>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0C5">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C6">
            <w:pPr>
              <w:keepNext w:val="1"/>
              <w:spacing w:before="120" w:lineRule="auto"/>
              <w:ind w:left="72" w:firstLine="0"/>
              <w:rPr/>
            </w:pPr>
            <w:r w:rsidDel="00000000" w:rsidR="00000000" w:rsidRPr="00000000">
              <w:rPr>
                <w:rtl w:val="0"/>
              </w:rPr>
              <w:t xml:space="preserve">Laptop</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C7">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C8">
            <w:pPr>
              <w:keepNext w:val="1"/>
              <w:spacing w:before="120" w:lineRule="auto"/>
              <w:ind w:left="72" w:firstLine="0"/>
              <w:rPr/>
            </w:pPr>
            <w:r w:rsidDel="00000000" w:rsidR="00000000" w:rsidRPr="00000000">
              <w:rPr>
                <w:rtl w:val="0"/>
              </w:rPr>
              <w:t xml:space="preserve">Desktop Computer</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C9">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CA">
            <w:pPr>
              <w:keepNext w:val="1"/>
              <w:spacing w:before="120" w:lineRule="auto"/>
              <w:ind w:left="72" w:firstLine="0"/>
              <w:rPr/>
            </w:pPr>
            <w:r w:rsidDel="00000000" w:rsidR="00000000" w:rsidRPr="00000000">
              <w:rPr>
                <w:rtl w:val="0"/>
              </w:rPr>
              <w:t xml:space="preserve">Network Server</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CB">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CC">
            <w:pPr>
              <w:keepNext w:val="1"/>
              <w:spacing w:before="120" w:lineRule="auto"/>
              <w:ind w:left="72" w:firstLine="0"/>
              <w:rPr/>
            </w:pPr>
            <w:r w:rsidDel="00000000" w:rsidR="00000000" w:rsidRPr="00000000">
              <w:rPr>
                <w:rtl w:val="0"/>
              </w:rPr>
              <w:t xml:space="preserve">E-Mail</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CD">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CE">
            <w:pPr>
              <w:keepNext w:val="1"/>
              <w:spacing w:before="120" w:lineRule="auto"/>
              <w:ind w:left="72" w:firstLine="0"/>
              <w:rPr/>
            </w:pPr>
            <w:r w:rsidDel="00000000" w:rsidR="00000000" w:rsidRPr="00000000">
              <w:rPr>
                <w:rtl w:val="0"/>
              </w:rPr>
              <w:t xml:space="preserve">Other Portable Electronic Device</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CF">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D0">
            <w:pPr>
              <w:keepNext w:val="1"/>
              <w:spacing w:before="120" w:lineRule="auto"/>
              <w:ind w:left="72" w:firstLine="0"/>
              <w:rPr/>
            </w:pPr>
            <w:r w:rsidDel="00000000" w:rsidR="00000000" w:rsidRPr="00000000">
              <w:rPr>
                <w:rtl w:val="0"/>
              </w:rPr>
              <w:t xml:space="preserve">Electronic Medical Record</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D1">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D2">
            <w:pPr>
              <w:keepNext w:val="1"/>
              <w:spacing w:before="120" w:lineRule="auto"/>
              <w:ind w:left="72" w:firstLine="0"/>
              <w:rPr/>
            </w:pPr>
            <w:r w:rsidDel="00000000" w:rsidR="00000000" w:rsidRPr="00000000">
              <w:rPr>
                <w:rtl w:val="0"/>
              </w:rPr>
              <w:t xml:space="preserve">Paper</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D3">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D4">
            <w:pPr>
              <w:spacing w:before="120" w:lineRule="auto"/>
              <w:ind w:left="72" w:firstLine="0"/>
              <w:rPr/>
            </w:pPr>
            <w:r w:rsidDel="00000000" w:rsidR="00000000" w:rsidRPr="00000000">
              <w:rPr>
                <w:rtl w:val="0"/>
              </w:rPr>
              <w:t xml:space="preserve">Oral</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D5">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0D6">
            <w:pPr>
              <w:spacing w:before="120" w:lineRule="auto"/>
              <w:ind w:left="72" w:firstLine="0"/>
              <w:rPr/>
            </w:pPr>
            <w:r w:rsidDel="00000000" w:rsidR="00000000" w:rsidRPr="00000000">
              <w:rPr>
                <w:rtl w:val="0"/>
              </w:rPr>
              <w:t xml:space="preserve">Other</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“Other” is checked, please describe the location of the Breached Information below: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Type of Protected Health Information Involved in the Breach (Check where appropriate)</w:t>
      </w:r>
    </w:p>
    <w:tbl>
      <w:tblPr>
        <w:tblStyle w:val="Table4"/>
        <w:tblW w:w="9360.0" w:type="dxa"/>
        <w:jc w:val="left"/>
        <w:tblInd w:w="0.0" w:type="pct"/>
        <w:tblLayout w:type="fixed"/>
        <w:tblLook w:val="0000"/>
      </w:tblPr>
      <w:tblGrid>
        <w:gridCol w:w="720"/>
        <w:gridCol w:w="720"/>
        <w:gridCol w:w="7920"/>
        <w:tblGridChange w:id="0">
          <w:tblGrid>
            <w:gridCol w:w="720"/>
            <w:gridCol w:w="720"/>
            <w:gridCol w:w="7920"/>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0DC">
            <w:pPr>
              <w:spacing w:before="120" w:lineRule="auto"/>
              <w:jc w:val="center"/>
              <w:rPr/>
            </w:pPr>
            <w:r w:rsidDel="00000000" w:rsidR="00000000" w:rsidRPr="00000000">
              <w:rPr>
                <w:rtl w:val="0"/>
              </w:rPr>
            </w:r>
          </w:p>
        </w:tc>
        <w:tc>
          <w:tcPr>
            <w:gridSpan w:val="2"/>
            <w:shd w:fill="auto" w:val="clear"/>
          </w:tcPr>
          <w:p w:rsidR="00000000" w:rsidDel="00000000" w:rsidP="00000000" w:rsidRDefault="00000000" w:rsidRPr="00000000" w14:paraId="000000DD">
            <w:pPr>
              <w:keepNext w:val="1"/>
              <w:spacing w:before="120" w:lineRule="auto"/>
              <w:ind w:left="72" w:firstLine="0"/>
              <w:rPr>
                <w:i w:val="1"/>
              </w:rPr>
            </w:pPr>
            <w:r w:rsidDel="00000000" w:rsidR="00000000" w:rsidRPr="00000000">
              <w:rPr>
                <w:i w:val="1"/>
                <w:rtl w:val="0"/>
              </w:rPr>
              <w:t xml:space="preserve">Demographic/Clinical Information</w:t>
            </w:r>
          </w:p>
        </w:tc>
      </w:tr>
      <w:tr>
        <w:trPr>
          <w:cantSplit w:val="0"/>
          <w:tblHeader w:val="0"/>
        </w:trPr>
        <w:tc>
          <w:tcPr>
            <w:shd w:fill="auto" w:val="clear"/>
          </w:tcPr>
          <w:p w:rsidR="00000000" w:rsidDel="00000000" w:rsidP="00000000" w:rsidRDefault="00000000" w:rsidRPr="00000000" w14:paraId="000000DF">
            <w:pPr>
              <w:spacing w:before="120" w:lineRule="auto"/>
              <w:jc w:val="cente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E0">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E1">
            <w:pPr>
              <w:keepNext w:val="1"/>
              <w:spacing w:before="120" w:lineRule="auto"/>
              <w:ind w:left="72" w:firstLine="0"/>
              <w:rPr/>
            </w:pPr>
            <w:r w:rsidDel="00000000" w:rsidR="00000000" w:rsidRPr="00000000">
              <w:rPr>
                <w:rtl w:val="0"/>
              </w:rPr>
              <w:t xml:space="preserve">Name</w:t>
            </w:r>
          </w:p>
        </w:tc>
      </w:tr>
      <w:tr>
        <w:trPr>
          <w:cantSplit w:val="0"/>
          <w:tblHeader w:val="0"/>
        </w:trPr>
        <w:tc>
          <w:tcPr>
            <w:shd w:fill="auto" w:val="clear"/>
          </w:tcPr>
          <w:p w:rsidR="00000000" w:rsidDel="00000000" w:rsidP="00000000" w:rsidRDefault="00000000" w:rsidRPr="00000000" w14:paraId="000000E2">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E3">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E4">
            <w:pPr>
              <w:keepNext w:val="1"/>
              <w:spacing w:before="120" w:lineRule="auto"/>
              <w:ind w:left="72" w:firstLine="0"/>
              <w:rPr/>
            </w:pPr>
            <w:r w:rsidDel="00000000" w:rsidR="00000000" w:rsidRPr="00000000">
              <w:rPr>
                <w:rtl w:val="0"/>
              </w:rPr>
              <w:t xml:space="preserve">Address/Zip</w:t>
            </w:r>
          </w:p>
        </w:tc>
      </w:tr>
      <w:tr>
        <w:trPr>
          <w:cantSplit w:val="0"/>
          <w:tblHeader w:val="0"/>
        </w:trPr>
        <w:tc>
          <w:tcPr>
            <w:shd w:fill="auto" w:val="clear"/>
          </w:tcPr>
          <w:p w:rsidR="00000000" w:rsidDel="00000000" w:rsidP="00000000" w:rsidRDefault="00000000" w:rsidRPr="00000000" w14:paraId="000000E5">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E6">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E7">
            <w:pPr>
              <w:keepNext w:val="1"/>
              <w:spacing w:before="120" w:lineRule="auto"/>
              <w:ind w:left="72" w:firstLine="0"/>
              <w:rPr/>
            </w:pPr>
            <w:r w:rsidDel="00000000" w:rsidR="00000000" w:rsidRPr="00000000">
              <w:rPr>
                <w:rtl w:val="0"/>
              </w:rPr>
              <w:t xml:space="preserve">Date of Birth</w:t>
            </w:r>
          </w:p>
        </w:tc>
      </w:tr>
      <w:tr>
        <w:trPr>
          <w:cantSplit w:val="0"/>
          <w:tblHeader w:val="0"/>
        </w:trPr>
        <w:tc>
          <w:tcPr>
            <w:shd w:fill="auto" w:val="clear"/>
          </w:tcPr>
          <w:p w:rsidR="00000000" w:rsidDel="00000000" w:rsidP="00000000" w:rsidRDefault="00000000" w:rsidRPr="00000000" w14:paraId="000000E8">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E9">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EA">
            <w:pPr>
              <w:keepNext w:val="1"/>
              <w:spacing w:before="120" w:lineRule="auto"/>
              <w:ind w:left="72" w:firstLine="0"/>
              <w:rPr/>
            </w:pPr>
            <w:r w:rsidDel="00000000" w:rsidR="00000000" w:rsidRPr="00000000">
              <w:rPr>
                <w:rtl w:val="0"/>
              </w:rPr>
              <w:t xml:space="preserve">Social Security Number</w:t>
            </w:r>
          </w:p>
        </w:tc>
      </w:tr>
      <w:tr>
        <w:trPr>
          <w:cantSplit w:val="0"/>
          <w:tblHeader w:val="0"/>
        </w:trPr>
        <w:tc>
          <w:tcPr>
            <w:shd w:fill="auto" w:val="clear"/>
          </w:tcPr>
          <w:p w:rsidR="00000000" w:rsidDel="00000000" w:rsidP="00000000" w:rsidRDefault="00000000" w:rsidRPr="00000000" w14:paraId="000000EB">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EC">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ED">
            <w:pPr>
              <w:keepNext w:val="1"/>
              <w:spacing w:before="120" w:lineRule="auto"/>
              <w:ind w:left="72" w:firstLine="0"/>
              <w:rPr/>
            </w:pPr>
            <w:r w:rsidDel="00000000" w:rsidR="00000000" w:rsidRPr="00000000">
              <w:rPr>
                <w:rtl w:val="0"/>
              </w:rPr>
              <w:t xml:space="preserve">Driver’s License Number</w:t>
            </w:r>
          </w:p>
        </w:tc>
      </w:tr>
      <w:tr>
        <w:trPr>
          <w:cantSplit w:val="0"/>
          <w:tblHeader w:val="0"/>
        </w:trPr>
        <w:tc>
          <w:tcPr>
            <w:shd w:fill="auto" w:val="clear"/>
          </w:tcPr>
          <w:p w:rsidR="00000000" w:rsidDel="00000000" w:rsidP="00000000" w:rsidRDefault="00000000" w:rsidRPr="00000000" w14:paraId="000000EE">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EF">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F0">
            <w:pPr>
              <w:keepNext w:val="1"/>
              <w:spacing w:before="120" w:lineRule="auto"/>
              <w:ind w:left="72" w:firstLine="0"/>
              <w:rPr/>
            </w:pPr>
            <w:r w:rsidDel="00000000" w:rsidR="00000000" w:rsidRPr="00000000">
              <w:rPr>
                <w:rtl w:val="0"/>
              </w:rPr>
              <w:t xml:space="preserve">Other Identifier</w:t>
            </w:r>
          </w:p>
        </w:tc>
      </w:tr>
      <w:tr>
        <w:trPr>
          <w:cantSplit w:val="0"/>
          <w:tblHeader w:val="0"/>
        </w:trPr>
        <w:tc>
          <w:tcPr>
            <w:shd w:fill="auto" w:val="clear"/>
          </w:tcPr>
          <w:p w:rsidR="00000000" w:rsidDel="00000000" w:rsidP="00000000" w:rsidRDefault="00000000" w:rsidRPr="00000000" w14:paraId="000000F1">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F2">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F3">
            <w:pPr>
              <w:spacing w:before="120" w:lineRule="auto"/>
              <w:ind w:left="72" w:firstLine="0"/>
              <w:rPr/>
            </w:pPr>
            <w:r w:rsidDel="00000000" w:rsidR="00000000" w:rsidRPr="00000000">
              <w:rPr>
                <w:rtl w:val="0"/>
              </w:rPr>
              <w:t xml:space="preserve">Medical Record Number</w:t>
            </w:r>
          </w:p>
        </w:tc>
      </w:tr>
      <w:tr>
        <w:trPr>
          <w:cantSplit w:val="0"/>
          <w:tblHeader w:val="0"/>
        </w:trPr>
        <w:tc>
          <w:tcPr>
            <w:shd w:fill="auto" w:val="clear"/>
          </w:tcPr>
          <w:p w:rsidR="00000000" w:rsidDel="00000000" w:rsidP="00000000" w:rsidRDefault="00000000" w:rsidRPr="00000000" w14:paraId="000000F4">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F5">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F6">
            <w:pPr>
              <w:spacing w:before="120" w:lineRule="auto"/>
              <w:ind w:left="72" w:firstLine="0"/>
              <w:rPr/>
            </w:pPr>
            <w:r w:rsidDel="00000000" w:rsidR="00000000" w:rsidRPr="00000000">
              <w:rPr>
                <w:rtl w:val="0"/>
              </w:rPr>
              <w:t xml:space="preserve">Diagnoses/Conditions</w:t>
            </w:r>
          </w:p>
        </w:tc>
      </w:tr>
      <w:tr>
        <w:trPr>
          <w:cantSplit w:val="0"/>
          <w:tblHeader w:val="0"/>
        </w:trPr>
        <w:tc>
          <w:tcPr>
            <w:shd w:fill="auto" w:val="clear"/>
          </w:tcPr>
          <w:p w:rsidR="00000000" w:rsidDel="00000000" w:rsidP="00000000" w:rsidRDefault="00000000" w:rsidRPr="00000000" w14:paraId="000000F7">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F8">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F9">
            <w:pPr>
              <w:spacing w:before="120" w:lineRule="auto"/>
              <w:ind w:left="72" w:firstLine="0"/>
              <w:rPr/>
            </w:pPr>
            <w:r w:rsidDel="00000000" w:rsidR="00000000" w:rsidRPr="00000000">
              <w:rPr>
                <w:rtl w:val="0"/>
              </w:rPr>
              <w:t xml:space="preserve">Medications</w:t>
            </w:r>
          </w:p>
        </w:tc>
      </w:tr>
      <w:tr>
        <w:trPr>
          <w:cantSplit w:val="0"/>
          <w:tblHeader w:val="0"/>
        </w:trPr>
        <w:tc>
          <w:tcPr>
            <w:shd w:fill="auto" w:val="clear"/>
          </w:tcPr>
          <w:p w:rsidR="00000000" w:rsidDel="00000000" w:rsidP="00000000" w:rsidRDefault="00000000" w:rsidRPr="00000000" w14:paraId="000000FA">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FB">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FC">
            <w:pPr>
              <w:spacing w:before="120" w:lineRule="auto"/>
              <w:ind w:left="72" w:firstLine="0"/>
              <w:rPr/>
            </w:pPr>
            <w:r w:rsidDel="00000000" w:rsidR="00000000" w:rsidRPr="00000000">
              <w:rPr>
                <w:rtl w:val="0"/>
              </w:rPr>
              <w:t xml:space="preserve">Lab results</w:t>
            </w:r>
          </w:p>
        </w:tc>
      </w:tr>
      <w:tr>
        <w:trPr>
          <w:cantSplit w:val="0"/>
          <w:tblHeader w:val="0"/>
        </w:trPr>
        <w:tc>
          <w:tcPr>
            <w:shd w:fill="auto" w:val="clear"/>
          </w:tcPr>
          <w:p w:rsidR="00000000" w:rsidDel="00000000" w:rsidP="00000000" w:rsidRDefault="00000000" w:rsidRPr="00000000" w14:paraId="000000FD">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FE">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0FF">
            <w:pPr>
              <w:spacing w:before="120" w:lineRule="auto"/>
              <w:ind w:left="72" w:firstLine="0"/>
              <w:rPr/>
            </w:pPr>
            <w:r w:rsidDel="00000000" w:rsidR="00000000" w:rsidRPr="00000000">
              <w:rPr>
                <w:rtl w:val="0"/>
              </w:rPr>
              <w:t xml:space="preserve">Physician/Operative reports</w:t>
            </w:r>
          </w:p>
        </w:tc>
      </w:tr>
      <w:tr>
        <w:trPr>
          <w:cantSplit w:val="0"/>
          <w:tblHeader w:val="0"/>
        </w:trPr>
        <w:tc>
          <w:tcPr>
            <w:shd w:fill="auto" w:val="clear"/>
          </w:tcPr>
          <w:p w:rsidR="00000000" w:rsidDel="00000000" w:rsidP="00000000" w:rsidRDefault="00000000" w:rsidRPr="00000000" w14:paraId="00000100">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01">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102">
            <w:pPr>
              <w:spacing w:before="120" w:lineRule="auto"/>
              <w:ind w:left="72" w:firstLine="0"/>
              <w:rPr/>
            </w:pPr>
            <w:r w:rsidDel="00000000" w:rsidR="00000000" w:rsidRPr="00000000">
              <w:rPr>
                <w:rtl w:val="0"/>
              </w:rPr>
              <w:t xml:space="preserve">Radiology results</w:t>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5"/>
        <w:tblW w:w="9360.0" w:type="dxa"/>
        <w:jc w:val="left"/>
        <w:tblInd w:w="0.0" w:type="pct"/>
        <w:tblLayout w:type="fixed"/>
        <w:tblLook w:val="0000"/>
      </w:tblPr>
      <w:tblGrid>
        <w:gridCol w:w="720"/>
        <w:gridCol w:w="720"/>
        <w:gridCol w:w="7920"/>
        <w:tblGridChange w:id="0">
          <w:tblGrid>
            <w:gridCol w:w="720"/>
            <w:gridCol w:w="720"/>
            <w:gridCol w:w="7920"/>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105">
            <w:pPr>
              <w:spacing w:before="120" w:lineRule="auto"/>
              <w:jc w:val="center"/>
              <w:rPr/>
            </w:pPr>
            <w:r w:rsidDel="00000000" w:rsidR="00000000" w:rsidRPr="00000000">
              <w:rPr>
                <w:rtl w:val="0"/>
              </w:rPr>
            </w:r>
          </w:p>
        </w:tc>
        <w:tc>
          <w:tcPr>
            <w:gridSpan w:val="2"/>
            <w:shd w:fill="auto" w:val="clear"/>
          </w:tcPr>
          <w:p w:rsidR="00000000" w:rsidDel="00000000" w:rsidP="00000000" w:rsidRDefault="00000000" w:rsidRPr="00000000" w14:paraId="00000106">
            <w:pPr>
              <w:keepNext w:val="1"/>
              <w:spacing w:before="120" w:lineRule="auto"/>
              <w:ind w:left="72" w:firstLine="0"/>
              <w:rPr>
                <w:i w:val="1"/>
              </w:rPr>
            </w:pPr>
            <w:r w:rsidDel="00000000" w:rsidR="00000000" w:rsidRPr="00000000">
              <w:rPr>
                <w:i w:val="1"/>
                <w:rtl w:val="0"/>
              </w:rPr>
              <w:t xml:space="preserve">Financial Information</w:t>
            </w:r>
          </w:p>
        </w:tc>
      </w:tr>
      <w:tr>
        <w:trPr>
          <w:cantSplit w:val="0"/>
          <w:tblHeader w:val="0"/>
        </w:trPr>
        <w:tc>
          <w:tcPr>
            <w:shd w:fill="auto" w:val="clear"/>
          </w:tcPr>
          <w:p w:rsidR="00000000" w:rsidDel="00000000" w:rsidP="00000000" w:rsidRDefault="00000000" w:rsidRPr="00000000" w14:paraId="00000108">
            <w:pPr>
              <w:spacing w:before="120" w:lineRule="auto"/>
              <w:jc w:val="center"/>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09">
            <w:pPr>
              <w:spacing w:before="120" w:lineRule="auto"/>
              <w:ind w:left="72" w:firstLine="0"/>
              <w:jc w:val="center"/>
              <w:rPr>
                <w:u w:val="single"/>
              </w:rPr>
            </w:pPr>
            <w:r w:rsidDel="00000000" w:rsidR="00000000" w:rsidRPr="00000000">
              <w:rPr>
                <w:rtl w:val="0"/>
              </w:rPr>
            </w:r>
          </w:p>
        </w:tc>
        <w:tc>
          <w:tcPr>
            <w:shd w:fill="auto" w:val="clear"/>
          </w:tcPr>
          <w:p w:rsidR="00000000" w:rsidDel="00000000" w:rsidP="00000000" w:rsidRDefault="00000000" w:rsidRPr="00000000" w14:paraId="0000010A">
            <w:pPr>
              <w:keepNext w:val="1"/>
              <w:spacing w:before="120" w:lineRule="auto"/>
              <w:ind w:left="72" w:firstLine="0"/>
              <w:rPr/>
            </w:pPr>
            <w:r w:rsidDel="00000000" w:rsidR="00000000" w:rsidRPr="00000000">
              <w:rPr>
                <w:rtl w:val="0"/>
              </w:rPr>
              <w:t xml:space="preserve">Credit Card/Bank Acct #</w:t>
            </w:r>
          </w:p>
        </w:tc>
      </w:tr>
      <w:tr>
        <w:trPr>
          <w:cantSplit w:val="0"/>
          <w:tblHeader w:val="0"/>
        </w:trPr>
        <w:tc>
          <w:tcPr>
            <w:shd w:fill="auto" w:val="clear"/>
          </w:tcPr>
          <w:p w:rsidR="00000000" w:rsidDel="00000000" w:rsidP="00000000" w:rsidRDefault="00000000" w:rsidRPr="00000000" w14:paraId="0000010B">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0C">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10D">
            <w:pPr>
              <w:keepNext w:val="1"/>
              <w:spacing w:before="120" w:lineRule="auto"/>
              <w:ind w:left="72" w:firstLine="0"/>
              <w:rPr/>
            </w:pPr>
            <w:r w:rsidDel="00000000" w:rsidR="00000000" w:rsidRPr="00000000">
              <w:rPr>
                <w:rtl w:val="0"/>
              </w:rPr>
              <w:t xml:space="preserve">Insurance Claims Information</w:t>
            </w:r>
          </w:p>
        </w:tc>
      </w:tr>
      <w:tr>
        <w:trPr>
          <w:cantSplit w:val="0"/>
          <w:tblHeader w:val="0"/>
        </w:trPr>
        <w:tc>
          <w:tcPr>
            <w:shd w:fill="auto" w:val="clear"/>
          </w:tcPr>
          <w:p w:rsidR="00000000" w:rsidDel="00000000" w:rsidP="00000000" w:rsidRDefault="00000000" w:rsidRPr="00000000" w14:paraId="0000010E">
            <w:pPr>
              <w:spacing w:before="120" w:lineRule="auto"/>
              <w:jc w:val="center"/>
              <w:rPr/>
            </w:pP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10F">
            <w:pPr>
              <w:spacing w:before="120" w:lineRule="auto"/>
              <w:ind w:left="72" w:firstLine="0"/>
              <w:jc w:val="center"/>
              <w:rPr/>
            </w:pPr>
            <w:r w:rsidDel="00000000" w:rsidR="00000000" w:rsidRPr="00000000">
              <w:rPr>
                <w:rtl w:val="0"/>
              </w:rPr>
            </w:r>
          </w:p>
        </w:tc>
        <w:tc>
          <w:tcPr>
            <w:shd w:fill="auto" w:val="clear"/>
          </w:tcPr>
          <w:p w:rsidR="00000000" w:rsidDel="00000000" w:rsidP="00000000" w:rsidRDefault="00000000" w:rsidRPr="00000000" w14:paraId="00000110">
            <w:pPr>
              <w:spacing w:before="120" w:lineRule="auto"/>
              <w:ind w:left="72" w:firstLine="0"/>
              <w:rPr/>
            </w:pPr>
            <w:r w:rsidDel="00000000" w:rsidR="00000000" w:rsidRPr="00000000">
              <w:rPr>
                <w:rtl w:val="0"/>
              </w:rPr>
              <w:t xml:space="preserve">Other Financial Information</w:t>
            </w:r>
          </w:p>
        </w:tc>
      </w:tr>
    </w:tbl>
    <w:p w:rsidR="00000000" w:rsidDel="00000000" w:rsidP="00000000" w:rsidRDefault="00000000" w:rsidRPr="00000000" w14:paraId="00000111">
      <w:pPr>
        <w:rPr/>
      </w:pPr>
      <w:r w:rsidDel="00000000" w:rsidR="00000000" w:rsidRPr="00000000">
        <w:rPr>
          <w:rtl w:val="0"/>
        </w:rPr>
      </w:r>
    </w:p>
    <w:tbl>
      <w:tblPr>
        <w:tblStyle w:val="Table6"/>
        <w:tblW w:w="9360.0" w:type="dxa"/>
        <w:jc w:val="left"/>
        <w:tblInd w:w="0.0" w:type="pct"/>
        <w:tblLayout w:type="fixed"/>
        <w:tblLook w:val="0000"/>
      </w:tblPr>
      <w:tblGrid>
        <w:gridCol w:w="720"/>
        <w:gridCol w:w="8640"/>
        <w:tblGridChange w:id="0">
          <w:tblGrid>
            <w:gridCol w:w="720"/>
            <w:gridCol w:w="8640"/>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112">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13">
            <w:pPr>
              <w:spacing w:before="120" w:lineRule="auto"/>
              <w:ind w:left="72" w:firstLine="0"/>
              <w:rPr/>
            </w:pPr>
            <w:r w:rsidDel="00000000" w:rsidR="00000000" w:rsidRPr="00000000">
              <w:rPr>
                <w:i w:val="1"/>
                <w:rtl w:val="0"/>
              </w:rPr>
              <w:t xml:space="preserve">Other</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If “Other” is checked, please describe the Breached Information in detail below: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u w:val="single"/>
          <w:rtl w:val="0"/>
        </w:rPr>
        <w:t xml:space="preserve">Brief Description of the Breach</w:t>
      </w:r>
      <w:r w:rsidDel="00000000" w:rsidR="00000000" w:rsidRPr="00000000">
        <w:rPr>
          <w:rtl w:val="0"/>
        </w:rPr>
        <w:t xml:space="preserve">: Please include a description of the Breach, how the Breach occurred, and any additional relevant information regarding the type of Breach, type of media, and type of protected health information involved in the Breach.  Also, please identify any employees, agents or contractors associated with the Breach and the extent to which each are involved.: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Safeguards in Place Prior to the Breach</w:t>
      </w:r>
    </w:p>
    <w:tbl>
      <w:tblPr>
        <w:tblStyle w:val="Table7"/>
        <w:tblW w:w="9360.0" w:type="dxa"/>
        <w:jc w:val="left"/>
        <w:tblInd w:w="0.0" w:type="pct"/>
        <w:tblLayout w:type="fixed"/>
        <w:tblLook w:val="0000"/>
      </w:tblPr>
      <w:tblGrid>
        <w:gridCol w:w="708"/>
        <w:gridCol w:w="8652"/>
        <w:tblGridChange w:id="0">
          <w:tblGrid>
            <w:gridCol w:w="708"/>
            <w:gridCol w:w="8652"/>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11B">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1C">
            <w:pPr>
              <w:keepNext w:val="1"/>
              <w:spacing w:before="120" w:lineRule="auto"/>
              <w:ind w:left="72" w:firstLine="0"/>
              <w:rPr/>
            </w:pPr>
            <w:r w:rsidDel="00000000" w:rsidR="00000000" w:rsidRPr="00000000">
              <w:rPr>
                <w:rtl w:val="0"/>
              </w:rPr>
              <w:t xml:space="preserve">Firewalls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1D">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1E">
            <w:pPr>
              <w:keepNext w:val="1"/>
              <w:spacing w:before="120" w:lineRule="auto"/>
              <w:ind w:left="72" w:firstLine="0"/>
              <w:rPr/>
            </w:pPr>
            <w:r w:rsidDel="00000000" w:rsidR="00000000" w:rsidRPr="00000000">
              <w:rPr>
                <w:rtl w:val="0"/>
              </w:rPr>
              <w:t xml:space="preserve">Secure Browser Sessions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1F">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20">
            <w:pPr>
              <w:keepNext w:val="1"/>
              <w:spacing w:before="120" w:lineRule="auto"/>
              <w:ind w:left="72" w:firstLine="0"/>
              <w:rPr/>
            </w:pPr>
            <w:r w:rsidDel="00000000" w:rsidR="00000000" w:rsidRPr="00000000">
              <w:rPr>
                <w:rtl w:val="0"/>
              </w:rPr>
              <w:t xml:space="preserve">Passwords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21">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22">
            <w:pPr>
              <w:keepNext w:val="1"/>
              <w:spacing w:before="120" w:lineRule="auto"/>
              <w:ind w:left="72" w:firstLine="0"/>
              <w:rPr/>
            </w:pPr>
            <w:r w:rsidDel="00000000" w:rsidR="00000000" w:rsidRPr="00000000">
              <w:rPr>
                <w:rtl w:val="0"/>
              </w:rPr>
              <w:t xml:space="preserve">Encrypted Wireless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23">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24">
            <w:pPr>
              <w:keepNext w:val="1"/>
              <w:spacing w:before="120" w:lineRule="auto"/>
              <w:ind w:left="72" w:firstLine="0"/>
              <w:rPr/>
            </w:pPr>
            <w:r w:rsidDel="00000000" w:rsidR="00000000" w:rsidRPr="00000000">
              <w:rPr>
                <w:rtl w:val="0"/>
              </w:rPr>
              <w:t xml:space="preserve">Physical Security (security alarm, locked cabinet) Please specify:</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25">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26">
            <w:pPr>
              <w:keepNext w:val="1"/>
              <w:spacing w:before="120" w:lineRule="auto"/>
              <w:ind w:left="72" w:firstLine="0"/>
              <w:rPr/>
            </w:pPr>
            <w:r w:rsidDel="00000000" w:rsidR="00000000" w:rsidRPr="00000000">
              <w:rPr>
                <w:rtl w:val="0"/>
              </w:rPr>
              <w:t xml:space="preserve">Encryption in place</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27">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28">
            <w:pPr>
              <w:keepNext w:val="1"/>
              <w:spacing w:before="120" w:lineRule="auto"/>
              <w:ind w:left="72" w:firstLine="0"/>
              <w:rPr/>
            </w:pPr>
            <w:r w:rsidDel="00000000" w:rsidR="00000000" w:rsidRPr="00000000">
              <w:rPr>
                <w:rtl w:val="0"/>
              </w:rPr>
              <w:t xml:space="preserve">Anti-virus software</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29">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2A">
            <w:pPr>
              <w:keepNext w:val="1"/>
              <w:spacing w:before="120" w:lineRule="auto"/>
              <w:ind w:left="72" w:firstLine="0"/>
              <w:rPr/>
            </w:pPr>
            <w:r w:rsidDel="00000000" w:rsidR="00000000" w:rsidRPr="00000000">
              <w:rPr>
                <w:rtl w:val="0"/>
              </w:rPr>
              <w:t xml:space="preserve">Intrusion detection</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2B">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2C">
            <w:pPr>
              <w:keepNext w:val="1"/>
              <w:spacing w:before="120" w:lineRule="auto"/>
              <w:ind w:left="72" w:firstLine="0"/>
              <w:rPr/>
            </w:pPr>
            <w:r w:rsidDel="00000000" w:rsidR="00000000" w:rsidRPr="00000000">
              <w:rPr>
                <w:rtl w:val="0"/>
              </w:rPr>
              <w:t xml:space="preserve">Biometrics (e.g. eye, thumb print)</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2D">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2E">
            <w:pPr>
              <w:keepNext w:val="1"/>
              <w:spacing w:before="120" w:lineRule="auto"/>
              <w:ind w:left="72" w:firstLine="0"/>
              <w:rPr/>
            </w:pPr>
            <w:r w:rsidDel="00000000" w:rsidR="00000000" w:rsidRPr="00000000">
              <w:rPr>
                <w:rtl w:val="0"/>
              </w:rPr>
              <w:t xml:space="preserve">Other</w:t>
            </w:r>
          </w:p>
        </w:tc>
      </w:tr>
    </w:tbl>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If “Other” is checked, please describe the safeguards in detail below: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b w:val="1"/>
          <w:u w:val="single"/>
          <w:rtl w:val="0"/>
        </w:rPr>
        <w:t xml:space="preserve">Actions Taken in Response to the Breach</w:t>
      </w: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tbl>
      <w:tblPr>
        <w:tblStyle w:val="Table8"/>
        <w:tblW w:w="9360.0" w:type="dxa"/>
        <w:jc w:val="left"/>
        <w:tblInd w:w="0.0" w:type="pct"/>
        <w:tblLayout w:type="fixed"/>
        <w:tblLook w:val="0000"/>
      </w:tblPr>
      <w:tblGrid>
        <w:gridCol w:w="710"/>
        <w:gridCol w:w="8650"/>
        <w:tblGridChange w:id="0">
          <w:tblGrid>
            <w:gridCol w:w="710"/>
            <w:gridCol w:w="8650"/>
          </w:tblGrid>
        </w:tblGridChange>
      </w:tblGrid>
      <w:tr>
        <w:trPr>
          <w:cantSplit w:val="0"/>
          <w:tblHeader w:val="0"/>
        </w:trPr>
        <w:tc>
          <w:tcPr>
            <w:tcBorders>
              <w:bottom w:color="000000" w:space="0" w:sz="4" w:val="single"/>
            </w:tcBorders>
            <w:shd w:fill="auto" w:val="clear"/>
          </w:tcPr>
          <w:p w:rsidR="00000000" w:rsidDel="00000000" w:rsidP="00000000" w:rsidRDefault="00000000" w:rsidRPr="00000000" w14:paraId="00000137">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38">
            <w:pPr>
              <w:keepNext w:val="1"/>
              <w:spacing w:before="120" w:lineRule="auto"/>
              <w:ind w:left="72" w:firstLine="0"/>
              <w:rPr/>
            </w:pPr>
            <w:r w:rsidDel="00000000" w:rsidR="00000000" w:rsidRPr="00000000">
              <w:rPr>
                <w:rtl w:val="0"/>
              </w:rPr>
              <w:t xml:space="preserve">Security and/or Privacy Safeguards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39">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3A">
            <w:pPr>
              <w:keepNext w:val="1"/>
              <w:spacing w:before="120" w:lineRule="auto"/>
              <w:ind w:left="72" w:firstLine="0"/>
              <w:rPr/>
            </w:pPr>
            <w:r w:rsidDel="00000000" w:rsidR="00000000" w:rsidRPr="00000000">
              <w:rPr>
                <w:rtl w:val="0"/>
              </w:rPr>
              <w:t xml:space="preserve">Mitigation</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3B">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3C">
            <w:pPr>
              <w:keepNext w:val="1"/>
              <w:spacing w:before="120" w:lineRule="auto"/>
              <w:ind w:left="72" w:firstLine="0"/>
              <w:rPr/>
            </w:pPr>
            <w:r w:rsidDel="00000000" w:rsidR="00000000" w:rsidRPr="00000000">
              <w:rPr>
                <w:rtl w:val="0"/>
              </w:rPr>
              <w:t xml:space="preserve">Sanctions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3D">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3E">
            <w:pPr>
              <w:keepNext w:val="1"/>
              <w:spacing w:before="120" w:lineRule="auto"/>
              <w:ind w:left="72" w:firstLine="0"/>
              <w:rPr/>
            </w:pPr>
            <w:r w:rsidDel="00000000" w:rsidR="00000000" w:rsidRPr="00000000">
              <w:rPr>
                <w:rtl w:val="0"/>
              </w:rPr>
              <w:t xml:space="preserve">Policies and Procedures</w:t>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13F">
            <w:pPr>
              <w:spacing w:before="120" w:lineRule="auto"/>
              <w:jc w:val="center"/>
              <w:rPr/>
            </w:pPr>
            <w:r w:rsidDel="00000000" w:rsidR="00000000" w:rsidRPr="00000000">
              <w:rPr>
                <w:rtl w:val="0"/>
              </w:rPr>
            </w:r>
          </w:p>
        </w:tc>
        <w:tc>
          <w:tcPr>
            <w:shd w:fill="auto" w:val="clear"/>
          </w:tcPr>
          <w:p w:rsidR="00000000" w:rsidDel="00000000" w:rsidP="00000000" w:rsidRDefault="00000000" w:rsidRPr="00000000" w14:paraId="00000140">
            <w:pPr>
              <w:keepNext w:val="1"/>
              <w:spacing w:before="120" w:lineRule="auto"/>
              <w:ind w:left="72" w:firstLine="0"/>
              <w:rPr/>
            </w:pPr>
            <w:r w:rsidDel="00000000" w:rsidR="00000000" w:rsidRPr="00000000">
              <w:rPr>
                <w:rtl w:val="0"/>
              </w:rPr>
              <w:t xml:space="preserve">Other</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If “Other” is checked, please describe the actions taken in response to the Breach in detail below: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widowControl w:val="0"/>
        <w:tabs>
          <w:tab w:val="left" w:pos="820"/>
          <w:tab w:val="left" w:pos="821"/>
        </w:tabs>
        <w:jc w:val="both"/>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arah Reynolds" w:id="0" w:date="2022-05-02T19:25:45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these?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4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400989884.1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400989884.1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2">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3">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6">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Roman"/>
      <w:lvlText w:val="%1."/>
      <w:lvlJc w:val="left"/>
      <w:pPr>
        <w:ind w:left="720" w:hanging="720"/>
      </w:pPr>
      <w:rPr>
        <w:b w:val="1"/>
        <w:i w:val="0"/>
        <w:smallCaps w:val="0"/>
        <w:u w:val="none"/>
      </w:rPr>
    </w:lvl>
    <w:lvl w:ilvl="1">
      <w:start w:val="1"/>
      <w:numFmt w:val="upperLetter"/>
      <w:lvlText w:val="%2."/>
      <w:lvlJc w:val="left"/>
      <w:pPr>
        <w:ind w:left="0" w:firstLine="720"/>
      </w:pPr>
      <w:rPr>
        <w:b w:val="0"/>
        <w:i w:val="0"/>
        <w:smallCaps w:val="0"/>
        <w:u w:val="none"/>
      </w:rPr>
    </w:lvl>
    <w:lvl w:ilvl="2">
      <w:start w:val="1"/>
      <w:numFmt w:val="decimal"/>
      <w:lvlText w:val="%3."/>
      <w:lvlJc w:val="left"/>
      <w:pPr>
        <w:ind w:left="0" w:firstLine="1440"/>
      </w:pPr>
      <w:rPr>
        <w:b w:val="0"/>
        <w:i w:val="0"/>
        <w:smallCaps w:val="0"/>
        <w:u w:val="none"/>
      </w:rPr>
    </w:lvl>
    <w:lvl w:ilvl="3">
      <w:start w:val="1"/>
      <w:numFmt w:val="lowerLetter"/>
      <w:lvlText w:val="%4."/>
      <w:lvlJc w:val="left"/>
      <w:pPr>
        <w:ind w:left="0" w:firstLine="2160"/>
      </w:pPr>
      <w:rPr>
        <w:b w:val="0"/>
        <w:i w:val="0"/>
        <w:smallCaps w:val="0"/>
        <w:u w:val="none"/>
      </w:rPr>
    </w:lvl>
    <w:lvl w:ilvl="4">
      <w:start w:val="1"/>
      <w:numFmt w:val="lowerRoman"/>
      <w:lvlText w:val="(%5)"/>
      <w:lvlJc w:val="left"/>
      <w:pPr>
        <w:ind w:left="0" w:firstLine="2880"/>
      </w:pPr>
      <w:rPr>
        <w:b w:val="0"/>
        <w:i w:val="0"/>
        <w:smallCaps w:val="0"/>
        <w:u w:val="none"/>
      </w:rPr>
    </w:lvl>
    <w:lvl w:ilvl="5">
      <w:start w:val="1"/>
      <w:numFmt w:val="lowerLetter"/>
      <w:lvlText w:val="(%6)"/>
      <w:lvlJc w:val="left"/>
      <w:pPr>
        <w:ind w:left="0" w:firstLine="3600"/>
      </w:pPr>
      <w:rPr>
        <w:b w:val="0"/>
        <w:i w:val="0"/>
        <w:smallCaps w:val="0"/>
        <w:u w:val="none"/>
      </w:rPr>
    </w:lvl>
    <w:lvl w:ilvl="6">
      <w:start w:val="1"/>
      <w:numFmt w:val="decimal"/>
      <w:lvlText w:val="(%7)"/>
      <w:lvlJc w:val="left"/>
      <w:pPr>
        <w:ind w:left="0" w:firstLine="4320"/>
      </w:pPr>
      <w:rPr>
        <w:b w:val="0"/>
        <w:i w:val="0"/>
        <w:smallCaps w:val="0"/>
        <w:u w:val="none"/>
      </w:rPr>
    </w:lvl>
    <w:lvl w:ilvl="7">
      <w:start w:val="1"/>
      <w:numFmt w:val="lowerRoman"/>
      <w:lvlText w:val="%8)"/>
      <w:lvlJc w:val="left"/>
      <w:pPr>
        <w:ind w:left="0" w:firstLine="5040"/>
      </w:pPr>
      <w:rPr>
        <w:b w:val="0"/>
        <w:i w:val="0"/>
        <w:smallCaps w:val="0"/>
        <w:u w:val="none"/>
      </w:rPr>
    </w:lvl>
    <w:lvl w:ilvl="8">
      <w:start w:val="1"/>
      <w:numFmt w:val="lowerLetter"/>
      <w:lvlText w:val="%9)"/>
      <w:lvlJc w:val="left"/>
      <w:pPr>
        <w:ind w:left="0" w:firstLine="5760"/>
      </w:pPr>
      <w:rPr>
        <w:b w:val="0"/>
        <w:i w:val="0"/>
        <w:smallCaps w:val="0"/>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qFormat w:val="1"/>
    <w:rsid w:val="004C3E3E"/>
    <w:pPr>
      <w:spacing w:after="240"/>
      <w:outlineLvl w:val="0"/>
    </w:pPr>
    <w:rPr>
      <w:bCs w:val="1"/>
      <w:color w:val="000000"/>
      <w:szCs w:val="28"/>
      <w:u w:color="000000"/>
    </w:rPr>
  </w:style>
  <w:style w:type="paragraph" w:styleId="Heading2">
    <w:name w:val="heading 2"/>
    <w:basedOn w:val="Normal"/>
    <w:link w:val="Heading2Char"/>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nhideWhenUsed w:val="1"/>
    <w:qFormat w:val="1"/>
    <w:rsid w:val="004C3E3E"/>
    <w:pPr>
      <w:spacing w:after="240"/>
      <w:outlineLvl w:val="2"/>
    </w:pPr>
    <w:rPr>
      <w:bCs w:val="1"/>
      <w:color w:val="000000"/>
      <w:u w:color="000000"/>
    </w:rPr>
  </w:style>
  <w:style w:type="paragraph" w:styleId="Heading4">
    <w:name w:val="heading 4"/>
    <w:basedOn w:val="Normal"/>
    <w:link w:val="Heading4Char"/>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nhideWhenUsed w:val="1"/>
    <w:qFormat w:val="1"/>
    <w:rsid w:val="004C3E3E"/>
    <w:pPr>
      <w:spacing w:after="240"/>
      <w:outlineLvl w:val="4"/>
    </w:pPr>
    <w:rPr>
      <w:color w:val="000000"/>
      <w:u w:color="000000"/>
    </w:rPr>
  </w:style>
  <w:style w:type="paragraph" w:styleId="Heading6">
    <w:name w:val="heading 6"/>
    <w:basedOn w:val="Normal"/>
    <w:next w:val="Heading5"/>
    <w:link w:val="Heading6Char"/>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A438A1"/>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18"/>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OutlineL1" w:customStyle="1">
    <w:name w:val="Outline_L1"/>
    <w:basedOn w:val="Normal"/>
    <w:rsid w:val="006A1437"/>
    <w:pPr>
      <w:keepNext w:val="1"/>
      <w:keepLines w:val="1"/>
      <w:spacing w:after="240"/>
      <w:outlineLvl w:val="0"/>
    </w:pPr>
    <w:rPr>
      <w:szCs w:val="20"/>
    </w:rPr>
  </w:style>
  <w:style w:type="paragraph" w:styleId="OutlineL2" w:customStyle="1">
    <w:name w:val="Outline_L2"/>
    <w:basedOn w:val="OutlineL1"/>
    <w:rsid w:val="006A1437"/>
    <w:pPr>
      <w:keepNext w:val="0"/>
      <w:keepLines w:val="0"/>
      <w:outlineLvl w:val="1"/>
    </w:pPr>
  </w:style>
  <w:style w:type="paragraph" w:styleId="OutlineL3" w:customStyle="1">
    <w:name w:val="Outline_L3"/>
    <w:basedOn w:val="OutlineL2"/>
    <w:link w:val="OutlineL3Char"/>
    <w:rsid w:val="006A1437"/>
    <w:pPr>
      <w:outlineLvl w:val="2"/>
    </w:pPr>
  </w:style>
  <w:style w:type="paragraph" w:styleId="OutlineL4" w:customStyle="1">
    <w:name w:val="Outline_L4"/>
    <w:basedOn w:val="OutlineL3"/>
    <w:rsid w:val="006A1437"/>
    <w:pPr>
      <w:outlineLvl w:val="3"/>
    </w:pPr>
  </w:style>
  <w:style w:type="paragraph" w:styleId="OutlineL5" w:customStyle="1">
    <w:name w:val="Outline_L5"/>
    <w:basedOn w:val="OutlineL4"/>
    <w:rsid w:val="006A1437"/>
    <w:pPr>
      <w:outlineLvl w:val="4"/>
    </w:pPr>
  </w:style>
  <w:style w:type="paragraph" w:styleId="OutlineL6" w:customStyle="1">
    <w:name w:val="Outline_L6"/>
    <w:basedOn w:val="OutlineL5"/>
    <w:rsid w:val="006A1437"/>
    <w:pPr>
      <w:outlineLvl w:val="5"/>
    </w:pPr>
  </w:style>
  <w:style w:type="paragraph" w:styleId="OutlineL7" w:customStyle="1">
    <w:name w:val="Outline_L7"/>
    <w:basedOn w:val="OutlineL6"/>
    <w:rsid w:val="006A1437"/>
    <w:pPr>
      <w:outlineLvl w:val="6"/>
    </w:pPr>
  </w:style>
  <w:style w:type="paragraph" w:styleId="OutlineL8" w:customStyle="1">
    <w:name w:val="Outline_L8"/>
    <w:basedOn w:val="OutlineL7"/>
    <w:rsid w:val="006A1437"/>
    <w:pPr>
      <w:outlineLvl w:val="7"/>
    </w:pPr>
  </w:style>
  <w:style w:type="paragraph" w:styleId="OutlineL9" w:customStyle="1">
    <w:name w:val="Outline_L9"/>
    <w:basedOn w:val="OutlineL8"/>
    <w:rsid w:val="006A1437"/>
    <w:pPr>
      <w:outlineLvl w:val="8"/>
    </w:pPr>
  </w:style>
  <w:style w:type="character" w:styleId="OutlineL3Char" w:customStyle="1">
    <w:name w:val="Outline_L3 Char"/>
    <w:basedOn w:val="DefaultParagraphFont"/>
    <w:link w:val="OutlineL3"/>
    <w:rsid w:val="006A1437"/>
    <w:rPr>
      <w:rFonts w:ascii="Times New Roman" w:cs="Times New Roman" w:hAnsi="Times New Roman"/>
      <w:sz w:val="24"/>
      <w:szCs w:val="20"/>
    </w:rPr>
  </w:style>
  <w:style w:type="paragraph" w:styleId="Subhead2" w:customStyle="1">
    <w:name w:val="Subhead 2"/>
    <w:aliases w:val="s2"/>
    <w:basedOn w:val="Normal"/>
    <w:rsid w:val="00F7478F"/>
    <w:pPr>
      <w:keepNext w:val="1"/>
      <w:spacing w:after="240" w:before="240"/>
    </w:pPr>
    <w:rPr>
      <w:u w:val="single"/>
    </w:rPr>
  </w:style>
  <w:style w:type="paragraph" w:styleId="Subhead" w:customStyle="1">
    <w:name w:val="Subhead"/>
    <w:aliases w:val="sh"/>
    <w:basedOn w:val="Normal"/>
    <w:rsid w:val="00F7478F"/>
    <w:pPr>
      <w:keepNext w:val="1"/>
      <w:spacing w:after="240" w:before="360"/>
    </w:pPr>
    <w:rPr>
      <w:b w:val="1"/>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oag.ca.gov/privacy/databreach/reporting" TargetMode="External"/><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footer" Target="footer2.xml"/><Relationship Id="rId17" Type="http://schemas.openxmlformats.org/officeDocument/2006/relationships/hyperlink" Target="http://leginfo.legislature.ca.gov/faces/codes_displaySection.xhtml?lawCode=CIV&amp;sectionNum=1798.82" TargetMode="External"/><Relationship Id="rId16" Type="http://schemas.openxmlformats.org/officeDocument/2006/relationships/hyperlink" Target="http://leginfo.legislature.ca.gov/faces/codes_displaySection.xhtml?lawCode=CIV&amp;sectionNum=1798.29" TargetMode="External"/><Relationship Id="rId5" Type="http://schemas.openxmlformats.org/officeDocument/2006/relationships/numbering" Target="numbering.xml"/><Relationship Id="rId19" Type="http://schemas.openxmlformats.org/officeDocument/2006/relationships/hyperlink" Target="http://leginfo.legislature.ca.gov/faces/codes_displaySection.xhtml?lawCode=CIV&amp;sectionNum=1798.82" TargetMode="External"/><Relationship Id="rId6" Type="http://schemas.openxmlformats.org/officeDocument/2006/relationships/styles" Target="styles.xml"/><Relationship Id="rId18" Type="http://schemas.openxmlformats.org/officeDocument/2006/relationships/hyperlink" Target="http://leginfo.legislature.ca.gov/faces/codes_displaySection.xhtml?lawCode=CIV&amp;sectionNum=1798.2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ZcrPZpfxjVtbJy2qHufVSPoqPQ==">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2022-01-31T15:15:00Z</dcterms:created>
  <dc:creator>Goodwin Procter</dc:creator>
</cp:coreProperties>
</file>