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Remote Access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IT-006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Company’s policy to establish the terms under which personnel may access the IT System through a non-Company-controlled network, device, or medium, including, but not limited to, personal mobile devices such as iPhones and iPads, dial-in and cable modems, wireless networks, frame relays, and digital subscriber lines, and to protect the security and confidentiality of the data residing on the IT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Nothing in this Policy shall prevent field-based personnel from connecting to the Company IT System using laptops, mobile phones, or other mobile devices.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remote access of the IT System by Users. This Policy applies in addition to all other Company policies relating to the security of the IT System and the privacy of the PHI of Company patients.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Authorization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the IT System from remote locations by any User shall be overseen by the Chief Security Officer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will be limited to those individuals and entities requiring such access in order to perform their duties and responsibilities for Company.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General Security Procedures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are accountable for their actions with respect to any remote access to the IT System and are responsible for taking every reasonable measure to protect the IT System from unauthorized access.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minimize breaches of security, all Users with remote access privileges are required to comply with the following rules: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bookmarkStart w:colFirst="0" w:colLast="0" w:name="_heading=h.3znysh7" w:id="3"/>
      <w:bookmarkEnd w:i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computers and networks (including laptops and other mobile devices) remotely connected to the IT System must (a) use up-to-date virus protection software, and (b) be configured to comply with Company’s security program. </w:t>
      </w:r>
      <w:r w:rsidDel="00000000" w:rsidR="00000000" w:rsidRPr="00000000">
        <w:rPr>
          <w:rtl w:val="0"/>
        </w:rPr>
        <w:t xml:space="preserve">See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Workstation Use</w:t>
      </w:r>
      <w:r w:rsidDel="00000000" w:rsidR="00000000" w:rsidRPr="00000000">
        <w:rPr>
          <w:rtl w:val="0"/>
        </w:rPr>
        <w:t xml:space="preserve">, Encryption,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Password Ma</w:t>
      </w:r>
      <w:r w:rsidDel="00000000" w:rsidR="00000000" w:rsidRPr="00000000">
        <w:rPr>
          <w:rtl w:val="0"/>
        </w:rPr>
        <w:t xml:space="preserve">nagement policies.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the extent Company employs any technical controls and schemes designed to safeguard the IT System from unauthorized access (e.g., “automatic disconnect” features, firewalls, encryption tools), Users are not permitted to utilize any artificial processes for purposes of overriding or circumventing such controls.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must not provide access information, including, but not limited to executable files, user IDs, passwords, and VPN access, to any other individual (including family members).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must promptly log off the IT System when a work session has been completed and take reasonable steps to confirm that the connection has been terminated. If other individuals have physical access to the User’s computer or mobile device, the User must log off whenever he or she temporarily leaves the computer workstation or mobile device.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are not permitted to use non-Company-authorized electronic mail accounts or other unauthorized external resources to conduct Company business.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may not transmit PHI from a remote location to the IT System through the Internet or any other open line unless the transmission is encrypted.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bookmarkStart w:colFirst="0" w:colLast="0" w:name="_heading=h.2et92p0" w:id="4"/>
      <w:bookmarkEnd w:id="4"/>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Equipment and Technology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laptops and other portable technology present special security risks when used to access the IT System, the use of such technology for purposes of remote access shall require that the User adhere to the additional security procedures described below.</w:t>
      </w:r>
    </w:p>
    <w:p w:rsidR="00000000" w:rsidDel="00000000" w:rsidP="00000000" w:rsidRDefault="00000000" w:rsidRPr="00000000" w14:paraId="00000030">
      <w:pPr>
        <w:tabs>
          <w:tab w:val="left" w:pos="1260"/>
        </w:tabs>
        <w:jc w:val="both"/>
        <w:rPr/>
      </w:pPr>
      <w:r w:rsidDel="00000000" w:rsidR="00000000" w:rsidRPr="00000000">
        <w:rPr>
          <w:rtl w:val="0"/>
        </w:rPr>
      </w:r>
    </w:p>
    <w:p w:rsidR="00000000" w:rsidDel="00000000" w:rsidP="00000000" w:rsidRDefault="00000000" w:rsidRPr="00000000" w14:paraId="00000031">
      <w:pPr>
        <w:numPr>
          <w:ilvl w:val="0"/>
          <w:numId w:val="8"/>
        </w:numPr>
        <w:ind w:left="2520" w:hanging="540"/>
        <w:rPr/>
      </w:pPr>
      <w:r w:rsidDel="00000000" w:rsidR="00000000" w:rsidRPr="00000000">
        <w:rPr>
          <w:rtl w:val="0"/>
        </w:rPr>
        <w:t xml:space="preserve">Users must comply with Company’s procedures for removing any equipment owned by Company from Company’s offices and not otherwise issued to the User, which includes recording: the User’s name, date of pickup and return, where the equipment will be used, and the condition of the equipment at the time of removal and upon return. </w:t>
      </w:r>
    </w:p>
    <w:p w:rsidR="00000000" w:rsidDel="00000000" w:rsidP="00000000" w:rsidRDefault="00000000" w:rsidRPr="00000000" w14:paraId="00000032">
      <w:pPr>
        <w:ind w:left="2520" w:firstLine="0"/>
        <w:rPr/>
      </w:pPr>
      <w:r w:rsidDel="00000000" w:rsidR="00000000" w:rsidRPr="00000000">
        <w:rPr>
          <w:rtl w:val="0"/>
        </w:rPr>
      </w:r>
    </w:p>
    <w:p w:rsidR="00000000" w:rsidDel="00000000" w:rsidP="00000000" w:rsidRDefault="00000000" w:rsidRPr="00000000" w14:paraId="00000033">
      <w:pPr>
        <w:numPr>
          <w:ilvl w:val="0"/>
          <w:numId w:val="8"/>
        </w:numPr>
        <w:ind w:left="2520" w:hanging="540"/>
        <w:rPr/>
      </w:pPr>
      <w:r w:rsidDel="00000000" w:rsidR="00000000" w:rsidRPr="00000000">
        <w:rPr>
          <w:rtl w:val="0"/>
        </w:rPr>
        <w:t xml:space="preserve">All laptops and other mobile devices used for Company business purposes must be prepared and/or approved by the Chief Security Officer or his or her designee in accordance with the Company Device Management and Media Management/Inventory Policy.</w:t>
      </w:r>
    </w:p>
    <w:p w:rsidR="00000000" w:rsidDel="00000000" w:rsidP="00000000" w:rsidRDefault="00000000" w:rsidRPr="00000000" w14:paraId="00000034">
      <w:pPr>
        <w:ind w:left="2520" w:firstLine="0"/>
        <w:rPr/>
      </w:pPr>
      <w:r w:rsidDel="00000000" w:rsidR="00000000" w:rsidRPr="00000000">
        <w:rPr>
          <w:rtl w:val="0"/>
        </w:rPr>
      </w:r>
    </w:p>
    <w:p w:rsidR="00000000" w:rsidDel="00000000" w:rsidP="00000000" w:rsidRDefault="00000000" w:rsidRPr="00000000" w14:paraId="00000035">
      <w:pPr>
        <w:numPr>
          <w:ilvl w:val="0"/>
          <w:numId w:val="8"/>
        </w:numPr>
        <w:ind w:left="2520" w:hanging="540"/>
        <w:rPr/>
      </w:pPr>
      <w:r w:rsidDel="00000000" w:rsidR="00000000" w:rsidRPr="00000000">
        <w:rPr>
          <w:rtl w:val="0"/>
        </w:rPr>
        <w:t xml:space="preserve">All PHI maintained on laptops and other mobile devices must be encrypted in accordance with standards adopted by the Chief Security Officer.</w:t>
      </w:r>
    </w:p>
    <w:p w:rsidR="00000000" w:rsidDel="00000000" w:rsidP="00000000" w:rsidRDefault="00000000" w:rsidRPr="00000000" w14:paraId="00000036">
      <w:pPr>
        <w:ind w:left="2520" w:firstLine="0"/>
        <w:rPr/>
      </w:pPr>
      <w:r w:rsidDel="00000000" w:rsidR="00000000" w:rsidRPr="00000000">
        <w:rPr>
          <w:rtl w:val="0"/>
        </w:rPr>
      </w:r>
    </w:p>
    <w:p w:rsidR="00000000" w:rsidDel="00000000" w:rsidP="00000000" w:rsidRDefault="00000000" w:rsidRPr="00000000" w14:paraId="00000037">
      <w:pPr>
        <w:numPr>
          <w:ilvl w:val="0"/>
          <w:numId w:val="8"/>
        </w:numPr>
        <w:ind w:left="2520" w:hanging="540"/>
        <w:rPr/>
      </w:pPr>
      <w:r w:rsidDel="00000000" w:rsidR="00000000" w:rsidRPr="00000000">
        <w:rPr>
          <w:rtl w:val="0"/>
        </w:rPr>
        <w:t xml:space="preserve">All Users shall be required to take any additional authentication steps required by Company when remotely accessing the IT System.</w:t>
      </w:r>
    </w:p>
    <w:p w:rsidR="00000000" w:rsidDel="00000000" w:rsidP="00000000" w:rsidRDefault="00000000" w:rsidRPr="00000000" w14:paraId="00000038">
      <w:pPr>
        <w:ind w:left="2520" w:firstLine="0"/>
        <w:rPr/>
      </w:pPr>
      <w:r w:rsidDel="00000000" w:rsidR="00000000" w:rsidRPr="00000000">
        <w:rPr>
          <w:rtl w:val="0"/>
        </w:rPr>
      </w:r>
    </w:p>
    <w:p w:rsidR="00000000" w:rsidDel="00000000" w:rsidP="00000000" w:rsidRDefault="00000000" w:rsidRPr="00000000" w14:paraId="00000039">
      <w:pPr>
        <w:numPr>
          <w:ilvl w:val="0"/>
          <w:numId w:val="8"/>
        </w:numPr>
        <w:ind w:left="2520" w:hanging="540"/>
        <w:rPr/>
      </w:pPr>
      <w:r w:rsidDel="00000000" w:rsidR="00000000" w:rsidRPr="00000000">
        <w:rPr>
          <w:rtl w:val="0"/>
        </w:rPr>
        <w:t xml:space="preserve">Users may not install any software applications on Company-owned equipment without the approval of Company.</w:t>
      </w:r>
    </w:p>
    <w:p w:rsidR="00000000" w:rsidDel="00000000" w:rsidP="00000000" w:rsidRDefault="00000000" w:rsidRPr="00000000" w14:paraId="0000003A">
      <w:pPr>
        <w:ind w:left="2520" w:firstLine="0"/>
        <w:rPr/>
      </w:pPr>
      <w:r w:rsidDel="00000000" w:rsidR="00000000" w:rsidRPr="00000000">
        <w:rPr>
          <w:rtl w:val="0"/>
        </w:rPr>
      </w:r>
    </w:p>
    <w:p w:rsidR="00000000" w:rsidDel="00000000" w:rsidP="00000000" w:rsidRDefault="00000000" w:rsidRPr="00000000" w14:paraId="0000003B">
      <w:pPr>
        <w:numPr>
          <w:ilvl w:val="0"/>
          <w:numId w:val="8"/>
        </w:numPr>
        <w:ind w:left="2520" w:hanging="540"/>
        <w:rPr/>
      </w:pPr>
      <w:r w:rsidDel="00000000" w:rsidR="00000000" w:rsidRPr="00000000">
        <w:rPr>
          <w:rtl w:val="0"/>
        </w:rPr>
        <w:t xml:space="preserve">Where appropriate, equipment must be plugged into a surge protection device and, if available, kept in a locked protective carrying case when not in use. If possible, the equipment should be placed in a locked file or supply cabinet when not in use.</w:t>
      </w:r>
    </w:p>
    <w:p w:rsidR="00000000" w:rsidDel="00000000" w:rsidP="00000000" w:rsidRDefault="00000000" w:rsidRPr="00000000" w14:paraId="0000003C">
      <w:pPr>
        <w:ind w:left="2520" w:firstLine="0"/>
        <w:rPr/>
      </w:pPr>
      <w:r w:rsidDel="00000000" w:rsidR="00000000" w:rsidRPr="00000000">
        <w:rPr>
          <w:rtl w:val="0"/>
        </w:rPr>
      </w:r>
    </w:p>
    <w:p w:rsidR="00000000" w:rsidDel="00000000" w:rsidP="00000000" w:rsidRDefault="00000000" w:rsidRPr="00000000" w14:paraId="0000003D">
      <w:pPr>
        <w:numPr>
          <w:ilvl w:val="0"/>
          <w:numId w:val="8"/>
        </w:numPr>
        <w:ind w:left="2520" w:hanging="540"/>
        <w:rPr/>
      </w:pPr>
      <w:r w:rsidDel="00000000" w:rsidR="00000000" w:rsidRPr="00000000">
        <w:rPr>
          <w:rtl w:val="0"/>
        </w:rPr>
        <w:t xml:space="preserve">PHI shall not be stored on the hard drives of computers, laptops, or other mobile devices.</w:t>
      </w:r>
    </w:p>
    <w:p w:rsidR="00000000" w:rsidDel="00000000" w:rsidP="00000000" w:rsidRDefault="00000000" w:rsidRPr="00000000" w14:paraId="0000003E">
      <w:pPr>
        <w:ind w:left="2520" w:firstLine="0"/>
        <w:rPr/>
      </w:pPr>
      <w:r w:rsidDel="00000000" w:rsidR="00000000" w:rsidRPr="00000000">
        <w:rPr>
          <w:rtl w:val="0"/>
        </w:rPr>
      </w:r>
    </w:p>
    <w:p w:rsidR="00000000" w:rsidDel="00000000" w:rsidP="00000000" w:rsidRDefault="00000000" w:rsidRPr="00000000" w14:paraId="0000003F">
      <w:pPr>
        <w:numPr>
          <w:ilvl w:val="0"/>
          <w:numId w:val="8"/>
        </w:numPr>
        <w:ind w:left="2520" w:hanging="540"/>
        <w:rPr/>
      </w:pPr>
      <w:r w:rsidDel="00000000" w:rsidR="00000000" w:rsidRPr="00000000">
        <w:rPr>
          <w:rtl w:val="0"/>
        </w:rPr>
        <w:t xml:space="preserve">Computers must be carried as hand baggage on public carriers and never be stored in luggage or cargo areas, unless prohibited by the carrier’s policies.</w:t>
      </w:r>
    </w:p>
    <w:p w:rsidR="00000000" w:rsidDel="00000000" w:rsidP="00000000" w:rsidRDefault="00000000" w:rsidRPr="00000000" w14:paraId="00000040">
      <w:pPr>
        <w:ind w:left="2520" w:firstLine="0"/>
        <w:rPr/>
      </w:pPr>
      <w:r w:rsidDel="00000000" w:rsidR="00000000" w:rsidRPr="00000000">
        <w:rPr>
          <w:rtl w:val="0"/>
        </w:rPr>
      </w:r>
    </w:p>
    <w:p w:rsidR="00000000" w:rsidDel="00000000" w:rsidP="00000000" w:rsidRDefault="00000000" w:rsidRPr="00000000" w14:paraId="00000041">
      <w:pPr>
        <w:numPr>
          <w:ilvl w:val="0"/>
          <w:numId w:val="8"/>
        </w:numPr>
        <w:ind w:left="2520" w:hanging="540"/>
        <w:rPr/>
      </w:pPr>
      <w:r w:rsidDel="00000000" w:rsidR="00000000" w:rsidRPr="00000000">
        <w:rPr>
          <w:rtl w:val="0"/>
        </w:rPr>
        <w:t xml:space="preserve">Users should be observant of their surroundings when using mobile equipment off-site to access the IT System. </w:t>
      </w:r>
    </w:p>
    <w:p w:rsidR="00000000" w:rsidDel="00000000" w:rsidP="00000000" w:rsidRDefault="00000000" w:rsidRPr="00000000" w14:paraId="00000042">
      <w:pPr>
        <w:ind w:left="2520" w:firstLine="0"/>
        <w:rPr/>
      </w:pPr>
      <w:r w:rsidDel="00000000" w:rsidR="00000000" w:rsidRPr="00000000">
        <w:rPr>
          <w:rtl w:val="0"/>
        </w:rPr>
      </w:r>
    </w:p>
    <w:p w:rsidR="00000000" w:rsidDel="00000000" w:rsidP="00000000" w:rsidRDefault="00000000" w:rsidRPr="00000000" w14:paraId="00000043">
      <w:pPr>
        <w:numPr>
          <w:ilvl w:val="0"/>
          <w:numId w:val="8"/>
        </w:numPr>
        <w:ind w:left="2520" w:hanging="540"/>
        <w:rPr/>
      </w:pPr>
      <w:r w:rsidDel="00000000" w:rsidR="00000000" w:rsidRPr="00000000">
        <w:rPr>
          <w:rtl w:val="0"/>
        </w:rPr>
        <w:t xml:space="preserve">User passwords must not be stored or written on the computer or its carrying case.</w:t>
      </w:r>
    </w:p>
    <w:p w:rsidR="00000000" w:rsidDel="00000000" w:rsidP="00000000" w:rsidRDefault="00000000" w:rsidRPr="00000000" w14:paraId="00000044">
      <w:pPr>
        <w:tabs>
          <w:tab w:val="left" w:pos="1260"/>
        </w:tabs>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Termination of Privilege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User’s ability to remotely access the IT System shall be immediately terminated, and any hardware and equipment owned or software licensed by Company in the possession of User shall be promptly returned to Company, upon termination of employment or a change in User’s role with or relationship to Company whereby remote access to the IT System is no longer authorized.</w:t>
      </w:r>
    </w:p>
    <w:p w:rsidR="00000000" w:rsidDel="00000000" w:rsidP="00000000" w:rsidRDefault="00000000" w:rsidRPr="00000000" w14:paraId="00000048">
      <w:pPr>
        <w:tabs>
          <w:tab w:val="left" w:pos="1260"/>
        </w:tabs>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Monitoring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shall, as applicable, maintain or cause to be maintained a record of all inbound remote access to the IT System, which will be reviewed by the Chief Security Officer as frequently as is technologically and administratively feasible. Any actual or suspected unauthorized access shall be immediately investigated by the Chief Security Officer and promptly reported to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Chief </w:t>
      </w:r>
      <w:r w:rsidDel="00000000" w:rsidR="00000000" w:rsidRPr="00000000">
        <w:rPr>
          <w:rtl w:val="0"/>
        </w:rPr>
        <w:t xml:space="preserve">Privacy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Officer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Company.</w:t>
      </w:r>
    </w:p>
    <w:p w:rsidR="00000000" w:rsidDel="00000000" w:rsidP="00000000" w:rsidRDefault="00000000" w:rsidRPr="00000000" w14:paraId="0000004C">
      <w:pPr>
        <w:tabs>
          <w:tab w:val="left" w:pos="1260"/>
        </w:tabs>
        <w:jc w:val="both"/>
        <w:rPr/>
      </w:pPr>
      <w:r w:rsidDel="00000000" w:rsidR="00000000" w:rsidRPr="00000000">
        <w:rPr>
          <w:rtl w:val="0"/>
        </w:rPr>
      </w:r>
    </w:p>
    <w:p w:rsidR="00000000" w:rsidDel="00000000" w:rsidP="00000000" w:rsidRDefault="00000000" w:rsidRPr="00000000" w14:paraId="0000004D">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Installation and Costs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provide the specifications for appropriate software and hardware to be used by User for purposes of establishing the necessary connections to the IT System. Each User is responsible for selecting an Internet service provider, installing (or coordinating the installation) of any required components, and paying any fees and costs associated therewith.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Software licensing fees within Millie’s standard tech stack will be paid by Millie.</w:t>
      </w:r>
      <w:r w:rsidDel="00000000" w:rsidR="00000000" w:rsidRPr="00000000">
        <w:rPr>
          <w:rtl w:val="0"/>
        </w:rPr>
      </w:r>
    </w:p>
    <w:p w:rsidR="00000000" w:rsidDel="00000000" w:rsidP="00000000" w:rsidRDefault="00000000" w:rsidRPr="00000000" w14:paraId="00000050">
      <w:pPr>
        <w:tabs>
          <w:tab w:val="left" w:pos="1260"/>
        </w:tabs>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No Warranty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remote access of the IT System shall be at the User’s risk. Company makes no warranty, of any kind, that the User’s connection to the IT System: (a) will be uninterrupted and error-free, (b) that defects will be corrected, or (c) that the IT System is free of viruses or other harmful components. In addition, Company does not </w:t>
      </w:r>
      <w:r w:rsidDel="00000000" w:rsidR="00000000" w:rsidRPr="00000000">
        <w:rPr>
          <w:rtl w:val="0"/>
        </w:rPr>
        <w:t xml:space="preserve">guarantee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any required components will be compatible with any User -owned and -operated equipment, software, and systems.</w:t>
      </w:r>
    </w:p>
    <w:p w:rsidR="00000000" w:rsidDel="00000000" w:rsidP="00000000" w:rsidRDefault="00000000" w:rsidRPr="00000000" w14:paraId="00000054">
      <w:pPr>
        <w:tabs>
          <w:tab w:val="left" w:pos="1260"/>
        </w:tabs>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164.312</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widowControl w:val="0"/>
        <w:tabs>
          <w:tab w:val="left" w:pos="820"/>
          <w:tab w:val="left" w:pos="821"/>
        </w:tabs>
        <w:jc w:val="both"/>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400989922.1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400989922.1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6643C"/>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nhideWhenUsed w:val="1"/>
    <w:rsid w:val="004C3E3E"/>
    <w:rPr>
      <w:sz w:val="20"/>
      <w:szCs w:val="20"/>
    </w:rPr>
  </w:style>
  <w:style w:type="character" w:styleId="CommentTextChar" w:customStyle="1">
    <w:name w:val="Comment Text Char"/>
    <w:basedOn w:val="DefaultParagraphFont"/>
    <w:link w:val="CommentText"/>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iPriority w:val="99"/>
    <w:semiHidden w:val="1"/>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
      </w:numPr>
      <w:contextualSpacing w:val="1"/>
    </w:pPr>
  </w:style>
  <w:style w:type="paragraph" w:styleId="ListBullet2">
    <w:name w:val="List Bullet 2"/>
    <w:basedOn w:val="Normal"/>
    <w:uiPriority w:val="9"/>
    <w:qFormat w:val="1"/>
    <w:rsid w:val="004C3E3E"/>
    <w:pPr>
      <w:numPr>
        <w:numId w:val="2"/>
      </w:numPr>
      <w:contextualSpacing w:val="1"/>
    </w:pPr>
  </w:style>
  <w:style w:type="paragraph" w:styleId="ListBullet3">
    <w:name w:val="List Bullet 3"/>
    <w:basedOn w:val="Normal"/>
    <w:uiPriority w:val="9"/>
    <w:qFormat w:val="1"/>
    <w:rsid w:val="004C3E3E"/>
    <w:pPr>
      <w:numPr>
        <w:numId w:val="3"/>
      </w:numPr>
      <w:contextualSpacing w:val="1"/>
    </w:pPr>
  </w:style>
  <w:style w:type="paragraph" w:styleId="ListBullet4">
    <w:name w:val="List Bullet 4"/>
    <w:basedOn w:val="Normal"/>
    <w:uiPriority w:val="9"/>
    <w:qFormat w:val="1"/>
    <w:rsid w:val="004C3E3E"/>
    <w:pPr>
      <w:numPr>
        <w:numId w:val="4"/>
      </w:numPr>
      <w:contextualSpacing w:val="1"/>
    </w:pPr>
  </w:style>
  <w:style w:type="paragraph" w:styleId="ListBullet5">
    <w:name w:val="List Bullet 5"/>
    <w:basedOn w:val="Normal"/>
    <w:uiPriority w:val="9"/>
    <w:qFormat w:val="1"/>
    <w:rsid w:val="004C3E3E"/>
    <w:pPr>
      <w:numPr>
        <w:numId w:val="5"/>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6"/>
      </w:numPr>
      <w:contextualSpacing w:val="1"/>
    </w:pPr>
  </w:style>
  <w:style w:type="paragraph" w:styleId="ListNumber2">
    <w:name w:val="List Number 2"/>
    <w:basedOn w:val="Normal"/>
    <w:uiPriority w:val="99"/>
    <w:semiHidden w:val="1"/>
    <w:unhideWhenUsed w:val="1"/>
    <w:rsid w:val="004C3E3E"/>
    <w:pPr>
      <w:numPr>
        <w:numId w:val="7"/>
      </w:numPr>
      <w:contextualSpacing w:val="1"/>
    </w:pPr>
  </w:style>
  <w:style w:type="paragraph" w:styleId="ListNumber3">
    <w:name w:val="List Number 3"/>
    <w:basedOn w:val="Normal"/>
    <w:uiPriority w:val="99"/>
    <w:semiHidden w:val="1"/>
    <w:unhideWhenUsed w:val="1"/>
    <w:rsid w:val="004C3E3E"/>
    <w:pPr>
      <w:numPr>
        <w:numId w:val="8"/>
      </w:numPr>
      <w:contextualSpacing w:val="1"/>
    </w:pPr>
  </w:style>
  <w:style w:type="paragraph" w:styleId="ListNumber4">
    <w:name w:val="List Number 4"/>
    <w:basedOn w:val="Normal"/>
    <w:uiPriority w:val="99"/>
    <w:semiHidden w:val="1"/>
    <w:unhideWhenUsed w:val="1"/>
    <w:rsid w:val="004C3E3E"/>
    <w:pPr>
      <w:numPr>
        <w:numId w:val="9"/>
      </w:numPr>
      <w:contextualSpacing w:val="1"/>
    </w:pPr>
  </w:style>
  <w:style w:type="paragraph" w:styleId="ListNumber5">
    <w:name w:val="List Number 5"/>
    <w:basedOn w:val="Normal"/>
    <w:uiPriority w:val="99"/>
    <w:semiHidden w:val="1"/>
    <w:unhideWhenUsed w:val="1"/>
    <w:rsid w:val="004C3E3E"/>
    <w:pPr>
      <w:numPr>
        <w:numId w:val="10"/>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CF5776"/>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rsid w:val="008E35A3"/>
    <w:rPr>
      <w:sz w:val="16"/>
    </w:rPr>
  </w:style>
  <w:style w:type="paragraph" w:styleId="Outline1L1" w:customStyle="1">
    <w:name w:val="Outline1_L1"/>
    <w:basedOn w:val="Normal"/>
    <w:rsid w:val="002661B8"/>
    <w:pPr>
      <w:keepNext w:val="1"/>
      <w:numPr>
        <w:numId w:val="24"/>
      </w:numPr>
      <w:spacing w:after="240"/>
      <w:outlineLvl w:val="0"/>
    </w:pPr>
    <w:rPr>
      <w:szCs w:val="20"/>
    </w:rPr>
  </w:style>
  <w:style w:type="paragraph" w:styleId="Outline1L2" w:customStyle="1">
    <w:name w:val="Outline1_L2"/>
    <w:basedOn w:val="Outline1L1"/>
    <w:rsid w:val="002661B8"/>
    <w:pPr>
      <w:keepNext w:val="0"/>
      <w:numPr>
        <w:ilvl w:val="1"/>
      </w:numPr>
      <w:outlineLvl w:val="1"/>
    </w:pPr>
  </w:style>
  <w:style w:type="paragraph" w:styleId="Outline1L3" w:customStyle="1">
    <w:name w:val="Outline1_L3"/>
    <w:basedOn w:val="Outline1L2"/>
    <w:rsid w:val="002661B8"/>
    <w:pPr>
      <w:numPr>
        <w:ilvl w:val="2"/>
      </w:numPr>
      <w:outlineLvl w:val="2"/>
    </w:pPr>
  </w:style>
  <w:style w:type="paragraph" w:styleId="Outline1L4" w:customStyle="1">
    <w:name w:val="Outline1_L4"/>
    <w:basedOn w:val="Outline1L3"/>
    <w:rsid w:val="002661B8"/>
    <w:pPr>
      <w:numPr>
        <w:ilvl w:val="3"/>
      </w:numPr>
      <w:outlineLvl w:val="3"/>
    </w:pPr>
  </w:style>
  <w:style w:type="paragraph" w:styleId="Outline1L5" w:customStyle="1">
    <w:name w:val="Outline1_L5"/>
    <w:basedOn w:val="Outline1L4"/>
    <w:rsid w:val="002661B8"/>
    <w:pPr>
      <w:numPr>
        <w:ilvl w:val="4"/>
      </w:numPr>
      <w:outlineLvl w:val="4"/>
    </w:pPr>
  </w:style>
  <w:style w:type="paragraph" w:styleId="Outline1L6" w:customStyle="1">
    <w:name w:val="Outline1_L6"/>
    <w:basedOn w:val="Outline1L5"/>
    <w:rsid w:val="002661B8"/>
    <w:pPr>
      <w:numPr>
        <w:ilvl w:val="5"/>
      </w:numPr>
      <w:outlineLvl w:val="5"/>
    </w:pPr>
  </w:style>
  <w:style w:type="paragraph" w:styleId="Outline1L7" w:customStyle="1">
    <w:name w:val="Outline1_L7"/>
    <w:basedOn w:val="Outline1L6"/>
    <w:rsid w:val="002661B8"/>
    <w:pPr>
      <w:numPr>
        <w:ilvl w:val="6"/>
      </w:numPr>
      <w:outlineLvl w:val="6"/>
    </w:pPr>
  </w:style>
  <w:style w:type="paragraph" w:styleId="Outline1L8" w:customStyle="1">
    <w:name w:val="Outline1_L8"/>
    <w:basedOn w:val="Outline1L7"/>
    <w:rsid w:val="002661B8"/>
    <w:pPr>
      <w:numPr>
        <w:ilvl w:val="7"/>
      </w:numPr>
      <w:outlineLvl w:val="7"/>
    </w:pPr>
  </w:style>
  <w:style w:type="paragraph" w:styleId="Outline1L9" w:customStyle="1">
    <w:name w:val="Outline1_L9"/>
    <w:basedOn w:val="Outline1L8"/>
    <w:rsid w:val="002661B8"/>
    <w:pPr>
      <w:numPr>
        <w:ilvl w:val="8"/>
      </w:numPr>
      <w:outlineLvl w:val="8"/>
    </w:p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ckuFU6odsuKhPnMLZBGk2sTHGQ==">AMUW2mW8AZ5VhcsqLmrf37WKK0a8idyb9m8HgYBspVZm8d68FfivC21294qSmYrVI3fSxzRgi8TxRPqlwDsEv9xetuhCc9CBZNyU6w+kkmMrbOADr346bkvNEaCqoEvIs0qr63kCe2rT2rg94k+mgo22hLDJupFTQZt6FyxR6371wdugNvsOFZJHcOO4U2KwHMjmLTGlgfMO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2022-01-31T15:55:00Z</dcterms:created>
  <dc:creator>Goodwin Procter</dc:creator>
</cp:coreProperties>
</file>