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HIPAA Marketing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2020</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ensure that Company is in compliance with HIPAA’s requirements regarding Marketing (defined below).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HIPAA has specific rules about when Company can use PHI (including the name, address, dates of service or medical information of an Individual) for Marketing. When using PHI for Marketing, Company will follow this Policy.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Marketing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any communication (oral or written) about a product or service that encourages the recipients of the communication to purchase or use the product or service.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following are exceptions to the Marketing definition, regardless of whether there is Financial Remuneration (as defined below) in exchange for the communication: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face-to-face communication between Company personnel and the patient; 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Promotional gifts to the patient of nominal value provided by Company (e.g., Company can distribute pens, toothbrushes or key chains with the name of Company on them); however, please note that there are other laws, regulations and guidelines that may restrict the giving of such gifts.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 Included in Marketing Definition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the following communications are considered to be made for Health Care Operations or Treatment purposes and are not Marketing, as long as Financial Remuneration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received from a third party in exchange for Company communicating about the third party’s services or products: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Describing a health-related product or service (or payment for such product or service) that is provided by Company, including communications about Company participating in a healthcare provider network or health plan network;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Communications about Treatment of an Individual;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management or care coordination;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Contacting a patient with information about Treatment alternatives and related functions to the extent these activities do not fall within the definition of Treatment;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Communications that merely promote health in a general manner and do not promote a specific product or service;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Communications to promote health fairs, wellness classes, support groups and population-based activities to improve health or reduce health costs; 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34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Sending information about government sponsored programs (e.g., Medicaid, Medicare).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Financial Remuneration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means direct or indirect payment to Company or its Business Associate from or on behalf of a third party whose product or service is being described in exchange for making a communication about the third party’s product or service (i.e., to qualify as Financial Remuneration, the remuneration must be for the purpose making the communication).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third party provides Financial Remuneration to Company in order for Company to develop a disease management program, Company can use PHI to inform patients about Company’s disease management program because the Financial Remuneration was not received in exchange for making the communication and the communication was not about the third party’s products or services (i.e., the communication is about Company’s disease management program).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comparison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third party provides Financial Remuneration for Company to inform its patients about the third party’s disease management program, this would be considered Marketing and patient authorization would be required in order to use or disclose the patient information.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Remuneration does not include nonfinancial benefits, such as in-kind benefits, provided to a covered entity in exchange for making a communication about a product or service.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may provide refill reminders or communications about a drug or biologic currently being prescribed for the Individual, even if Financial Remuneration is exchanged, provided that the Financial Remuneration provided in exchange for making the communication is reasonably related to Company’s cost of making the communication (the costs of labor, supplies and postage to make the communication) and does not provide Company with a profit.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18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Financial Remuneration is otherwise received by Company in exchange for making a communication about a third party’s services or products, even if the communication would otherwise be considered to be Health Care Operations or Treatment as discussed under the definition of Marketing above, the communication is considered to be Marketing, and Step 2 under Section IV(b) below must be followed.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Step 1: Determine Whether the Communication is Marketing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the definitions of Marketing and Financial Remuneration above, personnel must first determine whether a communication is Marketing.  If the communication is considered to be Marketing, then personnel must follow Step 2 under Section IV(b) below.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determined that the communication is not Marketing because one of the exceptions is met and no prohibited Financial Remuneration is received, PHI can be used to make the communication consistent with Company’s policies regarding Health Care Operations and Treatment.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Step 2: Obtain Patient Authorization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determined that a communication falls within the HIPAA definition of Marketing, Company must obtain the patient’s written HIPAA authorization prior to using or disclosing the PHI for Marketing. If Marketing involves direct or indirect Financial Remuneration to Company from a third party, the authorization must state that Company is receiving such Financial Remuneration.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not give away or sell lists of patients for Marketing purposes without obtaining a HIPAA authorization from each patient on the list. If a Business Associate is engaged to assist Company with Marketing (e.g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telemarketer), Company will require compliance (by the Business Associate) with all applicable HIPAA rules regarding Marketing.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Step 3: Obtain Advice if Unsure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certain circumstances, it may be difficult to determine whether a particular communication is considered Marketing. Any questions regarding Marketing issues should be reviewed by Company’s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Chief Privacy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making the communication.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164.501 &amp; 164.508(a)(3)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400989897.1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400989897.1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127166"/>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24"/>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dTk0Qv91I36nckmpxr54GOnX0A==">AMUW2mVq33kPKysSCDlFHSUdto8M7GjJGGapL2PtwzkJBNyRuc0jIVBZAYeQ1XmM814AcgsweNN5LSGGIJ8ZCZgspITBBHQs2ESHKgROoMAm/o5egMLjUhMI0y90GSC+/4wmHSCK99hmTsgwoGZgWRSu1DuLSSCY3A==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2022-01-31T15:29:00Z</dcterms:created>
  <dc:creator>Goodwin Procter</dc:creator>
</cp:coreProperties>
</file>