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E603" w14:textId="77777777" w:rsidR="00F53598" w:rsidRPr="00BF1270" w:rsidRDefault="00190D19">
      <w:pPr>
        <w:pStyle w:val="Heading1"/>
        <w:rPr>
          <w:color w:val="000000" w:themeColor="text1"/>
        </w:rPr>
      </w:pPr>
      <w:r w:rsidRPr="00BF1270">
        <w:rPr>
          <w:color w:val="000000" w:themeColor="text1"/>
        </w:rPr>
        <w:t>1. Home Page</w:t>
      </w:r>
    </w:p>
    <w:p w14:paraId="4447CF3D" w14:textId="77777777" w:rsidR="00F53598" w:rsidRPr="00BF1270" w:rsidRDefault="00190D19">
      <w:pPr>
        <w:pStyle w:val="Heading2"/>
        <w:rPr>
          <w:color w:val="000000" w:themeColor="text1"/>
        </w:rPr>
      </w:pPr>
      <w:r w:rsidRPr="00BF1270">
        <w:rPr>
          <w:color w:val="000000" w:themeColor="text1"/>
        </w:rPr>
        <w:t>Company description</w:t>
      </w:r>
    </w:p>
    <w:p w14:paraId="11E64250" w14:textId="77777777" w:rsidR="00F53598" w:rsidRPr="00BF1270" w:rsidRDefault="00190D19">
      <w:pPr>
        <w:rPr>
          <w:color w:val="000000" w:themeColor="text1"/>
        </w:rPr>
      </w:pPr>
      <w:r w:rsidRPr="00BF1270">
        <w:rPr>
          <w:color w:val="000000" w:themeColor="text1"/>
        </w:rPr>
        <w:t>Replace the current introductory paragraph with the following approved profile-aligned copy:</w:t>
      </w:r>
    </w:p>
    <w:tbl>
      <w:tblPr>
        <w:tblW w:w="0" w:type="auto"/>
        <w:jc w:val="center"/>
        <w:tblLayout w:type="fixed"/>
        <w:tblLook w:val="04A0" w:firstRow="1" w:lastRow="0" w:firstColumn="1" w:lastColumn="0" w:noHBand="0" w:noVBand="1"/>
      </w:tblPr>
      <w:tblGrid>
        <w:gridCol w:w="9360"/>
      </w:tblGrid>
      <w:tr w:rsidR="00F53598" w:rsidRPr="00BF1270" w14:paraId="6647929D" w14:textId="77777777" w:rsidTr="00CD361B">
        <w:trPr>
          <w:jc w:val="center"/>
        </w:trPr>
        <w:tc>
          <w:tcPr>
            <w:tcW w:w="9360" w:type="dxa"/>
            <w:tcMar>
              <w:top w:w="90" w:type="dxa"/>
              <w:left w:w="120" w:type="dxa"/>
              <w:bottom w:w="90" w:type="dxa"/>
              <w:right w:w="120" w:type="dxa"/>
            </w:tcMar>
            <w:vAlign w:val="center"/>
          </w:tcPr>
          <w:p w14:paraId="498AA0CC" w14:textId="77777777" w:rsidR="00F53598" w:rsidRPr="00BF1270" w:rsidRDefault="00190D19">
            <w:pPr>
              <w:spacing w:after="0"/>
              <w:ind w:left="72"/>
              <w:rPr>
                <w:color w:val="000000" w:themeColor="text1"/>
              </w:rPr>
            </w:pPr>
            <w:r w:rsidRPr="00BF1270">
              <w:rPr>
                <w:color w:val="000000" w:themeColor="text1"/>
              </w:rPr>
              <w:t>VARDANN TECH AND ENGG LLP is an independently owned, globally recognized manufacturer and engineering solutions provider specializing in Non-Destructive Testing (NDT), Inspection Services, Metallography, Precision Manufacturing, and Engineering Solutions. Established in 2019, our products and services are trusted by clients across India, the Middle East, Africa, and the Asia-Pacific region.</w:t>
            </w:r>
          </w:p>
        </w:tc>
      </w:tr>
    </w:tbl>
    <w:p w14:paraId="62D08F70" w14:textId="77777777" w:rsidR="00F53598" w:rsidRPr="00BF1270" w:rsidRDefault="00F53598">
      <w:pPr>
        <w:spacing w:after="0"/>
        <w:rPr>
          <w:color w:val="000000" w:themeColor="text1"/>
        </w:rPr>
      </w:pPr>
    </w:p>
    <w:p w14:paraId="761BA5EF" w14:textId="77777777" w:rsidR="00F53598" w:rsidRPr="00BF1270" w:rsidRDefault="00190D19">
      <w:pPr>
        <w:pStyle w:val="Heading2"/>
        <w:rPr>
          <w:color w:val="000000" w:themeColor="text1"/>
        </w:rPr>
      </w:pPr>
      <w:r w:rsidRPr="00BF1270">
        <w:rPr>
          <w:color w:val="000000" w:themeColor="text1"/>
        </w:rPr>
        <w:t>Homepage service structure</w:t>
      </w:r>
    </w:p>
    <w:p w14:paraId="1DB9B165" w14:textId="77777777" w:rsidR="00F53598" w:rsidRPr="00BF1270" w:rsidRDefault="00190D19">
      <w:pPr>
        <w:rPr>
          <w:color w:val="000000" w:themeColor="text1"/>
        </w:rPr>
      </w:pPr>
      <w:r w:rsidRPr="00BF1270">
        <w:rPr>
          <w:color w:val="000000" w:themeColor="text1"/>
        </w:rPr>
        <w:t>Ensure that the service cards and links match the actual service categories. Inspection Services and Metallography should not both redirect to a page titled Destructive Testing.</w:t>
      </w:r>
    </w:p>
    <w:p w14:paraId="77D734FF" w14:textId="77777777" w:rsidR="00F53598" w:rsidRPr="00BF1270" w:rsidRDefault="00190D19">
      <w:pPr>
        <w:pStyle w:val="ListBullet"/>
        <w:spacing w:after="80"/>
        <w:ind w:left="720"/>
        <w:rPr>
          <w:color w:val="000000" w:themeColor="text1"/>
        </w:rPr>
      </w:pPr>
      <w:r w:rsidRPr="00BF1270">
        <w:rPr>
          <w:color w:val="000000" w:themeColor="text1"/>
        </w:rPr>
        <w:t>Advanced NDT</w:t>
      </w:r>
    </w:p>
    <w:p w14:paraId="16191B84" w14:textId="77777777" w:rsidR="00F53598" w:rsidRPr="00BF1270" w:rsidRDefault="00190D19">
      <w:pPr>
        <w:pStyle w:val="ListBullet"/>
        <w:spacing w:after="80"/>
        <w:ind w:left="720"/>
        <w:rPr>
          <w:color w:val="000000" w:themeColor="text1"/>
        </w:rPr>
      </w:pPr>
      <w:r w:rsidRPr="00BF1270">
        <w:rPr>
          <w:color w:val="000000" w:themeColor="text1"/>
        </w:rPr>
        <w:t>Conventional NDT</w:t>
      </w:r>
    </w:p>
    <w:p w14:paraId="5C415A9D" w14:textId="77777777" w:rsidR="00F53598" w:rsidRPr="00BF1270" w:rsidRDefault="00190D19">
      <w:pPr>
        <w:pStyle w:val="ListBullet"/>
        <w:spacing w:after="80"/>
        <w:ind w:left="720"/>
        <w:rPr>
          <w:color w:val="000000" w:themeColor="text1"/>
        </w:rPr>
      </w:pPr>
      <w:r w:rsidRPr="00BF1270">
        <w:rPr>
          <w:color w:val="000000" w:themeColor="text1"/>
        </w:rPr>
        <w:t>Specialized &amp; Third-Party Inspection</w:t>
      </w:r>
    </w:p>
    <w:p w14:paraId="523E13B3" w14:textId="77777777" w:rsidR="00F53598" w:rsidRPr="00BF1270" w:rsidRDefault="00190D19">
      <w:pPr>
        <w:pStyle w:val="ListBullet"/>
        <w:spacing w:after="80"/>
        <w:ind w:left="720"/>
        <w:rPr>
          <w:color w:val="000000" w:themeColor="text1"/>
        </w:rPr>
      </w:pPr>
      <w:r w:rsidRPr="00BF1270">
        <w:rPr>
          <w:color w:val="000000" w:themeColor="text1"/>
        </w:rPr>
        <w:t>Metallography and Material Analysis</w:t>
      </w:r>
    </w:p>
    <w:p w14:paraId="32868BA0" w14:textId="77777777" w:rsidR="00F53598" w:rsidRPr="00BF1270" w:rsidRDefault="00190D19">
      <w:pPr>
        <w:pStyle w:val="ListBullet"/>
        <w:spacing w:after="80"/>
        <w:ind w:left="720"/>
        <w:rPr>
          <w:color w:val="000000" w:themeColor="text1"/>
        </w:rPr>
      </w:pPr>
      <w:r w:rsidRPr="00BF1270">
        <w:rPr>
          <w:color w:val="000000" w:themeColor="text1"/>
        </w:rPr>
        <w:t>Training &amp; Certification</w:t>
      </w:r>
    </w:p>
    <w:p w14:paraId="6EA74B8B" w14:textId="77777777" w:rsidR="00F53598" w:rsidRPr="00BF1270" w:rsidRDefault="00190D19">
      <w:pPr>
        <w:pStyle w:val="ListBullet"/>
        <w:spacing w:after="80"/>
        <w:ind w:left="720"/>
        <w:rPr>
          <w:color w:val="000000" w:themeColor="text1"/>
        </w:rPr>
      </w:pPr>
      <w:r w:rsidRPr="00BF1270">
        <w:rPr>
          <w:color w:val="000000" w:themeColor="text1"/>
        </w:rPr>
        <w:t>Manufacturing &amp; Products</w:t>
      </w:r>
    </w:p>
    <w:p w14:paraId="230A0C35" w14:textId="77777777" w:rsidR="00F53598" w:rsidRPr="00BF1270" w:rsidRDefault="00190D19">
      <w:pPr>
        <w:pStyle w:val="Heading1"/>
        <w:rPr>
          <w:color w:val="000000" w:themeColor="text1"/>
        </w:rPr>
      </w:pPr>
      <w:r w:rsidRPr="00BF1270">
        <w:rPr>
          <w:color w:val="000000" w:themeColor="text1"/>
        </w:rPr>
        <w:t>2. About Us Page</w:t>
      </w:r>
    </w:p>
    <w:p w14:paraId="538318B5" w14:textId="77777777" w:rsidR="00F53598" w:rsidRPr="00BF1270" w:rsidRDefault="00190D19">
      <w:pPr>
        <w:pStyle w:val="Heading2"/>
        <w:rPr>
          <w:color w:val="000000" w:themeColor="text1"/>
        </w:rPr>
      </w:pPr>
      <w:r w:rsidRPr="00BF1270">
        <w:rPr>
          <w:color w:val="000000" w:themeColor="text1"/>
        </w:rPr>
        <w:t>Rebranding statement</w:t>
      </w:r>
    </w:p>
    <w:tbl>
      <w:tblPr>
        <w:tblW w:w="0" w:type="auto"/>
        <w:jc w:val="center"/>
        <w:tblLayout w:type="fixed"/>
        <w:tblLook w:val="04A0" w:firstRow="1" w:lastRow="0" w:firstColumn="1" w:lastColumn="0" w:noHBand="0" w:noVBand="1"/>
      </w:tblPr>
      <w:tblGrid>
        <w:gridCol w:w="9360"/>
      </w:tblGrid>
      <w:tr w:rsidR="00F53598" w:rsidRPr="00BF1270" w14:paraId="29C38BB6" w14:textId="77777777" w:rsidTr="00CD361B">
        <w:trPr>
          <w:jc w:val="center"/>
        </w:trPr>
        <w:tc>
          <w:tcPr>
            <w:tcW w:w="9360" w:type="dxa"/>
            <w:tcMar>
              <w:top w:w="90" w:type="dxa"/>
              <w:left w:w="120" w:type="dxa"/>
              <w:bottom w:w="90" w:type="dxa"/>
              <w:right w:w="120" w:type="dxa"/>
            </w:tcMar>
            <w:vAlign w:val="center"/>
          </w:tcPr>
          <w:p w14:paraId="6757AE38" w14:textId="77777777" w:rsidR="00F53598" w:rsidRPr="00BF1270" w:rsidRDefault="00190D19">
            <w:pPr>
              <w:spacing w:after="0"/>
              <w:ind w:left="72"/>
              <w:rPr>
                <w:color w:val="000000" w:themeColor="text1"/>
              </w:rPr>
            </w:pPr>
            <w:r w:rsidRPr="00BF1270">
              <w:rPr>
                <w:color w:val="000000" w:themeColor="text1"/>
              </w:rPr>
              <w:t>Formerly known as ADVANCED NDT SERVICES LLP, we rebranded as VARDANN TECH AND ENGG LLP to reflect our broader vision and global commitment to engineering excellence.</w:t>
            </w:r>
          </w:p>
        </w:tc>
      </w:tr>
    </w:tbl>
    <w:p w14:paraId="4DD39823" w14:textId="77777777" w:rsidR="00F53598" w:rsidRPr="00BF1270" w:rsidRDefault="00F53598">
      <w:pPr>
        <w:spacing w:after="0"/>
        <w:rPr>
          <w:color w:val="000000" w:themeColor="text1"/>
        </w:rPr>
      </w:pPr>
    </w:p>
    <w:p w14:paraId="49805A72" w14:textId="77777777" w:rsidR="00F53598" w:rsidRPr="00BF1270" w:rsidRDefault="00190D19">
      <w:pPr>
        <w:pStyle w:val="Heading2"/>
        <w:rPr>
          <w:color w:val="000000" w:themeColor="text1"/>
        </w:rPr>
      </w:pPr>
      <w:r w:rsidRPr="00BF1270">
        <w:rPr>
          <w:color w:val="000000" w:themeColor="text1"/>
        </w:rPr>
        <w:t>Company profile paragraph</w:t>
      </w:r>
    </w:p>
    <w:tbl>
      <w:tblPr>
        <w:tblW w:w="0" w:type="auto"/>
        <w:jc w:val="center"/>
        <w:tblLayout w:type="fixed"/>
        <w:tblLook w:val="04A0" w:firstRow="1" w:lastRow="0" w:firstColumn="1" w:lastColumn="0" w:noHBand="0" w:noVBand="1"/>
      </w:tblPr>
      <w:tblGrid>
        <w:gridCol w:w="9360"/>
      </w:tblGrid>
      <w:tr w:rsidR="00F53598" w:rsidRPr="00BF1270" w14:paraId="034D3BF0" w14:textId="77777777" w:rsidTr="00CD361B">
        <w:trPr>
          <w:jc w:val="center"/>
        </w:trPr>
        <w:tc>
          <w:tcPr>
            <w:tcW w:w="9360" w:type="dxa"/>
            <w:tcMar>
              <w:top w:w="90" w:type="dxa"/>
              <w:left w:w="120" w:type="dxa"/>
              <w:bottom w:w="90" w:type="dxa"/>
              <w:right w:w="120" w:type="dxa"/>
            </w:tcMar>
            <w:vAlign w:val="center"/>
          </w:tcPr>
          <w:p w14:paraId="5C1A982F" w14:textId="77777777" w:rsidR="00F53598" w:rsidRPr="00BF1270" w:rsidRDefault="00190D19">
            <w:pPr>
              <w:spacing w:after="0"/>
              <w:ind w:left="72"/>
              <w:rPr>
                <w:color w:val="000000" w:themeColor="text1"/>
              </w:rPr>
            </w:pPr>
            <w:r w:rsidRPr="00BF1270">
              <w:rPr>
                <w:color w:val="000000" w:themeColor="text1"/>
              </w:rPr>
              <w:t>Established in 2019, we are committed to delivering engineering excellence through innovative manufacturing, precision inspection, and ethical engineering practices. Our products and services are trusted by clients across India, the Middle East, Africa, and the Asia-Pacific region.</w:t>
            </w:r>
          </w:p>
        </w:tc>
      </w:tr>
    </w:tbl>
    <w:p w14:paraId="45011924" w14:textId="77777777" w:rsidR="00F53598" w:rsidRDefault="00F53598">
      <w:pPr>
        <w:spacing w:after="0"/>
        <w:rPr>
          <w:color w:val="000000" w:themeColor="text1"/>
        </w:rPr>
      </w:pPr>
    </w:p>
    <w:p w14:paraId="2840C54F" w14:textId="77777777" w:rsidR="007C48BA" w:rsidRPr="007C48BA" w:rsidRDefault="007C48BA" w:rsidP="007C48BA">
      <w:pPr>
        <w:spacing w:after="0"/>
        <w:rPr>
          <w:b/>
          <w:bCs/>
          <w:color w:val="000000" w:themeColor="text1"/>
          <w:lang w:val="en-IN"/>
        </w:rPr>
      </w:pPr>
      <w:r w:rsidRPr="007C48BA">
        <w:rPr>
          <w:b/>
          <w:bCs/>
          <w:color w:val="000000" w:themeColor="text1"/>
          <w:lang w:val="en-IN"/>
        </w:rPr>
        <w:t>Actual Company Timeline</w:t>
      </w:r>
    </w:p>
    <w:p w14:paraId="57DE2FDB" w14:textId="77777777" w:rsidR="007C48BA" w:rsidRPr="007C48BA" w:rsidRDefault="007C48BA" w:rsidP="007C48BA">
      <w:pPr>
        <w:spacing w:after="0"/>
        <w:rPr>
          <w:b/>
          <w:bCs/>
          <w:color w:val="000000" w:themeColor="text1"/>
          <w:lang w:val="en-IN"/>
        </w:rPr>
      </w:pPr>
      <w:r w:rsidRPr="007C48BA">
        <w:rPr>
          <w:b/>
          <w:bCs/>
          <w:color w:val="000000" w:themeColor="text1"/>
          <w:lang w:val="en-IN"/>
        </w:rPr>
        <w:t>2019 — Foundation</w:t>
      </w:r>
    </w:p>
    <w:p w14:paraId="01DEBB54" w14:textId="77777777" w:rsidR="007C48BA" w:rsidRPr="007C48BA" w:rsidRDefault="007C48BA" w:rsidP="007C48BA">
      <w:pPr>
        <w:spacing w:after="0"/>
        <w:rPr>
          <w:color w:val="000000" w:themeColor="text1"/>
          <w:lang w:val="en-IN"/>
        </w:rPr>
      </w:pPr>
      <w:r w:rsidRPr="007C48BA">
        <w:rPr>
          <w:b/>
          <w:bCs/>
          <w:color w:val="000000" w:themeColor="text1"/>
          <w:lang w:val="en-IN"/>
        </w:rPr>
        <w:t>ADVANCED NDT SERVICES LLP</w:t>
      </w:r>
      <w:r w:rsidRPr="007C48BA">
        <w:rPr>
          <w:color w:val="000000" w:themeColor="text1"/>
          <w:lang w:val="en-IN"/>
        </w:rPr>
        <w:t xml:space="preserve"> was established with a commitment to providing reliable non-destructive testing, industrial inspection and engineering services.</w:t>
      </w:r>
    </w:p>
    <w:p w14:paraId="58C54607" w14:textId="77777777" w:rsidR="007C48BA" w:rsidRPr="007C48BA" w:rsidRDefault="007C48BA" w:rsidP="007C48BA">
      <w:pPr>
        <w:spacing w:after="0"/>
        <w:rPr>
          <w:b/>
          <w:bCs/>
          <w:color w:val="000000" w:themeColor="text1"/>
          <w:lang w:val="en-IN"/>
        </w:rPr>
      </w:pPr>
      <w:r w:rsidRPr="007C48BA">
        <w:rPr>
          <w:b/>
          <w:bCs/>
          <w:color w:val="000000" w:themeColor="text1"/>
          <w:lang w:val="en-IN"/>
        </w:rPr>
        <w:t>2019–2024 — Expansion of Technical Capabilities</w:t>
      </w:r>
    </w:p>
    <w:p w14:paraId="231C6372" w14:textId="77777777" w:rsidR="007C48BA" w:rsidRPr="007C48BA" w:rsidRDefault="007C48BA" w:rsidP="007C48BA">
      <w:pPr>
        <w:spacing w:after="0"/>
        <w:rPr>
          <w:color w:val="000000" w:themeColor="text1"/>
          <w:lang w:val="en-IN"/>
        </w:rPr>
      </w:pPr>
      <w:r w:rsidRPr="007C48BA">
        <w:rPr>
          <w:color w:val="000000" w:themeColor="text1"/>
          <w:lang w:val="en-IN"/>
        </w:rPr>
        <w:t xml:space="preserve">The company progressively expanded its capabilities across advanced and conventional NDT, including ECT, RFT, IRIS, PAUT, TOFD, LRUT, ultrasonic testing, radiography, magnetic particle testing and penetrant testing. </w:t>
      </w:r>
      <w:r w:rsidRPr="007C48BA">
        <w:rPr>
          <w:color w:val="000000" w:themeColor="text1"/>
          <w:lang w:val="en-IN"/>
        </w:rPr>
        <w:lastRenderedPageBreak/>
        <w:t>It also developed expertise in metallography, material verification, QA/QC supervision and specialized inspection services.</w:t>
      </w:r>
    </w:p>
    <w:p w14:paraId="131FE249" w14:textId="77777777" w:rsidR="007C48BA" w:rsidRPr="007C48BA" w:rsidRDefault="007C48BA" w:rsidP="007C48BA">
      <w:pPr>
        <w:spacing w:after="0"/>
        <w:rPr>
          <w:b/>
          <w:bCs/>
          <w:color w:val="000000" w:themeColor="text1"/>
          <w:lang w:val="en-IN"/>
        </w:rPr>
      </w:pPr>
      <w:r w:rsidRPr="007C48BA">
        <w:rPr>
          <w:b/>
          <w:bCs/>
          <w:color w:val="000000" w:themeColor="text1"/>
          <w:lang w:val="en-IN"/>
        </w:rPr>
        <w:t>2025 — Rebranding and Broader Engineering Vision</w:t>
      </w:r>
    </w:p>
    <w:p w14:paraId="4938C424" w14:textId="77777777" w:rsidR="007C48BA" w:rsidRPr="007C48BA" w:rsidRDefault="007C48BA" w:rsidP="007C48BA">
      <w:pPr>
        <w:spacing w:after="0"/>
        <w:rPr>
          <w:color w:val="000000" w:themeColor="text1"/>
          <w:lang w:val="en-IN"/>
        </w:rPr>
      </w:pPr>
      <w:r w:rsidRPr="007C48BA">
        <w:rPr>
          <w:color w:val="000000" w:themeColor="text1"/>
          <w:lang w:val="en-IN"/>
        </w:rPr>
        <w:t xml:space="preserve">The company was renamed </w:t>
      </w:r>
      <w:r w:rsidRPr="007C48BA">
        <w:rPr>
          <w:b/>
          <w:bCs/>
          <w:color w:val="000000" w:themeColor="text1"/>
          <w:lang w:val="en-IN"/>
        </w:rPr>
        <w:t>VARDANN TECH AND ENGG LLP</w:t>
      </w:r>
      <w:r w:rsidRPr="007C48BA">
        <w:rPr>
          <w:color w:val="000000" w:themeColor="text1"/>
          <w:lang w:val="en-IN"/>
        </w:rPr>
        <w:t xml:space="preserve"> to represent its expanded vision beyond inspection services. The new identity reflects its growing capabilities in precision manufacturing, NDT products, calibration standards and global engineering solutions.</w:t>
      </w:r>
    </w:p>
    <w:p w14:paraId="21C966B5" w14:textId="77777777" w:rsidR="007C48BA" w:rsidRPr="007C48BA" w:rsidRDefault="007C48BA" w:rsidP="007C48BA">
      <w:pPr>
        <w:spacing w:after="0"/>
        <w:rPr>
          <w:b/>
          <w:bCs/>
          <w:color w:val="000000" w:themeColor="text1"/>
          <w:lang w:val="en-IN"/>
        </w:rPr>
      </w:pPr>
      <w:r w:rsidRPr="007C48BA">
        <w:rPr>
          <w:b/>
          <w:bCs/>
          <w:color w:val="000000" w:themeColor="text1"/>
          <w:lang w:val="en-IN"/>
        </w:rPr>
        <w:t>2025–2026 — Precision Manufacturing and Product Development</w:t>
      </w:r>
    </w:p>
    <w:p w14:paraId="4675E81F" w14:textId="77777777" w:rsidR="007C48BA" w:rsidRPr="007C48BA" w:rsidRDefault="007C48BA" w:rsidP="007C48BA">
      <w:pPr>
        <w:spacing w:after="0"/>
        <w:rPr>
          <w:color w:val="000000" w:themeColor="text1"/>
          <w:lang w:val="en-IN"/>
        </w:rPr>
      </w:pPr>
      <w:r w:rsidRPr="007C48BA">
        <w:rPr>
          <w:color w:val="000000" w:themeColor="text1"/>
          <w:lang w:val="en-IN"/>
        </w:rPr>
        <w:t>VARDANN TECH expanded into the manufacturing of:</w:t>
      </w:r>
    </w:p>
    <w:p w14:paraId="3456DA35" w14:textId="77777777" w:rsidR="007C48BA" w:rsidRPr="007C48BA" w:rsidRDefault="007C48BA" w:rsidP="007C48BA">
      <w:pPr>
        <w:numPr>
          <w:ilvl w:val="0"/>
          <w:numId w:val="10"/>
        </w:numPr>
        <w:spacing w:after="0"/>
        <w:rPr>
          <w:color w:val="000000" w:themeColor="text1"/>
          <w:lang w:val="en-IN"/>
        </w:rPr>
      </w:pPr>
      <w:r w:rsidRPr="007C48BA">
        <w:rPr>
          <w:color w:val="000000" w:themeColor="text1"/>
          <w:lang w:val="en-IN"/>
        </w:rPr>
        <w:t xml:space="preserve">NDT calibration tubes </w:t>
      </w:r>
    </w:p>
    <w:p w14:paraId="02FE0125" w14:textId="77777777" w:rsidR="007C48BA" w:rsidRPr="007C48BA" w:rsidRDefault="007C48BA" w:rsidP="007C48BA">
      <w:pPr>
        <w:numPr>
          <w:ilvl w:val="0"/>
          <w:numId w:val="10"/>
        </w:numPr>
        <w:spacing w:after="0"/>
        <w:rPr>
          <w:color w:val="000000" w:themeColor="text1"/>
          <w:lang w:val="en-IN"/>
        </w:rPr>
      </w:pPr>
      <w:r w:rsidRPr="007C48BA">
        <w:rPr>
          <w:color w:val="000000" w:themeColor="text1"/>
          <w:lang w:val="en-IN"/>
        </w:rPr>
        <w:t xml:space="preserve">ECT, RFT and NFT probes </w:t>
      </w:r>
    </w:p>
    <w:p w14:paraId="657E8C68" w14:textId="77777777" w:rsidR="007C48BA" w:rsidRPr="007C48BA" w:rsidRDefault="007C48BA" w:rsidP="007C48BA">
      <w:pPr>
        <w:numPr>
          <w:ilvl w:val="0"/>
          <w:numId w:val="10"/>
        </w:numPr>
        <w:spacing w:after="0"/>
        <w:rPr>
          <w:color w:val="000000" w:themeColor="text1"/>
          <w:lang w:val="en-IN"/>
        </w:rPr>
      </w:pPr>
      <w:r w:rsidRPr="007C48BA">
        <w:rPr>
          <w:color w:val="000000" w:themeColor="text1"/>
          <w:lang w:val="en-IN"/>
        </w:rPr>
        <w:t xml:space="preserve">Ultrasonic calibration blocks </w:t>
      </w:r>
    </w:p>
    <w:p w14:paraId="42DD52D1" w14:textId="77777777" w:rsidR="007C48BA" w:rsidRPr="007C48BA" w:rsidRDefault="007C48BA" w:rsidP="007C48BA">
      <w:pPr>
        <w:numPr>
          <w:ilvl w:val="0"/>
          <w:numId w:val="10"/>
        </w:numPr>
        <w:spacing w:after="0"/>
        <w:rPr>
          <w:color w:val="000000" w:themeColor="text1"/>
          <w:lang w:val="en-IN"/>
        </w:rPr>
      </w:pPr>
      <w:r w:rsidRPr="007C48BA">
        <w:rPr>
          <w:color w:val="000000" w:themeColor="text1"/>
          <w:lang w:val="en-IN"/>
        </w:rPr>
        <w:t xml:space="preserve">Customized probes and wedges </w:t>
      </w:r>
    </w:p>
    <w:p w14:paraId="3FBEEF06" w14:textId="77777777" w:rsidR="007C48BA" w:rsidRPr="007C48BA" w:rsidRDefault="007C48BA" w:rsidP="007C48BA">
      <w:pPr>
        <w:numPr>
          <w:ilvl w:val="0"/>
          <w:numId w:val="10"/>
        </w:numPr>
        <w:spacing w:after="0"/>
        <w:rPr>
          <w:color w:val="000000" w:themeColor="text1"/>
          <w:lang w:val="en-IN"/>
        </w:rPr>
      </w:pPr>
      <w:r w:rsidRPr="007C48BA">
        <w:rPr>
          <w:color w:val="000000" w:themeColor="text1"/>
          <w:lang w:val="en-IN"/>
        </w:rPr>
        <w:t xml:space="preserve">Welded flawed specimens </w:t>
      </w:r>
    </w:p>
    <w:p w14:paraId="1AE47D84" w14:textId="77777777" w:rsidR="007C48BA" w:rsidRPr="007C48BA" w:rsidRDefault="007C48BA" w:rsidP="007C48BA">
      <w:pPr>
        <w:numPr>
          <w:ilvl w:val="0"/>
          <w:numId w:val="10"/>
        </w:numPr>
        <w:spacing w:after="0"/>
        <w:rPr>
          <w:color w:val="000000" w:themeColor="text1"/>
          <w:lang w:val="en-IN"/>
        </w:rPr>
      </w:pPr>
      <w:r w:rsidRPr="007C48BA">
        <w:rPr>
          <w:color w:val="000000" w:themeColor="text1"/>
          <w:lang w:val="en-IN"/>
        </w:rPr>
        <w:t xml:space="preserve">NDT equipment and accessories </w:t>
      </w:r>
    </w:p>
    <w:p w14:paraId="4AAFFD9B" w14:textId="77777777" w:rsidR="007C48BA" w:rsidRPr="007C48BA" w:rsidRDefault="007C48BA" w:rsidP="007C48BA">
      <w:pPr>
        <w:numPr>
          <w:ilvl w:val="0"/>
          <w:numId w:val="10"/>
        </w:numPr>
        <w:spacing w:after="0"/>
        <w:rPr>
          <w:color w:val="000000" w:themeColor="text1"/>
          <w:lang w:val="en-IN"/>
        </w:rPr>
      </w:pPr>
      <w:r w:rsidRPr="007C48BA">
        <w:rPr>
          <w:color w:val="000000" w:themeColor="text1"/>
          <w:lang w:val="en-IN"/>
        </w:rPr>
        <w:t xml:space="preserve">Metallography and PWHT equipment </w:t>
      </w:r>
    </w:p>
    <w:p w14:paraId="5CA0F62E" w14:textId="77777777" w:rsidR="007C48BA" w:rsidRPr="007C48BA" w:rsidRDefault="007C48BA" w:rsidP="007C48BA">
      <w:pPr>
        <w:spacing w:after="0"/>
        <w:rPr>
          <w:color w:val="000000" w:themeColor="text1"/>
          <w:lang w:val="en-IN"/>
        </w:rPr>
      </w:pPr>
      <w:r w:rsidRPr="007C48BA">
        <w:rPr>
          <w:color w:val="000000" w:themeColor="text1"/>
          <w:lang w:val="en-IN"/>
        </w:rPr>
        <w:t>The company strengthened its CNC, VMC, EDM, wire-cut EDM, fabrication and customized engineering capabilities.</w:t>
      </w:r>
    </w:p>
    <w:p w14:paraId="26111881" w14:textId="77777777" w:rsidR="007C48BA" w:rsidRPr="007C48BA" w:rsidRDefault="007C48BA" w:rsidP="007C48BA">
      <w:pPr>
        <w:spacing w:after="0"/>
        <w:rPr>
          <w:b/>
          <w:bCs/>
          <w:color w:val="000000" w:themeColor="text1"/>
          <w:lang w:val="en-IN"/>
        </w:rPr>
      </w:pPr>
      <w:r w:rsidRPr="007C48BA">
        <w:rPr>
          <w:b/>
          <w:bCs/>
          <w:color w:val="000000" w:themeColor="text1"/>
          <w:lang w:val="en-IN"/>
        </w:rPr>
        <w:t>2026 — Growing Global Supply Footprint</w:t>
      </w:r>
    </w:p>
    <w:p w14:paraId="78E5E5E0" w14:textId="77777777" w:rsidR="007C48BA" w:rsidRPr="007C48BA" w:rsidRDefault="007C48BA" w:rsidP="007C48BA">
      <w:pPr>
        <w:spacing w:after="0"/>
        <w:rPr>
          <w:color w:val="000000" w:themeColor="text1"/>
          <w:lang w:val="en-IN"/>
        </w:rPr>
      </w:pPr>
      <w:r w:rsidRPr="007C48BA">
        <w:rPr>
          <w:color w:val="000000" w:themeColor="text1"/>
          <w:lang w:val="en-IN"/>
        </w:rPr>
        <w:t>VARDANN TECH continued expanding its products and services across India, the Middle East, Africa and the Asia-Pacific region, supplying customized inspection products and engineering solutions to multiple international markets.</w:t>
      </w:r>
    </w:p>
    <w:p w14:paraId="26B0BA7D" w14:textId="77777777" w:rsidR="007C48BA" w:rsidRPr="007C48BA" w:rsidRDefault="007C48BA" w:rsidP="007C48BA">
      <w:pPr>
        <w:spacing w:after="0"/>
        <w:rPr>
          <w:b/>
          <w:bCs/>
          <w:color w:val="000000" w:themeColor="text1"/>
          <w:lang w:val="en-IN"/>
        </w:rPr>
      </w:pPr>
      <w:r w:rsidRPr="007C48BA">
        <w:rPr>
          <w:b/>
          <w:bCs/>
          <w:color w:val="000000" w:themeColor="text1"/>
          <w:lang w:val="en-IN"/>
        </w:rPr>
        <w:t>Recommended short website version</w:t>
      </w:r>
    </w:p>
    <w:p w14:paraId="64EF077A" w14:textId="77777777" w:rsidR="007C48BA" w:rsidRPr="007C48BA" w:rsidRDefault="007C48BA" w:rsidP="007C48BA">
      <w:pPr>
        <w:spacing w:after="0"/>
        <w:rPr>
          <w:color w:val="000000" w:themeColor="text1"/>
          <w:lang w:val="en-IN"/>
        </w:rPr>
      </w:pPr>
      <w:r w:rsidRPr="007C48BA">
        <w:rPr>
          <w:b/>
          <w:bCs/>
          <w:color w:val="000000" w:themeColor="text1"/>
          <w:lang w:val="en-IN"/>
        </w:rPr>
        <w:t>2019 — Foundation &amp; NDT Services</w:t>
      </w:r>
      <w:r w:rsidRPr="007C48BA">
        <w:rPr>
          <w:color w:val="000000" w:themeColor="text1"/>
          <w:lang w:val="en-IN"/>
        </w:rPr>
        <w:br/>
        <w:t>Established as ADVANCED NDT SERVICES LLP, delivering reliable NDT and industrial inspection services.</w:t>
      </w:r>
    </w:p>
    <w:p w14:paraId="40FECAC2" w14:textId="77777777" w:rsidR="007C48BA" w:rsidRPr="007C48BA" w:rsidRDefault="007C48BA" w:rsidP="007C48BA">
      <w:pPr>
        <w:spacing w:after="0"/>
        <w:rPr>
          <w:color w:val="000000" w:themeColor="text1"/>
          <w:lang w:val="en-IN"/>
        </w:rPr>
      </w:pPr>
      <w:r w:rsidRPr="007C48BA">
        <w:rPr>
          <w:b/>
          <w:bCs/>
          <w:color w:val="000000" w:themeColor="text1"/>
          <w:lang w:val="en-IN"/>
        </w:rPr>
        <w:t>2019–2024 — Technical Capability Expansion</w:t>
      </w:r>
      <w:r w:rsidRPr="007C48BA">
        <w:rPr>
          <w:color w:val="000000" w:themeColor="text1"/>
          <w:lang w:val="en-IN"/>
        </w:rPr>
        <w:br/>
        <w:t>Expanded into advanced NDT, conventional NDT, metallography, material verification and third-party inspection.</w:t>
      </w:r>
    </w:p>
    <w:p w14:paraId="09B53C7C" w14:textId="77777777" w:rsidR="007C48BA" w:rsidRPr="007C48BA" w:rsidRDefault="007C48BA" w:rsidP="007C48BA">
      <w:pPr>
        <w:spacing w:after="0"/>
        <w:rPr>
          <w:color w:val="000000" w:themeColor="text1"/>
          <w:lang w:val="en-IN"/>
        </w:rPr>
      </w:pPr>
      <w:r w:rsidRPr="007C48BA">
        <w:rPr>
          <w:b/>
          <w:bCs/>
          <w:color w:val="000000" w:themeColor="text1"/>
          <w:lang w:val="en-IN"/>
        </w:rPr>
        <w:t>2025 — VARDANN TECH AND ENGG LLP</w:t>
      </w:r>
      <w:r w:rsidRPr="007C48BA">
        <w:rPr>
          <w:color w:val="000000" w:themeColor="text1"/>
          <w:lang w:val="en-IN"/>
        </w:rPr>
        <w:br/>
        <w:t>Rebranded to reflect a broader vision encompassing inspection, precision manufacturing and engineered NDT products.</w:t>
      </w:r>
    </w:p>
    <w:p w14:paraId="08DE29E2" w14:textId="77777777" w:rsidR="007C48BA" w:rsidRPr="007C48BA" w:rsidRDefault="007C48BA" w:rsidP="007C48BA">
      <w:pPr>
        <w:spacing w:after="0"/>
        <w:rPr>
          <w:color w:val="000000" w:themeColor="text1"/>
          <w:lang w:val="en-IN"/>
        </w:rPr>
      </w:pPr>
      <w:r w:rsidRPr="007C48BA">
        <w:rPr>
          <w:b/>
          <w:bCs/>
          <w:color w:val="000000" w:themeColor="text1"/>
          <w:lang w:val="en-IN"/>
        </w:rPr>
        <w:t>2025–2026 — Manufacturing &amp; Global Growth</w:t>
      </w:r>
      <w:r w:rsidRPr="007C48BA">
        <w:rPr>
          <w:color w:val="000000" w:themeColor="text1"/>
          <w:lang w:val="en-IN"/>
        </w:rPr>
        <w:br/>
        <w:t>Expanded the manufacture of calibration tubes, probes, test blocks, welded specimens and customized engineering products while strengthening supply across international markets.</w:t>
      </w:r>
    </w:p>
    <w:p w14:paraId="22263B64" w14:textId="77777777" w:rsidR="007C48BA" w:rsidRPr="007C48BA" w:rsidRDefault="007C48BA">
      <w:pPr>
        <w:spacing w:after="0"/>
        <w:rPr>
          <w:color w:val="000000" w:themeColor="text1"/>
          <w:lang w:val="en-IN"/>
        </w:rPr>
      </w:pPr>
    </w:p>
    <w:p w14:paraId="237DE94B" w14:textId="77777777" w:rsidR="00F53598" w:rsidRPr="00BF1270" w:rsidRDefault="00190D19">
      <w:pPr>
        <w:pStyle w:val="Heading1"/>
        <w:rPr>
          <w:color w:val="000000" w:themeColor="text1"/>
        </w:rPr>
      </w:pPr>
      <w:r w:rsidRPr="00BF1270">
        <w:rPr>
          <w:color w:val="000000" w:themeColor="text1"/>
        </w:rPr>
        <w:t>3. Services Hub</w:t>
      </w:r>
    </w:p>
    <w:p w14:paraId="306BAF33" w14:textId="77777777" w:rsidR="00F53598" w:rsidRPr="00BF1270" w:rsidRDefault="00190D19">
      <w:pPr>
        <w:rPr>
          <w:color w:val="000000" w:themeColor="text1"/>
        </w:rPr>
      </w:pPr>
      <w:r w:rsidRPr="00BF1270">
        <w:rPr>
          <w:color w:val="000000" w:themeColor="text1"/>
        </w:rPr>
        <w:t>Replace the present five-division structure with a six-part structure that reflects the catalogue:</w:t>
      </w:r>
    </w:p>
    <w:p w14:paraId="2E2CFFE9" w14:textId="77777777" w:rsidR="00F53598" w:rsidRPr="00BF1270" w:rsidRDefault="00190D19">
      <w:pPr>
        <w:pStyle w:val="ListNumber"/>
        <w:spacing w:after="80"/>
        <w:ind w:left="720"/>
        <w:rPr>
          <w:color w:val="000000" w:themeColor="text1"/>
        </w:rPr>
      </w:pPr>
      <w:r w:rsidRPr="00BF1270">
        <w:rPr>
          <w:color w:val="000000" w:themeColor="text1"/>
        </w:rPr>
        <w:t>Advanced NDT</w:t>
      </w:r>
    </w:p>
    <w:p w14:paraId="0F6252F5" w14:textId="77777777" w:rsidR="00F53598" w:rsidRPr="00BF1270" w:rsidRDefault="00190D19">
      <w:pPr>
        <w:pStyle w:val="ListNumber"/>
        <w:spacing w:after="80"/>
        <w:ind w:left="720"/>
        <w:rPr>
          <w:color w:val="000000" w:themeColor="text1"/>
        </w:rPr>
      </w:pPr>
      <w:r w:rsidRPr="00BF1270">
        <w:rPr>
          <w:color w:val="000000" w:themeColor="text1"/>
        </w:rPr>
        <w:t>Conventional NDT</w:t>
      </w:r>
    </w:p>
    <w:p w14:paraId="4A153527" w14:textId="77777777" w:rsidR="00F53598" w:rsidRPr="00BF1270" w:rsidRDefault="00190D19">
      <w:pPr>
        <w:pStyle w:val="ListNumber"/>
        <w:spacing w:after="80"/>
        <w:ind w:left="720"/>
        <w:rPr>
          <w:color w:val="000000" w:themeColor="text1"/>
        </w:rPr>
      </w:pPr>
      <w:r w:rsidRPr="00BF1270">
        <w:rPr>
          <w:color w:val="000000" w:themeColor="text1"/>
        </w:rPr>
        <w:t>Specialized &amp; Third-Party Inspection</w:t>
      </w:r>
    </w:p>
    <w:p w14:paraId="2AA50331" w14:textId="77777777" w:rsidR="00F53598" w:rsidRPr="00BF1270" w:rsidRDefault="00190D19">
      <w:pPr>
        <w:pStyle w:val="ListNumber"/>
        <w:spacing w:after="80"/>
        <w:ind w:left="720"/>
        <w:rPr>
          <w:color w:val="000000" w:themeColor="text1"/>
        </w:rPr>
      </w:pPr>
      <w:r w:rsidRPr="00BF1270">
        <w:rPr>
          <w:color w:val="000000" w:themeColor="text1"/>
        </w:rPr>
        <w:t>Metallography and Material Analysis</w:t>
      </w:r>
    </w:p>
    <w:p w14:paraId="17784978" w14:textId="77777777" w:rsidR="00F53598" w:rsidRPr="00BF1270" w:rsidRDefault="00190D19">
      <w:pPr>
        <w:pStyle w:val="ListNumber"/>
        <w:spacing w:after="80"/>
        <w:ind w:left="720"/>
        <w:rPr>
          <w:color w:val="000000" w:themeColor="text1"/>
        </w:rPr>
      </w:pPr>
      <w:r w:rsidRPr="00BF1270">
        <w:rPr>
          <w:color w:val="000000" w:themeColor="text1"/>
        </w:rPr>
        <w:t>Training &amp; Certification</w:t>
      </w:r>
    </w:p>
    <w:p w14:paraId="7CA72BD3" w14:textId="77777777" w:rsidR="00F53598" w:rsidRPr="00BF1270" w:rsidRDefault="00190D19">
      <w:pPr>
        <w:pStyle w:val="ListNumber"/>
        <w:spacing w:after="80"/>
        <w:ind w:left="720"/>
        <w:rPr>
          <w:color w:val="000000" w:themeColor="text1"/>
        </w:rPr>
      </w:pPr>
      <w:r w:rsidRPr="00BF1270">
        <w:rPr>
          <w:color w:val="000000" w:themeColor="text1"/>
        </w:rPr>
        <w:t>Manufacturing &amp; Products</w:t>
      </w:r>
    </w:p>
    <w:p w14:paraId="34493670" w14:textId="77777777" w:rsidR="00F53598" w:rsidRPr="00BF1270" w:rsidRDefault="00190D19">
      <w:pPr>
        <w:pStyle w:val="Heading2"/>
        <w:rPr>
          <w:color w:val="000000" w:themeColor="text1"/>
        </w:rPr>
      </w:pPr>
      <w:r w:rsidRPr="00BF1270">
        <w:rPr>
          <w:color w:val="000000" w:themeColor="text1"/>
        </w:rPr>
        <w:lastRenderedPageBreak/>
        <w:t>Specialized &amp; Third-Party Inspection</w:t>
      </w:r>
    </w:p>
    <w:p w14:paraId="77BA3908" w14:textId="77777777" w:rsidR="00F53598" w:rsidRPr="00BF1270" w:rsidRDefault="00190D19">
      <w:pPr>
        <w:pStyle w:val="ListBullet"/>
        <w:spacing w:after="80"/>
        <w:ind w:left="720"/>
        <w:rPr>
          <w:color w:val="000000" w:themeColor="text1"/>
        </w:rPr>
      </w:pPr>
      <w:r w:rsidRPr="00BF1270">
        <w:rPr>
          <w:color w:val="000000" w:themeColor="text1"/>
        </w:rPr>
        <w:t>QA/QC supervision and welding inspection</w:t>
      </w:r>
    </w:p>
    <w:p w14:paraId="3E2AD9A6" w14:textId="77777777" w:rsidR="00F53598" w:rsidRPr="00BF1270" w:rsidRDefault="00190D19">
      <w:pPr>
        <w:pStyle w:val="ListBullet"/>
        <w:spacing w:after="80"/>
        <w:ind w:left="720"/>
        <w:rPr>
          <w:color w:val="000000" w:themeColor="text1"/>
        </w:rPr>
      </w:pPr>
      <w:r w:rsidRPr="00BF1270">
        <w:rPr>
          <w:color w:val="000000" w:themeColor="text1"/>
        </w:rPr>
        <w:t>Vendor surveillance and commodity inspection</w:t>
      </w:r>
    </w:p>
    <w:p w14:paraId="0CEC84F5" w14:textId="77777777" w:rsidR="00F53598" w:rsidRPr="00BF1270" w:rsidRDefault="00190D19">
      <w:pPr>
        <w:pStyle w:val="ListBullet"/>
        <w:spacing w:after="80"/>
        <w:ind w:left="720"/>
        <w:rPr>
          <w:color w:val="000000" w:themeColor="text1"/>
        </w:rPr>
      </w:pPr>
      <w:r w:rsidRPr="00BF1270">
        <w:rPr>
          <w:color w:val="000000" w:themeColor="text1"/>
        </w:rPr>
        <w:t>Positive Material Identification (PMI)</w:t>
      </w:r>
    </w:p>
    <w:p w14:paraId="68B561B3" w14:textId="77777777" w:rsidR="00F53598" w:rsidRPr="00BF1270" w:rsidRDefault="00190D19">
      <w:pPr>
        <w:pStyle w:val="ListBullet"/>
        <w:spacing w:after="80"/>
        <w:ind w:left="720"/>
        <w:rPr>
          <w:color w:val="000000" w:themeColor="text1"/>
        </w:rPr>
      </w:pPr>
      <w:r w:rsidRPr="00BF1270">
        <w:rPr>
          <w:color w:val="000000" w:themeColor="text1"/>
        </w:rPr>
        <w:t>Optical Emission Spectroscopy (OES)</w:t>
      </w:r>
    </w:p>
    <w:p w14:paraId="117200CC" w14:textId="77777777" w:rsidR="00F53598" w:rsidRPr="00BF1270" w:rsidRDefault="00190D19">
      <w:pPr>
        <w:pStyle w:val="ListBullet"/>
        <w:spacing w:after="80"/>
        <w:ind w:left="720"/>
        <w:rPr>
          <w:color w:val="000000" w:themeColor="text1"/>
        </w:rPr>
      </w:pPr>
      <w:r w:rsidRPr="00BF1270">
        <w:rPr>
          <w:color w:val="000000" w:themeColor="text1"/>
        </w:rPr>
        <w:t>In-situ metallography and microstructure analysis</w:t>
      </w:r>
    </w:p>
    <w:p w14:paraId="5D9553BF" w14:textId="77777777" w:rsidR="00F53598" w:rsidRPr="00BF1270" w:rsidRDefault="00190D19">
      <w:pPr>
        <w:pStyle w:val="ListBullet"/>
        <w:spacing w:after="80"/>
        <w:ind w:left="720"/>
        <w:rPr>
          <w:color w:val="000000" w:themeColor="text1"/>
        </w:rPr>
      </w:pPr>
      <w:r w:rsidRPr="00BF1270">
        <w:rPr>
          <w:color w:val="000000" w:themeColor="text1"/>
        </w:rPr>
        <w:t>Post Weld Heat Treatment (PWHT)</w:t>
      </w:r>
    </w:p>
    <w:p w14:paraId="44BAA4B9" w14:textId="77777777" w:rsidR="00F53598" w:rsidRPr="00BF1270" w:rsidRDefault="00190D19">
      <w:pPr>
        <w:pStyle w:val="Heading1"/>
        <w:rPr>
          <w:color w:val="000000" w:themeColor="text1"/>
        </w:rPr>
      </w:pPr>
      <w:r w:rsidRPr="00BF1270">
        <w:rPr>
          <w:color w:val="000000" w:themeColor="text1"/>
        </w:rPr>
        <w:t>4. Rename ‘Destructive Testing’</w:t>
      </w:r>
    </w:p>
    <w:p w14:paraId="474E1AFC" w14:textId="77777777" w:rsidR="00F53598" w:rsidRPr="00BF1270" w:rsidRDefault="00190D19">
      <w:pPr>
        <w:rPr>
          <w:color w:val="000000" w:themeColor="text1"/>
        </w:rPr>
      </w:pPr>
      <w:r w:rsidRPr="00BF1270">
        <w:rPr>
          <w:color w:val="000000" w:themeColor="text1"/>
        </w:rPr>
        <w:t>PMI, portable XRF and in-situ metallography should not be grouped under a general Destructive Testing heading. Rename the page as follows:</w:t>
      </w:r>
    </w:p>
    <w:tbl>
      <w:tblPr>
        <w:tblW w:w="0" w:type="auto"/>
        <w:jc w:val="center"/>
        <w:tblLayout w:type="fixed"/>
        <w:tblLook w:val="04A0" w:firstRow="1" w:lastRow="0" w:firstColumn="1" w:lastColumn="0" w:noHBand="0" w:noVBand="1"/>
      </w:tblPr>
      <w:tblGrid>
        <w:gridCol w:w="9360"/>
      </w:tblGrid>
      <w:tr w:rsidR="00F53598" w:rsidRPr="00BF1270" w14:paraId="08B078E7" w14:textId="77777777" w:rsidTr="00CD361B">
        <w:trPr>
          <w:jc w:val="center"/>
        </w:trPr>
        <w:tc>
          <w:tcPr>
            <w:tcW w:w="9360" w:type="dxa"/>
            <w:tcMar>
              <w:top w:w="90" w:type="dxa"/>
              <w:left w:w="120" w:type="dxa"/>
              <w:bottom w:w="90" w:type="dxa"/>
              <w:right w:w="120" w:type="dxa"/>
            </w:tcMar>
            <w:vAlign w:val="center"/>
          </w:tcPr>
          <w:p w14:paraId="1A6DFDDB" w14:textId="77777777" w:rsidR="00F53598" w:rsidRPr="00BF1270" w:rsidRDefault="00190D19">
            <w:pPr>
              <w:spacing w:after="0"/>
              <w:ind w:left="72"/>
              <w:rPr>
                <w:color w:val="000000" w:themeColor="text1"/>
              </w:rPr>
            </w:pPr>
            <w:r w:rsidRPr="00BF1270">
              <w:rPr>
                <w:color w:val="000000" w:themeColor="text1"/>
              </w:rPr>
              <w:t>MATERIAL VERIFICATION &amp; METALLOGRAPHY</w:t>
            </w:r>
            <w:r w:rsidRPr="00BF1270">
              <w:rPr>
                <w:color w:val="000000" w:themeColor="text1"/>
              </w:rPr>
              <w:br/>
              <w:t>Chemical Analysis · Material Verification · Metallurgical Evaluation</w:t>
            </w:r>
          </w:p>
        </w:tc>
      </w:tr>
    </w:tbl>
    <w:p w14:paraId="751AEE30" w14:textId="77777777" w:rsidR="00F53598" w:rsidRPr="00BF1270" w:rsidRDefault="00F53598">
      <w:pPr>
        <w:spacing w:after="0"/>
        <w:rPr>
          <w:color w:val="000000" w:themeColor="text1"/>
        </w:rPr>
      </w:pPr>
    </w:p>
    <w:p w14:paraId="25309117" w14:textId="77777777" w:rsidR="00F53598" w:rsidRPr="00BF1270" w:rsidRDefault="00190D19">
      <w:pPr>
        <w:rPr>
          <w:color w:val="000000" w:themeColor="text1"/>
        </w:rPr>
      </w:pPr>
      <w:r w:rsidRPr="00BF1270">
        <w:rPr>
          <w:color w:val="000000" w:themeColor="text1"/>
        </w:rPr>
        <w:t>Recommended scope:</w:t>
      </w:r>
    </w:p>
    <w:p w14:paraId="533AD753" w14:textId="77777777" w:rsidR="00F53598" w:rsidRPr="00BF1270" w:rsidRDefault="00190D19">
      <w:pPr>
        <w:pStyle w:val="ListBullet"/>
        <w:spacing w:after="80"/>
        <w:ind w:left="720"/>
        <w:rPr>
          <w:color w:val="000000" w:themeColor="text1"/>
        </w:rPr>
      </w:pPr>
      <w:r w:rsidRPr="00BF1270">
        <w:rPr>
          <w:color w:val="000000" w:themeColor="text1"/>
        </w:rPr>
        <w:t>Positive Material Identification</w:t>
      </w:r>
    </w:p>
    <w:p w14:paraId="13637F4B" w14:textId="77777777" w:rsidR="00F53598" w:rsidRPr="00BF1270" w:rsidRDefault="00190D19">
      <w:pPr>
        <w:pStyle w:val="ListBullet"/>
        <w:spacing w:after="80"/>
        <w:ind w:left="720"/>
        <w:rPr>
          <w:color w:val="000000" w:themeColor="text1"/>
        </w:rPr>
      </w:pPr>
      <w:r w:rsidRPr="00BF1270">
        <w:rPr>
          <w:color w:val="000000" w:themeColor="text1"/>
        </w:rPr>
        <w:t>Optical Emission Spectroscopy</w:t>
      </w:r>
    </w:p>
    <w:p w14:paraId="6B17288D" w14:textId="77777777" w:rsidR="00F53598" w:rsidRPr="00BF1270" w:rsidRDefault="00190D19">
      <w:pPr>
        <w:pStyle w:val="ListBullet"/>
        <w:spacing w:after="80"/>
        <w:ind w:left="720"/>
        <w:rPr>
          <w:color w:val="000000" w:themeColor="text1"/>
        </w:rPr>
      </w:pPr>
      <w:r w:rsidRPr="00BF1270">
        <w:rPr>
          <w:color w:val="000000" w:themeColor="text1"/>
        </w:rPr>
        <w:t>In-Situ Metallography</w:t>
      </w:r>
    </w:p>
    <w:p w14:paraId="727B8DEC" w14:textId="77777777" w:rsidR="00F53598" w:rsidRPr="00BF1270" w:rsidRDefault="00190D19">
      <w:pPr>
        <w:pStyle w:val="ListBullet"/>
        <w:spacing w:after="80"/>
        <w:ind w:left="720"/>
        <w:rPr>
          <w:color w:val="000000" w:themeColor="text1"/>
        </w:rPr>
      </w:pPr>
      <w:r w:rsidRPr="00BF1270">
        <w:rPr>
          <w:color w:val="000000" w:themeColor="text1"/>
        </w:rPr>
        <w:t>Microstructure Analysis</w:t>
      </w:r>
    </w:p>
    <w:p w14:paraId="09009BBC" w14:textId="77777777" w:rsidR="00F53598" w:rsidRPr="00BF1270" w:rsidRDefault="00190D19">
      <w:pPr>
        <w:rPr>
          <w:color w:val="000000" w:themeColor="text1"/>
        </w:rPr>
      </w:pPr>
      <w:r w:rsidRPr="00BF1270">
        <w:rPr>
          <w:color w:val="000000" w:themeColor="text1"/>
        </w:rPr>
        <w:t>Training &amp; Certification must remain a separate service page.</w:t>
      </w:r>
    </w:p>
    <w:p w14:paraId="77633EA8" w14:textId="77777777" w:rsidR="00F53598" w:rsidRPr="00BF1270" w:rsidRDefault="00190D19">
      <w:pPr>
        <w:pStyle w:val="Heading1"/>
        <w:rPr>
          <w:color w:val="000000" w:themeColor="text1"/>
        </w:rPr>
      </w:pPr>
      <w:r w:rsidRPr="00BF1270">
        <w:rPr>
          <w:color w:val="000000" w:themeColor="text1"/>
        </w:rPr>
        <w:t>5. Advanced NDT Page</w:t>
      </w:r>
    </w:p>
    <w:p w14:paraId="3567982F" w14:textId="77777777" w:rsidR="00F53598" w:rsidRPr="00BF1270" w:rsidRDefault="00190D19">
      <w:pPr>
        <w:pStyle w:val="Heading2"/>
        <w:rPr>
          <w:color w:val="000000" w:themeColor="text1"/>
        </w:rPr>
      </w:pPr>
      <w:r w:rsidRPr="00BF1270">
        <w:rPr>
          <w:color w:val="000000" w:themeColor="text1"/>
        </w:rPr>
        <w:t>Complete method list</w:t>
      </w:r>
    </w:p>
    <w:p w14:paraId="6246254E" w14:textId="77777777" w:rsidR="00F53598" w:rsidRPr="00BF1270" w:rsidRDefault="00190D19">
      <w:pPr>
        <w:pStyle w:val="ListBullet"/>
        <w:spacing w:after="80"/>
        <w:ind w:left="720"/>
        <w:rPr>
          <w:color w:val="000000" w:themeColor="text1"/>
        </w:rPr>
      </w:pPr>
      <w:r w:rsidRPr="00BF1270">
        <w:rPr>
          <w:color w:val="000000" w:themeColor="text1"/>
        </w:rPr>
        <w:t>Eddy Current Testing (ECT)</w:t>
      </w:r>
    </w:p>
    <w:p w14:paraId="38120032" w14:textId="77777777" w:rsidR="00F53598" w:rsidRPr="00BF1270" w:rsidRDefault="00190D19">
      <w:pPr>
        <w:pStyle w:val="ListBullet"/>
        <w:spacing w:after="80"/>
        <w:ind w:left="720"/>
        <w:rPr>
          <w:color w:val="000000" w:themeColor="text1"/>
        </w:rPr>
      </w:pPr>
      <w:r w:rsidRPr="00BF1270">
        <w:rPr>
          <w:color w:val="000000" w:themeColor="text1"/>
        </w:rPr>
        <w:t>Remote Field Testing (RFT/RFET)</w:t>
      </w:r>
    </w:p>
    <w:p w14:paraId="259E565B" w14:textId="77777777" w:rsidR="00F53598" w:rsidRPr="00BF1270" w:rsidRDefault="00190D19">
      <w:pPr>
        <w:pStyle w:val="ListBullet"/>
        <w:spacing w:after="80"/>
        <w:ind w:left="720"/>
        <w:rPr>
          <w:color w:val="000000" w:themeColor="text1"/>
        </w:rPr>
      </w:pPr>
      <w:r w:rsidRPr="00BF1270">
        <w:rPr>
          <w:color w:val="000000" w:themeColor="text1"/>
        </w:rPr>
        <w:t>Internal Rotary Inspection System (IRIS)</w:t>
      </w:r>
    </w:p>
    <w:p w14:paraId="4663B2E1" w14:textId="77777777" w:rsidR="00F53598" w:rsidRPr="00BF1270" w:rsidRDefault="00190D19">
      <w:pPr>
        <w:pStyle w:val="ListBullet"/>
        <w:spacing w:after="80"/>
        <w:ind w:left="720"/>
        <w:rPr>
          <w:color w:val="000000" w:themeColor="text1"/>
        </w:rPr>
      </w:pPr>
      <w:r w:rsidRPr="00BF1270">
        <w:rPr>
          <w:color w:val="000000" w:themeColor="text1"/>
        </w:rPr>
        <w:t>Near Field Testing (NFT)</w:t>
      </w:r>
    </w:p>
    <w:p w14:paraId="79D24910" w14:textId="77777777" w:rsidR="00F53598" w:rsidRPr="00BF1270" w:rsidRDefault="00190D19">
      <w:pPr>
        <w:pStyle w:val="ListBullet"/>
        <w:spacing w:after="80"/>
        <w:ind w:left="720"/>
        <w:rPr>
          <w:color w:val="000000" w:themeColor="text1"/>
        </w:rPr>
      </w:pPr>
      <w:r w:rsidRPr="00BF1270">
        <w:rPr>
          <w:color w:val="000000" w:themeColor="text1"/>
        </w:rPr>
        <w:t>Phased Array Ultrasonic Testing (PAUT)</w:t>
      </w:r>
    </w:p>
    <w:p w14:paraId="1349D729" w14:textId="77777777" w:rsidR="00F53598" w:rsidRPr="00BF1270" w:rsidRDefault="00190D19">
      <w:pPr>
        <w:pStyle w:val="ListBullet"/>
        <w:spacing w:after="80"/>
        <w:ind w:left="720"/>
        <w:rPr>
          <w:color w:val="000000" w:themeColor="text1"/>
        </w:rPr>
      </w:pPr>
      <w:r w:rsidRPr="00BF1270">
        <w:rPr>
          <w:color w:val="000000" w:themeColor="text1"/>
        </w:rPr>
        <w:t>Time of Flight Diffraction (TOFD)</w:t>
      </w:r>
    </w:p>
    <w:p w14:paraId="12D00C8D" w14:textId="77777777" w:rsidR="00F53598" w:rsidRPr="00BF1270" w:rsidRDefault="00190D19">
      <w:pPr>
        <w:pStyle w:val="ListBullet"/>
        <w:spacing w:after="80"/>
        <w:ind w:left="720"/>
        <w:rPr>
          <w:color w:val="000000" w:themeColor="text1"/>
        </w:rPr>
      </w:pPr>
      <w:r w:rsidRPr="00BF1270">
        <w:rPr>
          <w:color w:val="000000" w:themeColor="text1"/>
        </w:rPr>
        <w:t>Long Range Ultrasonic Testing (LRUT)</w:t>
      </w:r>
    </w:p>
    <w:p w14:paraId="527E29BB" w14:textId="77777777" w:rsidR="00F53598" w:rsidRPr="00BF1270" w:rsidRDefault="00190D19">
      <w:pPr>
        <w:pStyle w:val="ListBullet"/>
        <w:spacing w:after="80"/>
        <w:ind w:left="720"/>
        <w:rPr>
          <w:color w:val="000000" w:themeColor="text1"/>
        </w:rPr>
      </w:pPr>
      <w:r w:rsidRPr="00BF1270">
        <w:rPr>
          <w:color w:val="000000" w:themeColor="text1"/>
        </w:rPr>
        <w:t>Pulsed Eddy Current Testing (PECT)</w:t>
      </w:r>
    </w:p>
    <w:p w14:paraId="4D13C0BA" w14:textId="77777777" w:rsidR="00F53598" w:rsidRPr="00BF1270" w:rsidRDefault="00190D19">
      <w:pPr>
        <w:pStyle w:val="ListBullet"/>
        <w:spacing w:after="80"/>
        <w:ind w:left="720"/>
        <w:rPr>
          <w:color w:val="000000" w:themeColor="text1"/>
        </w:rPr>
      </w:pPr>
      <w:r w:rsidRPr="00BF1270">
        <w:rPr>
          <w:color w:val="000000" w:themeColor="text1"/>
        </w:rPr>
        <w:t>Remote Visual Inspection / Boroscopy</w:t>
      </w:r>
    </w:p>
    <w:p w14:paraId="09D57897" w14:textId="77777777" w:rsidR="00F53598" w:rsidRPr="00BF1270" w:rsidRDefault="00190D19">
      <w:pPr>
        <w:pStyle w:val="Heading2"/>
        <w:rPr>
          <w:color w:val="000000" w:themeColor="text1"/>
        </w:rPr>
      </w:pPr>
      <w:r w:rsidRPr="00BF1270">
        <w:rPr>
          <w:color w:val="000000" w:themeColor="text1"/>
        </w:rPr>
        <w:t>Approved technical descriptions</w:t>
      </w:r>
    </w:p>
    <w:p w14:paraId="5D7FE43D" w14:textId="77777777" w:rsidR="00F53598" w:rsidRPr="00BF1270" w:rsidRDefault="00190D19">
      <w:pPr>
        <w:rPr>
          <w:color w:val="000000" w:themeColor="text1"/>
        </w:rPr>
      </w:pPr>
      <w:r w:rsidRPr="00BF1270">
        <w:rPr>
          <w:color w:val="000000" w:themeColor="text1"/>
        </w:rPr>
        <w:t>RFT: Designed for ferrous tubing, RFT detects and assesses wall thinning and corrosion in carbon-steel and ferritic-alloy tubes. Remove the fixed 12 mm claim unless verified for the specific equipment and probe range.</w:t>
      </w:r>
    </w:p>
    <w:p w14:paraId="0E63D885" w14:textId="77777777" w:rsidR="00F53598" w:rsidRPr="00BF1270" w:rsidRDefault="00190D19">
      <w:pPr>
        <w:rPr>
          <w:color w:val="000000" w:themeColor="text1"/>
        </w:rPr>
      </w:pPr>
      <w:r w:rsidRPr="00BF1270">
        <w:rPr>
          <w:color w:val="000000" w:themeColor="text1"/>
        </w:rPr>
        <w:t>IRIS: A precision ultrasonic technique suitable for all tube materials, IRIS measures remaining wall thickness and identifies corrosion or erosion. It provides detailed B-scan and C-scan imaging.</w:t>
      </w:r>
    </w:p>
    <w:p w14:paraId="2776306C" w14:textId="77777777" w:rsidR="00F53598" w:rsidRPr="00BF1270" w:rsidRDefault="00190D19">
      <w:pPr>
        <w:rPr>
          <w:color w:val="000000" w:themeColor="text1"/>
        </w:rPr>
      </w:pPr>
      <w:r w:rsidRPr="00BF1270">
        <w:rPr>
          <w:color w:val="000000" w:themeColor="text1"/>
        </w:rPr>
        <w:lastRenderedPageBreak/>
        <w:t>PECT: PECT measures wall thickness through insulation, coatings or marine growth and is particularly suitable for corrosion-under-insulation inspections.</w:t>
      </w:r>
    </w:p>
    <w:p w14:paraId="7C2C6B5C" w14:textId="77777777" w:rsidR="00F53598" w:rsidRPr="00BF1270" w:rsidRDefault="00190D19">
      <w:pPr>
        <w:pStyle w:val="Heading1"/>
        <w:rPr>
          <w:color w:val="000000" w:themeColor="text1"/>
          <w:lang w:val="fr-FR"/>
        </w:rPr>
      </w:pPr>
      <w:r w:rsidRPr="00BF1270">
        <w:rPr>
          <w:color w:val="000000" w:themeColor="text1"/>
          <w:lang w:val="fr-FR"/>
        </w:rPr>
        <w:t>6. Conventional NDT Page</w:t>
      </w:r>
    </w:p>
    <w:p w14:paraId="4F1F973D" w14:textId="77777777" w:rsidR="00F53598" w:rsidRPr="00BF1270" w:rsidRDefault="00190D19">
      <w:pPr>
        <w:pStyle w:val="Heading2"/>
        <w:rPr>
          <w:color w:val="000000" w:themeColor="text1"/>
          <w:lang w:val="fr-FR"/>
        </w:rPr>
      </w:pPr>
      <w:r w:rsidRPr="00BF1270">
        <w:rPr>
          <w:color w:val="000000" w:themeColor="text1"/>
          <w:lang w:val="fr-FR"/>
        </w:rPr>
        <w:t>Complete catalogue scope</w:t>
      </w:r>
    </w:p>
    <w:p w14:paraId="09F9F1E1" w14:textId="77777777" w:rsidR="00F53598" w:rsidRPr="00BF1270" w:rsidRDefault="00190D19">
      <w:pPr>
        <w:pStyle w:val="ListBullet"/>
        <w:spacing w:after="80"/>
        <w:ind w:left="720"/>
        <w:rPr>
          <w:color w:val="000000" w:themeColor="text1"/>
        </w:rPr>
      </w:pPr>
      <w:r w:rsidRPr="00BF1270">
        <w:rPr>
          <w:color w:val="000000" w:themeColor="text1"/>
        </w:rPr>
        <w:t>Ultrasonic Testing</w:t>
      </w:r>
    </w:p>
    <w:p w14:paraId="54C0FBBC" w14:textId="77777777" w:rsidR="00F53598" w:rsidRPr="00BF1270" w:rsidRDefault="00190D19">
      <w:pPr>
        <w:pStyle w:val="ListBullet"/>
        <w:spacing w:after="80"/>
        <w:ind w:left="720"/>
        <w:rPr>
          <w:color w:val="000000" w:themeColor="text1"/>
        </w:rPr>
      </w:pPr>
      <w:r w:rsidRPr="00BF1270">
        <w:rPr>
          <w:color w:val="000000" w:themeColor="text1"/>
        </w:rPr>
        <w:t>Ultrasonic Thickness Gauging</w:t>
      </w:r>
    </w:p>
    <w:p w14:paraId="0A864194" w14:textId="77777777" w:rsidR="00F53598" w:rsidRPr="00BF1270" w:rsidRDefault="00190D19">
      <w:pPr>
        <w:pStyle w:val="ListBullet"/>
        <w:spacing w:after="80"/>
        <w:ind w:left="720"/>
        <w:rPr>
          <w:color w:val="000000" w:themeColor="text1"/>
        </w:rPr>
      </w:pPr>
      <w:r w:rsidRPr="00BF1270">
        <w:rPr>
          <w:color w:val="000000" w:themeColor="text1"/>
        </w:rPr>
        <w:t>High-Temperature Thickness Gauging</w:t>
      </w:r>
    </w:p>
    <w:p w14:paraId="5B8E7BEB" w14:textId="77777777" w:rsidR="00F53598" w:rsidRPr="00BF1270" w:rsidRDefault="00190D19">
      <w:pPr>
        <w:pStyle w:val="ListBullet"/>
        <w:spacing w:after="80"/>
        <w:ind w:left="720"/>
        <w:rPr>
          <w:color w:val="000000" w:themeColor="text1"/>
        </w:rPr>
      </w:pPr>
      <w:r w:rsidRPr="00BF1270">
        <w:rPr>
          <w:color w:val="000000" w:themeColor="text1"/>
        </w:rPr>
        <w:t>Radiographic Testing</w:t>
      </w:r>
    </w:p>
    <w:p w14:paraId="0434C635" w14:textId="77777777" w:rsidR="00F53598" w:rsidRPr="00BF1270" w:rsidRDefault="00190D19">
      <w:pPr>
        <w:pStyle w:val="ListBullet"/>
        <w:spacing w:after="80"/>
        <w:ind w:left="720"/>
        <w:rPr>
          <w:color w:val="000000" w:themeColor="text1"/>
        </w:rPr>
      </w:pPr>
      <w:r w:rsidRPr="00BF1270">
        <w:rPr>
          <w:color w:val="000000" w:themeColor="text1"/>
        </w:rPr>
        <w:t>Magnetic Particle Testing</w:t>
      </w:r>
    </w:p>
    <w:p w14:paraId="77A49EF1" w14:textId="77777777" w:rsidR="00F53598" w:rsidRPr="00BF1270" w:rsidRDefault="00190D19">
      <w:pPr>
        <w:pStyle w:val="ListBullet"/>
        <w:spacing w:after="80"/>
        <w:ind w:left="720"/>
        <w:rPr>
          <w:color w:val="000000" w:themeColor="text1"/>
        </w:rPr>
      </w:pPr>
      <w:r w:rsidRPr="00BF1270">
        <w:rPr>
          <w:color w:val="000000" w:themeColor="text1"/>
        </w:rPr>
        <w:t>Liquid/Dye Penetrant Testing</w:t>
      </w:r>
    </w:p>
    <w:p w14:paraId="01726C88" w14:textId="77777777" w:rsidR="00F53598" w:rsidRPr="00BF1270" w:rsidRDefault="00190D19">
      <w:pPr>
        <w:pStyle w:val="ListBullet"/>
        <w:spacing w:after="80"/>
        <w:ind w:left="720"/>
        <w:rPr>
          <w:color w:val="000000" w:themeColor="text1"/>
        </w:rPr>
      </w:pPr>
      <w:r w:rsidRPr="00BF1270">
        <w:rPr>
          <w:color w:val="000000" w:themeColor="text1"/>
        </w:rPr>
        <w:t>Hardness Testing</w:t>
      </w:r>
    </w:p>
    <w:p w14:paraId="1DBA3CF4" w14:textId="77777777" w:rsidR="00F53598" w:rsidRPr="00BF1270" w:rsidRDefault="00190D19">
      <w:pPr>
        <w:pStyle w:val="ListBullet"/>
        <w:spacing w:after="80"/>
        <w:ind w:left="720"/>
        <w:rPr>
          <w:color w:val="000000" w:themeColor="text1"/>
        </w:rPr>
      </w:pPr>
      <w:r w:rsidRPr="00BF1270">
        <w:rPr>
          <w:color w:val="000000" w:themeColor="text1"/>
        </w:rPr>
        <w:t>Coating Thickness Measurement</w:t>
      </w:r>
    </w:p>
    <w:p w14:paraId="0CC1222E" w14:textId="77777777" w:rsidR="00F53598" w:rsidRPr="00BF1270" w:rsidRDefault="00190D19">
      <w:pPr>
        <w:pStyle w:val="ListBullet"/>
        <w:spacing w:after="80"/>
        <w:ind w:left="720"/>
        <w:rPr>
          <w:color w:val="000000" w:themeColor="text1"/>
        </w:rPr>
      </w:pPr>
      <w:r w:rsidRPr="00BF1270">
        <w:rPr>
          <w:color w:val="000000" w:themeColor="text1"/>
        </w:rPr>
        <w:t>Post Weld Heat Treatment</w:t>
      </w:r>
    </w:p>
    <w:p w14:paraId="6848ECE7" w14:textId="77777777" w:rsidR="00F53598" w:rsidRPr="00BF1270" w:rsidRDefault="00190D19">
      <w:pPr>
        <w:rPr>
          <w:color w:val="000000" w:themeColor="text1"/>
        </w:rPr>
      </w:pPr>
      <w:r w:rsidRPr="00BF1270">
        <w:rPr>
          <w:color w:val="000000" w:themeColor="text1"/>
        </w:rPr>
        <w:t>Use MT or MPT consistently across the website. Similarly, select PT or LPT and apply it consistently.</w:t>
      </w:r>
    </w:p>
    <w:p w14:paraId="50B5463A" w14:textId="77777777" w:rsidR="00F53598" w:rsidRPr="00BF1270" w:rsidRDefault="00190D19">
      <w:pPr>
        <w:pStyle w:val="Heading2"/>
        <w:rPr>
          <w:color w:val="000000" w:themeColor="text1"/>
        </w:rPr>
      </w:pPr>
      <w:r w:rsidRPr="00BF1270">
        <w:rPr>
          <w:color w:val="000000" w:themeColor="text1"/>
        </w:rPr>
        <w:t>Separate UT and UTG descriptions</w:t>
      </w:r>
    </w:p>
    <w:tbl>
      <w:tblPr>
        <w:tblW w:w="0" w:type="auto"/>
        <w:jc w:val="center"/>
        <w:tblLayout w:type="fixed"/>
        <w:tblLook w:val="04A0" w:firstRow="1" w:lastRow="0" w:firstColumn="1" w:lastColumn="0" w:noHBand="0" w:noVBand="1"/>
      </w:tblPr>
      <w:tblGrid>
        <w:gridCol w:w="9360"/>
      </w:tblGrid>
      <w:tr w:rsidR="00F53598" w:rsidRPr="00BF1270" w14:paraId="11D9F04F" w14:textId="77777777">
        <w:trPr>
          <w:jc w:val="center"/>
        </w:trPr>
        <w:tc>
          <w:tcPr>
            <w:tcW w:w="9360" w:type="dxa"/>
            <w:shd w:val="clear" w:color="auto" w:fill="EAF3F9"/>
            <w:tcMar>
              <w:top w:w="90" w:type="dxa"/>
              <w:left w:w="120" w:type="dxa"/>
              <w:bottom w:w="90" w:type="dxa"/>
              <w:right w:w="120" w:type="dxa"/>
            </w:tcMar>
            <w:vAlign w:val="center"/>
          </w:tcPr>
          <w:p w14:paraId="5553FB3B" w14:textId="77777777" w:rsidR="00F53598" w:rsidRPr="00BF1270" w:rsidRDefault="00190D19">
            <w:pPr>
              <w:spacing w:after="0"/>
              <w:ind w:left="72"/>
              <w:rPr>
                <w:color w:val="000000" w:themeColor="text1"/>
              </w:rPr>
            </w:pPr>
            <w:r w:rsidRPr="00BF1270">
              <w:rPr>
                <w:color w:val="000000" w:themeColor="text1"/>
              </w:rPr>
              <w:t>UT: Ultrasonic Testing uses high-frequency sound waves to detect and evaluate internal and surface-connected discontinuities in materials and welds.</w:t>
            </w:r>
            <w:r w:rsidRPr="00BF1270">
              <w:rPr>
                <w:color w:val="000000" w:themeColor="text1"/>
              </w:rPr>
              <w:br/>
            </w:r>
            <w:r w:rsidRPr="00BF1270">
              <w:rPr>
                <w:color w:val="000000" w:themeColor="text1"/>
              </w:rPr>
              <w:br/>
              <w:t>UTG: Ultrasonic Thickness Gauging measures the remaining wall thickness of pipes, tanks, tubes and components from one accessible surface.</w:t>
            </w:r>
          </w:p>
        </w:tc>
      </w:tr>
    </w:tbl>
    <w:p w14:paraId="70E4D36C" w14:textId="77777777" w:rsidR="00F53598" w:rsidRPr="00BF1270" w:rsidRDefault="00F53598">
      <w:pPr>
        <w:spacing w:after="0"/>
        <w:rPr>
          <w:color w:val="000000" w:themeColor="text1"/>
        </w:rPr>
      </w:pPr>
    </w:p>
    <w:p w14:paraId="158FD671" w14:textId="77777777" w:rsidR="00F53598" w:rsidRPr="00BF1270" w:rsidRDefault="00190D19">
      <w:pPr>
        <w:pStyle w:val="Heading1"/>
        <w:rPr>
          <w:color w:val="000000" w:themeColor="text1"/>
        </w:rPr>
      </w:pPr>
      <w:r w:rsidRPr="00BF1270">
        <w:rPr>
          <w:color w:val="000000" w:themeColor="text1"/>
        </w:rPr>
        <w:t>7. Training &amp; Certification Page</w:t>
      </w:r>
    </w:p>
    <w:p w14:paraId="4A22586F" w14:textId="77777777" w:rsidR="00F53598" w:rsidRPr="00BF1270" w:rsidRDefault="00190D19">
      <w:pPr>
        <w:rPr>
          <w:color w:val="000000" w:themeColor="text1"/>
        </w:rPr>
      </w:pPr>
      <w:r w:rsidRPr="00BF1270">
        <w:rPr>
          <w:color w:val="000000" w:themeColor="text1"/>
        </w:rPr>
        <w:t>Replace wording that may imply VARDANN directly issues ASNT certification with:</w:t>
      </w:r>
    </w:p>
    <w:tbl>
      <w:tblPr>
        <w:tblW w:w="0" w:type="auto"/>
        <w:jc w:val="center"/>
        <w:tblLayout w:type="fixed"/>
        <w:tblLook w:val="04A0" w:firstRow="1" w:lastRow="0" w:firstColumn="1" w:lastColumn="0" w:noHBand="0" w:noVBand="1"/>
      </w:tblPr>
      <w:tblGrid>
        <w:gridCol w:w="9360"/>
      </w:tblGrid>
      <w:tr w:rsidR="00F53598" w:rsidRPr="00BF1270" w14:paraId="0E1A55AF" w14:textId="77777777">
        <w:trPr>
          <w:jc w:val="center"/>
        </w:trPr>
        <w:tc>
          <w:tcPr>
            <w:tcW w:w="9360" w:type="dxa"/>
            <w:shd w:val="clear" w:color="auto" w:fill="EAF3F9"/>
            <w:tcMar>
              <w:top w:w="90" w:type="dxa"/>
              <w:left w:w="120" w:type="dxa"/>
              <w:bottom w:w="90" w:type="dxa"/>
              <w:right w:w="120" w:type="dxa"/>
            </w:tcMar>
            <w:vAlign w:val="center"/>
          </w:tcPr>
          <w:p w14:paraId="22A77AAF" w14:textId="77777777" w:rsidR="00F53598" w:rsidRPr="00BF1270" w:rsidRDefault="00190D19">
            <w:pPr>
              <w:spacing w:after="0"/>
              <w:ind w:left="72"/>
              <w:rPr>
                <w:color w:val="000000" w:themeColor="text1"/>
              </w:rPr>
            </w:pPr>
            <w:r w:rsidRPr="00BF1270">
              <w:rPr>
                <w:color w:val="000000" w:themeColor="text1"/>
              </w:rPr>
              <w:t>We provide professional NDT Level I, II and III training aligned with applicable ASNT recommended practices, combining theoretical instruction with hands-on practical sessions.</w:t>
            </w:r>
          </w:p>
        </w:tc>
      </w:tr>
    </w:tbl>
    <w:p w14:paraId="2355C057" w14:textId="77777777" w:rsidR="00F53598" w:rsidRPr="00BF1270" w:rsidRDefault="00F53598">
      <w:pPr>
        <w:spacing w:after="0"/>
        <w:rPr>
          <w:color w:val="000000" w:themeColor="text1"/>
        </w:rPr>
      </w:pPr>
    </w:p>
    <w:p w14:paraId="2BC09210" w14:textId="77777777" w:rsidR="00F53598" w:rsidRPr="00BF1270" w:rsidRDefault="00190D19">
      <w:pPr>
        <w:rPr>
          <w:color w:val="000000" w:themeColor="text1"/>
        </w:rPr>
      </w:pPr>
      <w:r w:rsidRPr="00BF1270">
        <w:rPr>
          <w:color w:val="000000" w:themeColor="text1"/>
        </w:rPr>
        <w:t>Methods listed in the catalogue:</w:t>
      </w:r>
    </w:p>
    <w:p w14:paraId="15B03C18" w14:textId="77777777" w:rsidR="00F53598" w:rsidRPr="00BF1270" w:rsidRDefault="00190D19">
      <w:pPr>
        <w:pStyle w:val="ListBullet"/>
        <w:spacing w:after="80"/>
        <w:ind w:left="720"/>
        <w:rPr>
          <w:color w:val="000000" w:themeColor="text1"/>
        </w:rPr>
      </w:pPr>
      <w:r w:rsidRPr="00BF1270">
        <w:rPr>
          <w:color w:val="000000" w:themeColor="text1"/>
        </w:rPr>
        <w:t>PAUT</w:t>
      </w:r>
    </w:p>
    <w:p w14:paraId="24FE14C0" w14:textId="77777777" w:rsidR="00F53598" w:rsidRPr="00BF1270" w:rsidRDefault="00190D19">
      <w:pPr>
        <w:pStyle w:val="ListBullet"/>
        <w:spacing w:after="80"/>
        <w:ind w:left="720"/>
        <w:rPr>
          <w:color w:val="000000" w:themeColor="text1"/>
        </w:rPr>
      </w:pPr>
      <w:r w:rsidRPr="00BF1270">
        <w:rPr>
          <w:color w:val="000000" w:themeColor="text1"/>
        </w:rPr>
        <w:t>TOFD</w:t>
      </w:r>
    </w:p>
    <w:p w14:paraId="426ECDC9" w14:textId="77777777" w:rsidR="00F53598" w:rsidRPr="00BF1270" w:rsidRDefault="00190D19">
      <w:pPr>
        <w:pStyle w:val="ListBullet"/>
        <w:spacing w:after="80"/>
        <w:ind w:left="720"/>
        <w:rPr>
          <w:color w:val="000000" w:themeColor="text1"/>
        </w:rPr>
      </w:pPr>
      <w:r w:rsidRPr="00BF1270">
        <w:rPr>
          <w:color w:val="000000" w:themeColor="text1"/>
        </w:rPr>
        <w:t>ECT</w:t>
      </w:r>
    </w:p>
    <w:p w14:paraId="2FD96F2A" w14:textId="77777777" w:rsidR="00F53598" w:rsidRPr="00BF1270" w:rsidRDefault="00190D19">
      <w:pPr>
        <w:pStyle w:val="ListBullet"/>
        <w:spacing w:after="80"/>
        <w:ind w:left="720"/>
        <w:rPr>
          <w:color w:val="000000" w:themeColor="text1"/>
        </w:rPr>
      </w:pPr>
      <w:r w:rsidRPr="00BF1270">
        <w:rPr>
          <w:color w:val="000000" w:themeColor="text1"/>
        </w:rPr>
        <w:t>RFET/RFT</w:t>
      </w:r>
    </w:p>
    <w:p w14:paraId="438A5B40" w14:textId="77777777" w:rsidR="00F53598" w:rsidRPr="00BF1270" w:rsidRDefault="00190D19">
      <w:pPr>
        <w:pStyle w:val="ListBullet"/>
        <w:spacing w:after="80"/>
        <w:ind w:left="720"/>
        <w:rPr>
          <w:color w:val="000000" w:themeColor="text1"/>
        </w:rPr>
      </w:pPr>
      <w:r w:rsidRPr="00BF1270">
        <w:rPr>
          <w:color w:val="000000" w:themeColor="text1"/>
        </w:rPr>
        <w:t>IRIS</w:t>
      </w:r>
    </w:p>
    <w:p w14:paraId="2DDB7A8C" w14:textId="77777777" w:rsidR="00F53598" w:rsidRPr="00BF1270" w:rsidRDefault="00190D19">
      <w:pPr>
        <w:pStyle w:val="ListBullet"/>
        <w:spacing w:after="80"/>
        <w:ind w:left="720"/>
        <w:rPr>
          <w:color w:val="000000" w:themeColor="text1"/>
        </w:rPr>
      </w:pPr>
      <w:r w:rsidRPr="00BF1270">
        <w:rPr>
          <w:color w:val="000000" w:themeColor="text1"/>
        </w:rPr>
        <w:t>UT</w:t>
      </w:r>
    </w:p>
    <w:p w14:paraId="57F90D99" w14:textId="77777777" w:rsidR="00F53598" w:rsidRPr="00BF1270" w:rsidRDefault="00190D19">
      <w:pPr>
        <w:pStyle w:val="ListBullet"/>
        <w:spacing w:after="80"/>
        <w:ind w:left="720"/>
        <w:rPr>
          <w:color w:val="000000" w:themeColor="text1"/>
        </w:rPr>
      </w:pPr>
      <w:r w:rsidRPr="00BF1270">
        <w:rPr>
          <w:color w:val="000000" w:themeColor="text1"/>
        </w:rPr>
        <w:t>MT</w:t>
      </w:r>
    </w:p>
    <w:p w14:paraId="088B7E07" w14:textId="77777777" w:rsidR="00F53598" w:rsidRPr="00BF1270" w:rsidRDefault="00190D19">
      <w:pPr>
        <w:pStyle w:val="ListBullet"/>
        <w:spacing w:after="80"/>
        <w:ind w:left="720"/>
        <w:rPr>
          <w:color w:val="000000" w:themeColor="text1"/>
        </w:rPr>
      </w:pPr>
      <w:r w:rsidRPr="00BF1270">
        <w:rPr>
          <w:color w:val="000000" w:themeColor="text1"/>
        </w:rPr>
        <w:t>PT</w:t>
      </w:r>
    </w:p>
    <w:p w14:paraId="6A6E850B" w14:textId="77777777" w:rsidR="00F53598" w:rsidRPr="00BF1270" w:rsidRDefault="00190D19">
      <w:pPr>
        <w:rPr>
          <w:color w:val="000000" w:themeColor="text1"/>
        </w:rPr>
      </w:pPr>
      <w:r w:rsidRPr="00BF1270">
        <w:rPr>
          <w:color w:val="000000" w:themeColor="text1"/>
        </w:rPr>
        <w:t>Use stronger certification claims only when VARDANN’s authority, written practice and certification process have been formally confirmed.</w:t>
      </w:r>
    </w:p>
    <w:p w14:paraId="2CF2E12C" w14:textId="77777777" w:rsidR="00F53598" w:rsidRPr="00BF1270" w:rsidRDefault="00190D19">
      <w:pPr>
        <w:pStyle w:val="Heading1"/>
        <w:rPr>
          <w:color w:val="000000" w:themeColor="text1"/>
        </w:rPr>
      </w:pPr>
      <w:r w:rsidRPr="00BF1270">
        <w:rPr>
          <w:color w:val="000000" w:themeColor="text1"/>
        </w:rPr>
        <w:lastRenderedPageBreak/>
        <w:t>8. Manufacturing Page</w:t>
      </w:r>
    </w:p>
    <w:p w14:paraId="7CB51738" w14:textId="77777777" w:rsidR="00F53598" w:rsidRPr="00BF1270" w:rsidRDefault="00190D19">
      <w:pPr>
        <w:pStyle w:val="Heading2"/>
        <w:rPr>
          <w:color w:val="000000" w:themeColor="text1"/>
        </w:rPr>
      </w:pPr>
      <w:r w:rsidRPr="00BF1270">
        <w:rPr>
          <w:color w:val="000000" w:themeColor="text1"/>
        </w:rPr>
        <w:t>Capabilities</w:t>
      </w:r>
    </w:p>
    <w:p w14:paraId="4A48AF10" w14:textId="77777777" w:rsidR="00F53598" w:rsidRPr="00BF1270" w:rsidRDefault="00190D19">
      <w:pPr>
        <w:pStyle w:val="ListBullet"/>
        <w:spacing w:after="80"/>
        <w:ind w:left="720"/>
        <w:rPr>
          <w:color w:val="000000" w:themeColor="text1"/>
        </w:rPr>
      </w:pPr>
      <w:r w:rsidRPr="00BF1270">
        <w:rPr>
          <w:color w:val="000000" w:themeColor="text1"/>
        </w:rPr>
        <w:t>Precision welding</w:t>
      </w:r>
    </w:p>
    <w:p w14:paraId="6170CC0E" w14:textId="77777777" w:rsidR="00F53598" w:rsidRPr="00BF1270" w:rsidRDefault="00190D19">
      <w:pPr>
        <w:pStyle w:val="ListBullet"/>
        <w:spacing w:after="80"/>
        <w:ind w:left="720"/>
        <w:rPr>
          <w:color w:val="000000" w:themeColor="text1"/>
        </w:rPr>
      </w:pPr>
      <w:r w:rsidRPr="00BF1270">
        <w:rPr>
          <w:color w:val="000000" w:themeColor="text1"/>
        </w:rPr>
        <w:t>CNC turning and CNC milling</w:t>
      </w:r>
    </w:p>
    <w:p w14:paraId="3F512DB9" w14:textId="77777777" w:rsidR="00F53598" w:rsidRPr="00BF1270" w:rsidRDefault="00190D19">
      <w:pPr>
        <w:pStyle w:val="ListBullet"/>
        <w:spacing w:after="80"/>
        <w:ind w:left="720"/>
        <w:rPr>
          <w:color w:val="000000" w:themeColor="text1"/>
        </w:rPr>
      </w:pPr>
      <w:r w:rsidRPr="00BF1270">
        <w:rPr>
          <w:color w:val="000000" w:themeColor="text1"/>
        </w:rPr>
        <w:t>VMC machining</w:t>
      </w:r>
    </w:p>
    <w:p w14:paraId="2853D69E" w14:textId="77777777" w:rsidR="00F53598" w:rsidRPr="00BF1270" w:rsidRDefault="00190D19">
      <w:pPr>
        <w:pStyle w:val="ListBullet"/>
        <w:spacing w:after="80"/>
        <w:ind w:left="720"/>
        <w:rPr>
          <w:color w:val="000000" w:themeColor="text1"/>
        </w:rPr>
      </w:pPr>
      <w:r w:rsidRPr="00BF1270">
        <w:rPr>
          <w:color w:val="000000" w:themeColor="text1"/>
        </w:rPr>
        <w:t>EDM and wire-cut EDM</w:t>
      </w:r>
    </w:p>
    <w:p w14:paraId="335D3F05" w14:textId="77777777" w:rsidR="00F53598" w:rsidRPr="00BF1270" w:rsidRDefault="00190D19">
      <w:pPr>
        <w:pStyle w:val="ListBullet"/>
        <w:spacing w:after="80"/>
        <w:ind w:left="720"/>
        <w:rPr>
          <w:color w:val="000000" w:themeColor="text1"/>
        </w:rPr>
      </w:pPr>
      <w:r w:rsidRPr="00BF1270">
        <w:rPr>
          <w:color w:val="000000" w:themeColor="text1"/>
        </w:rPr>
        <w:t>Conventional machining</w:t>
      </w:r>
    </w:p>
    <w:p w14:paraId="1B477192" w14:textId="77777777" w:rsidR="00F53598" w:rsidRPr="00BF1270" w:rsidRDefault="00190D19">
      <w:pPr>
        <w:pStyle w:val="ListBullet"/>
        <w:spacing w:after="80"/>
        <w:ind w:left="720"/>
        <w:rPr>
          <w:color w:val="000000" w:themeColor="text1"/>
        </w:rPr>
      </w:pPr>
      <w:r w:rsidRPr="00BF1270">
        <w:rPr>
          <w:color w:val="000000" w:themeColor="text1"/>
        </w:rPr>
        <w:t>Fabrication and assembly</w:t>
      </w:r>
    </w:p>
    <w:p w14:paraId="1EDC9DD8" w14:textId="77777777" w:rsidR="00F53598" w:rsidRPr="00BF1270" w:rsidRDefault="00190D19">
      <w:pPr>
        <w:pStyle w:val="ListBullet"/>
        <w:spacing w:after="80"/>
        <w:ind w:left="720"/>
        <w:rPr>
          <w:color w:val="000000" w:themeColor="text1"/>
        </w:rPr>
      </w:pPr>
      <w:r w:rsidRPr="00BF1270">
        <w:rPr>
          <w:color w:val="000000" w:themeColor="text1"/>
        </w:rPr>
        <w:t>Prototype development</w:t>
      </w:r>
    </w:p>
    <w:p w14:paraId="10A03CF7" w14:textId="77777777" w:rsidR="00F53598" w:rsidRPr="00BF1270" w:rsidRDefault="00190D19">
      <w:pPr>
        <w:pStyle w:val="ListBullet"/>
        <w:spacing w:after="80"/>
        <w:ind w:left="720"/>
        <w:rPr>
          <w:color w:val="000000" w:themeColor="text1"/>
        </w:rPr>
      </w:pPr>
      <w:r w:rsidRPr="00BF1270">
        <w:rPr>
          <w:color w:val="000000" w:themeColor="text1"/>
        </w:rPr>
        <w:t>Reverse engineering</w:t>
      </w:r>
    </w:p>
    <w:p w14:paraId="6E4F8CDF" w14:textId="77777777" w:rsidR="00F53598" w:rsidRPr="00BF1270" w:rsidRDefault="00190D19">
      <w:pPr>
        <w:pStyle w:val="ListBullet"/>
        <w:spacing w:after="80"/>
        <w:ind w:left="720"/>
        <w:rPr>
          <w:color w:val="000000" w:themeColor="text1"/>
        </w:rPr>
      </w:pPr>
      <w:r w:rsidRPr="00BF1270">
        <w:rPr>
          <w:color w:val="000000" w:themeColor="text1"/>
        </w:rPr>
        <w:t>Job work</w:t>
      </w:r>
    </w:p>
    <w:p w14:paraId="7CDC293D" w14:textId="77777777" w:rsidR="00F53598" w:rsidRPr="00BF1270" w:rsidRDefault="00190D19">
      <w:pPr>
        <w:pStyle w:val="ListBullet"/>
        <w:spacing w:after="80"/>
        <w:ind w:left="720"/>
        <w:rPr>
          <w:color w:val="000000" w:themeColor="text1"/>
        </w:rPr>
      </w:pPr>
      <w:r w:rsidRPr="00BF1270">
        <w:rPr>
          <w:color w:val="000000" w:themeColor="text1"/>
        </w:rPr>
        <w:t>Batch production from customer drawings, samples and specifications</w:t>
      </w:r>
    </w:p>
    <w:p w14:paraId="25270E76" w14:textId="77777777" w:rsidR="00F53598" w:rsidRPr="00BF1270" w:rsidRDefault="00190D19">
      <w:pPr>
        <w:pStyle w:val="Heading2"/>
        <w:rPr>
          <w:color w:val="000000" w:themeColor="text1"/>
        </w:rPr>
      </w:pPr>
      <w:r w:rsidRPr="00BF1270">
        <w:rPr>
          <w:color w:val="000000" w:themeColor="text1"/>
        </w:rPr>
        <w:t>Materials</w:t>
      </w:r>
    </w:p>
    <w:p w14:paraId="66627DBC" w14:textId="77777777" w:rsidR="00F53598" w:rsidRPr="00BF1270" w:rsidRDefault="00190D19">
      <w:pPr>
        <w:pStyle w:val="ListBullet"/>
        <w:spacing w:after="80"/>
        <w:ind w:left="720"/>
        <w:rPr>
          <w:color w:val="000000" w:themeColor="text1"/>
        </w:rPr>
      </w:pPr>
      <w:r w:rsidRPr="00BF1270">
        <w:rPr>
          <w:color w:val="000000" w:themeColor="text1"/>
        </w:rPr>
        <w:t>Carbon steel</w:t>
      </w:r>
    </w:p>
    <w:p w14:paraId="6B7E9054" w14:textId="77777777" w:rsidR="00F53598" w:rsidRPr="00BF1270" w:rsidRDefault="00190D19">
      <w:pPr>
        <w:pStyle w:val="ListBullet"/>
        <w:spacing w:after="80"/>
        <w:ind w:left="720"/>
        <w:rPr>
          <w:color w:val="000000" w:themeColor="text1"/>
        </w:rPr>
      </w:pPr>
      <w:r w:rsidRPr="00BF1270">
        <w:rPr>
          <w:color w:val="000000" w:themeColor="text1"/>
        </w:rPr>
        <w:t>Stainless steel</w:t>
      </w:r>
    </w:p>
    <w:p w14:paraId="7173CA18" w14:textId="77777777" w:rsidR="00F53598" w:rsidRPr="00BF1270" w:rsidRDefault="00190D19">
      <w:pPr>
        <w:pStyle w:val="ListBullet"/>
        <w:spacing w:after="80"/>
        <w:ind w:left="720"/>
        <w:rPr>
          <w:color w:val="000000" w:themeColor="text1"/>
        </w:rPr>
      </w:pPr>
      <w:r w:rsidRPr="00BF1270">
        <w:rPr>
          <w:color w:val="000000" w:themeColor="text1"/>
        </w:rPr>
        <w:t>Alloy steel</w:t>
      </w:r>
    </w:p>
    <w:p w14:paraId="021CE3FF" w14:textId="77777777" w:rsidR="00F53598" w:rsidRPr="00BF1270" w:rsidRDefault="00190D19">
      <w:pPr>
        <w:pStyle w:val="ListBullet"/>
        <w:spacing w:after="80"/>
        <w:ind w:left="720"/>
        <w:rPr>
          <w:color w:val="000000" w:themeColor="text1"/>
        </w:rPr>
      </w:pPr>
      <w:r w:rsidRPr="00BF1270">
        <w:rPr>
          <w:color w:val="000000" w:themeColor="text1"/>
        </w:rPr>
        <w:t>Duplex stainless steel</w:t>
      </w:r>
    </w:p>
    <w:p w14:paraId="2963690E" w14:textId="77777777" w:rsidR="00F53598" w:rsidRPr="00BF1270" w:rsidRDefault="00190D19">
      <w:pPr>
        <w:pStyle w:val="ListBullet"/>
        <w:spacing w:after="80"/>
        <w:ind w:left="720"/>
        <w:rPr>
          <w:color w:val="000000" w:themeColor="text1"/>
        </w:rPr>
      </w:pPr>
      <w:r w:rsidRPr="00BF1270">
        <w:rPr>
          <w:color w:val="000000" w:themeColor="text1"/>
        </w:rPr>
        <w:t>Nickel alloys</w:t>
      </w:r>
    </w:p>
    <w:p w14:paraId="65C21980" w14:textId="77777777" w:rsidR="00F53598" w:rsidRPr="00BF1270" w:rsidRDefault="00190D19">
      <w:pPr>
        <w:pStyle w:val="ListBullet"/>
        <w:spacing w:after="80"/>
        <w:ind w:left="720"/>
        <w:rPr>
          <w:color w:val="000000" w:themeColor="text1"/>
        </w:rPr>
      </w:pPr>
      <w:r w:rsidRPr="00BF1270">
        <w:rPr>
          <w:color w:val="000000" w:themeColor="text1"/>
        </w:rPr>
        <w:t>Aluminium</w:t>
      </w:r>
    </w:p>
    <w:p w14:paraId="6259250E" w14:textId="77777777" w:rsidR="00F53598" w:rsidRPr="00BF1270" w:rsidRDefault="00190D19">
      <w:pPr>
        <w:pStyle w:val="ListBullet"/>
        <w:spacing w:after="80"/>
        <w:ind w:left="720"/>
        <w:rPr>
          <w:color w:val="000000" w:themeColor="text1"/>
        </w:rPr>
      </w:pPr>
      <w:r w:rsidRPr="00BF1270">
        <w:rPr>
          <w:color w:val="000000" w:themeColor="text1"/>
        </w:rPr>
        <w:t>Copper alloys</w:t>
      </w:r>
    </w:p>
    <w:p w14:paraId="10EF76F6" w14:textId="77777777" w:rsidR="00F53598" w:rsidRPr="00BF1270" w:rsidRDefault="00190D19">
      <w:pPr>
        <w:pStyle w:val="ListBullet"/>
        <w:spacing w:after="80"/>
        <w:ind w:left="720"/>
        <w:rPr>
          <w:color w:val="000000" w:themeColor="text1"/>
        </w:rPr>
      </w:pPr>
      <w:r w:rsidRPr="00BF1270">
        <w:rPr>
          <w:color w:val="000000" w:themeColor="text1"/>
        </w:rPr>
        <w:t>Titanium</w:t>
      </w:r>
    </w:p>
    <w:p w14:paraId="4DB36BEC" w14:textId="77777777" w:rsidR="00F53598" w:rsidRPr="00BF1270" w:rsidRDefault="00190D19">
      <w:pPr>
        <w:pStyle w:val="ListBullet"/>
        <w:spacing w:after="80"/>
        <w:ind w:left="720"/>
        <w:rPr>
          <w:color w:val="000000" w:themeColor="text1"/>
        </w:rPr>
      </w:pPr>
      <w:r w:rsidRPr="00BF1270">
        <w:rPr>
          <w:color w:val="000000" w:themeColor="text1"/>
        </w:rPr>
        <w:t>Engineering plastics</w:t>
      </w:r>
    </w:p>
    <w:p w14:paraId="77400B2E" w14:textId="77777777" w:rsidR="00F53598" w:rsidRPr="00BF1270" w:rsidRDefault="00190D19">
      <w:pPr>
        <w:pStyle w:val="ListBullet"/>
        <w:spacing w:after="80"/>
        <w:ind w:left="720"/>
        <w:rPr>
          <w:color w:val="000000" w:themeColor="text1"/>
        </w:rPr>
      </w:pPr>
      <w:r w:rsidRPr="00BF1270">
        <w:rPr>
          <w:color w:val="000000" w:themeColor="text1"/>
        </w:rPr>
        <w:t>Other customer-specified materials</w:t>
      </w:r>
    </w:p>
    <w:p w14:paraId="6EF9EABB" w14:textId="77777777" w:rsidR="00F53598" w:rsidRPr="00BF1270" w:rsidRDefault="00190D19">
      <w:pPr>
        <w:pStyle w:val="Heading1"/>
        <w:rPr>
          <w:color w:val="000000" w:themeColor="text1"/>
        </w:rPr>
      </w:pPr>
      <w:r w:rsidRPr="00BF1270">
        <w:rPr>
          <w:color w:val="000000" w:themeColor="text1"/>
        </w:rPr>
        <w:t>9. Products Page</w:t>
      </w:r>
    </w:p>
    <w:p w14:paraId="04AEEE11" w14:textId="77777777" w:rsidR="00F53598" w:rsidRPr="00BF1270" w:rsidRDefault="00190D19">
      <w:pPr>
        <w:pStyle w:val="Heading2"/>
        <w:rPr>
          <w:color w:val="000000" w:themeColor="text1"/>
        </w:rPr>
      </w:pPr>
      <w:r w:rsidRPr="00BF1270">
        <w:rPr>
          <w:color w:val="000000" w:themeColor="text1"/>
        </w:rPr>
        <w:t>Required product categories</w:t>
      </w:r>
    </w:p>
    <w:p w14:paraId="45EFA578" w14:textId="77777777" w:rsidR="00F53598" w:rsidRPr="00BF1270" w:rsidRDefault="00190D19">
      <w:pPr>
        <w:pStyle w:val="ListBullet"/>
        <w:spacing w:after="80"/>
        <w:ind w:left="720"/>
        <w:rPr>
          <w:color w:val="000000" w:themeColor="text1"/>
        </w:rPr>
      </w:pPr>
      <w:r w:rsidRPr="00BF1270">
        <w:rPr>
          <w:color w:val="000000" w:themeColor="text1"/>
        </w:rPr>
        <w:t>Calibration tubes for ECT, RFT, NFT, IRIS, ECA and MFL</w:t>
      </w:r>
    </w:p>
    <w:p w14:paraId="15ABB547" w14:textId="77777777" w:rsidR="00F53598" w:rsidRPr="00BF1270" w:rsidRDefault="00190D19">
      <w:pPr>
        <w:pStyle w:val="ListBullet"/>
        <w:spacing w:after="80"/>
        <w:ind w:left="720"/>
        <w:rPr>
          <w:color w:val="000000" w:themeColor="text1"/>
        </w:rPr>
      </w:pPr>
      <w:r w:rsidRPr="00BF1270">
        <w:rPr>
          <w:color w:val="000000" w:themeColor="text1"/>
        </w:rPr>
        <w:t>ECT/RFET/NFT probes</w:t>
      </w:r>
    </w:p>
    <w:p w14:paraId="77561F9C" w14:textId="77777777" w:rsidR="00F53598" w:rsidRPr="00BF1270" w:rsidRDefault="00190D19">
      <w:pPr>
        <w:pStyle w:val="ListBullet"/>
        <w:spacing w:after="80"/>
        <w:ind w:left="720"/>
        <w:rPr>
          <w:color w:val="000000" w:themeColor="text1"/>
        </w:rPr>
      </w:pPr>
      <w:r w:rsidRPr="00BF1270">
        <w:rPr>
          <w:color w:val="000000" w:themeColor="text1"/>
        </w:rPr>
        <w:t>Customized ultrasonic probes</w:t>
      </w:r>
    </w:p>
    <w:p w14:paraId="3E079411" w14:textId="77777777" w:rsidR="00F53598" w:rsidRPr="00BF1270" w:rsidRDefault="00190D19">
      <w:pPr>
        <w:pStyle w:val="ListBullet"/>
        <w:spacing w:after="80"/>
        <w:ind w:left="720"/>
        <w:rPr>
          <w:color w:val="000000" w:themeColor="text1"/>
        </w:rPr>
      </w:pPr>
      <w:r w:rsidRPr="00BF1270">
        <w:rPr>
          <w:color w:val="000000" w:themeColor="text1"/>
        </w:rPr>
        <w:t>AOD and COD wedges</w:t>
      </w:r>
    </w:p>
    <w:p w14:paraId="43C81556" w14:textId="77777777" w:rsidR="00F53598" w:rsidRPr="00BF1270" w:rsidRDefault="00190D19">
      <w:pPr>
        <w:pStyle w:val="ListBullet"/>
        <w:spacing w:after="80"/>
        <w:ind w:left="720"/>
        <w:rPr>
          <w:color w:val="000000" w:themeColor="text1"/>
        </w:rPr>
      </w:pPr>
      <w:r w:rsidRPr="00BF1270">
        <w:rPr>
          <w:color w:val="000000" w:themeColor="text1"/>
        </w:rPr>
        <w:t>Membranes and probe shoes</w:t>
      </w:r>
    </w:p>
    <w:p w14:paraId="6DE750D1" w14:textId="77777777" w:rsidR="00F53598" w:rsidRPr="00BF1270" w:rsidRDefault="00190D19">
      <w:pPr>
        <w:pStyle w:val="ListBullet"/>
        <w:spacing w:after="80"/>
        <w:ind w:left="720"/>
        <w:rPr>
          <w:color w:val="000000" w:themeColor="text1"/>
        </w:rPr>
      </w:pPr>
      <w:r w:rsidRPr="00BF1270">
        <w:rPr>
          <w:color w:val="000000" w:themeColor="text1"/>
        </w:rPr>
        <w:t>Ultrasonic test blocks</w:t>
      </w:r>
    </w:p>
    <w:p w14:paraId="5E145431" w14:textId="77777777" w:rsidR="00F53598" w:rsidRPr="00BF1270" w:rsidRDefault="00190D19">
      <w:pPr>
        <w:pStyle w:val="ListBullet"/>
        <w:spacing w:after="80"/>
        <w:ind w:left="720"/>
        <w:rPr>
          <w:color w:val="000000" w:themeColor="text1"/>
        </w:rPr>
      </w:pPr>
      <w:r w:rsidRPr="00BF1270">
        <w:rPr>
          <w:color w:val="000000" w:themeColor="text1"/>
        </w:rPr>
        <w:t>ASTM E127 FBH block sets</w:t>
      </w:r>
    </w:p>
    <w:p w14:paraId="4CEEB5CA" w14:textId="77777777" w:rsidR="00F53598" w:rsidRPr="00BF1270" w:rsidRDefault="00190D19">
      <w:pPr>
        <w:pStyle w:val="ListBullet"/>
        <w:spacing w:after="80"/>
        <w:ind w:left="720"/>
        <w:rPr>
          <w:color w:val="000000" w:themeColor="text1"/>
        </w:rPr>
      </w:pPr>
      <w:r w:rsidRPr="00BF1270">
        <w:rPr>
          <w:color w:val="000000" w:themeColor="text1"/>
        </w:rPr>
        <w:t>NAVSHIPS test blocks</w:t>
      </w:r>
    </w:p>
    <w:p w14:paraId="7CC0E5FD" w14:textId="77777777" w:rsidR="00F53598" w:rsidRPr="00BF1270" w:rsidRDefault="00190D19">
      <w:pPr>
        <w:pStyle w:val="ListBullet"/>
        <w:spacing w:after="80"/>
        <w:ind w:left="720"/>
        <w:rPr>
          <w:color w:val="000000" w:themeColor="text1"/>
        </w:rPr>
      </w:pPr>
      <w:r w:rsidRPr="00BF1270">
        <w:rPr>
          <w:color w:val="000000" w:themeColor="text1"/>
        </w:rPr>
        <w:t>MPI kits and accessories</w:t>
      </w:r>
    </w:p>
    <w:p w14:paraId="0F44126D" w14:textId="77777777" w:rsidR="00F53598" w:rsidRPr="00BF1270" w:rsidRDefault="00190D19">
      <w:pPr>
        <w:pStyle w:val="ListBullet"/>
        <w:spacing w:after="80"/>
        <w:ind w:left="720"/>
        <w:rPr>
          <w:color w:val="000000" w:themeColor="text1"/>
        </w:rPr>
      </w:pPr>
      <w:r w:rsidRPr="00BF1270">
        <w:rPr>
          <w:color w:val="000000" w:themeColor="text1"/>
        </w:rPr>
        <w:t>In-situ metallography equipment</w:t>
      </w:r>
    </w:p>
    <w:p w14:paraId="41838849" w14:textId="77777777" w:rsidR="00F53598" w:rsidRPr="00BF1270" w:rsidRDefault="00190D19">
      <w:pPr>
        <w:pStyle w:val="ListBullet"/>
        <w:spacing w:after="80"/>
        <w:ind w:left="720"/>
        <w:rPr>
          <w:color w:val="000000" w:themeColor="text1"/>
        </w:rPr>
      </w:pPr>
      <w:r w:rsidRPr="00BF1270">
        <w:rPr>
          <w:color w:val="000000" w:themeColor="text1"/>
        </w:rPr>
        <w:t>PWHT control panels and equipment</w:t>
      </w:r>
    </w:p>
    <w:p w14:paraId="6E102432" w14:textId="77777777" w:rsidR="00F53598" w:rsidRPr="00BF1270" w:rsidRDefault="00190D19">
      <w:pPr>
        <w:pStyle w:val="ListBullet"/>
        <w:spacing w:after="80"/>
        <w:ind w:left="720"/>
        <w:rPr>
          <w:color w:val="000000" w:themeColor="text1"/>
        </w:rPr>
      </w:pPr>
      <w:r w:rsidRPr="00BF1270">
        <w:rPr>
          <w:color w:val="000000" w:themeColor="text1"/>
        </w:rPr>
        <w:t>PWHT cables, connectors, thermocouples and heating accessories</w:t>
      </w:r>
    </w:p>
    <w:p w14:paraId="7C497D88" w14:textId="77777777" w:rsidR="00F53598" w:rsidRPr="00BF1270" w:rsidRDefault="00190D19">
      <w:pPr>
        <w:pStyle w:val="Heading2"/>
        <w:rPr>
          <w:color w:val="000000" w:themeColor="text1"/>
        </w:rPr>
      </w:pPr>
      <w:r w:rsidRPr="00BF1270">
        <w:rPr>
          <w:color w:val="000000" w:themeColor="text1"/>
        </w:rPr>
        <w:lastRenderedPageBreak/>
        <w:t>Calibration block range</w:t>
      </w:r>
    </w:p>
    <w:p w14:paraId="2A61D5D9" w14:textId="77777777" w:rsidR="00F53598" w:rsidRPr="00BF1270" w:rsidRDefault="00190D19">
      <w:pPr>
        <w:pStyle w:val="ListBullet"/>
        <w:spacing w:after="80"/>
        <w:ind w:left="720"/>
        <w:rPr>
          <w:color w:val="000000" w:themeColor="text1"/>
        </w:rPr>
      </w:pPr>
      <w:r w:rsidRPr="00BF1270">
        <w:rPr>
          <w:color w:val="000000" w:themeColor="text1"/>
        </w:rPr>
        <w:t>V1/5 (A2) test block</w:t>
      </w:r>
    </w:p>
    <w:p w14:paraId="0655C106" w14:textId="77777777" w:rsidR="00F53598" w:rsidRPr="00BF1270" w:rsidRDefault="00190D19">
      <w:pPr>
        <w:pStyle w:val="ListBullet"/>
        <w:spacing w:after="80"/>
        <w:ind w:left="720"/>
        <w:rPr>
          <w:color w:val="000000" w:themeColor="text1"/>
        </w:rPr>
      </w:pPr>
      <w:r w:rsidRPr="00BF1270">
        <w:rPr>
          <w:color w:val="000000" w:themeColor="text1"/>
        </w:rPr>
        <w:t>IIW Type 1 and IIW Type 2</w:t>
      </w:r>
    </w:p>
    <w:p w14:paraId="22DAB8D5" w14:textId="77777777" w:rsidR="00F53598" w:rsidRPr="00BF1270" w:rsidRDefault="00190D19">
      <w:pPr>
        <w:pStyle w:val="ListBullet"/>
        <w:spacing w:after="80"/>
        <w:ind w:left="720"/>
        <w:rPr>
          <w:color w:val="000000" w:themeColor="text1"/>
        </w:rPr>
      </w:pPr>
      <w:r w:rsidRPr="00BF1270">
        <w:rPr>
          <w:color w:val="000000" w:themeColor="text1"/>
        </w:rPr>
        <w:t>V1 and V2</w:t>
      </w:r>
    </w:p>
    <w:p w14:paraId="3BF178F4" w14:textId="77777777" w:rsidR="00F53598" w:rsidRPr="00BF1270" w:rsidRDefault="00190D19">
      <w:pPr>
        <w:pStyle w:val="ListBullet"/>
        <w:spacing w:after="80"/>
        <w:ind w:left="720"/>
        <w:rPr>
          <w:color w:val="000000" w:themeColor="text1"/>
        </w:rPr>
      </w:pPr>
      <w:r w:rsidRPr="00BF1270">
        <w:rPr>
          <w:color w:val="000000" w:themeColor="text1"/>
        </w:rPr>
        <w:t>DC block</w:t>
      </w:r>
    </w:p>
    <w:p w14:paraId="39B9FD9C" w14:textId="77777777" w:rsidR="00F53598" w:rsidRPr="00BF1270" w:rsidRDefault="00190D19">
      <w:pPr>
        <w:pStyle w:val="ListBullet"/>
        <w:spacing w:after="80"/>
        <w:ind w:left="720"/>
        <w:rPr>
          <w:color w:val="000000" w:themeColor="text1"/>
        </w:rPr>
      </w:pPr>
      <w:r w:rsidRPr="00BF1270">
        <w:rPr>
          <w:color w:val="000000" w:themeColor="text1"/>
        </w:rPr>
        <w:t>DSC block</w:t>
      </w:r>
    </w:p>
    <w:p w14:paraId="2F4322C3" w14:textId="77777777" w:rsidR="00F53598" w:rsidRPr="00BF1270" w:rsidRDefault="00190D19">
      <w:pPr>
        <w:pStyle w:val="ListBullet"/>
        <w:spacing w:after="80"/>
        <w:ind w:left="720"/>
        <w:rPr>
          <w:color w:val="000000" w:themeColor="text1"/>
        </w:rPr>
      </w:pPr>
      <w:r w:rsidRPr="00BF1270">
        <w:rPr>
          <w:color w:val="000000" w:themeColor="text1"/>
        </w:rPr>
        <w:t>ASTM E127 FBH block set</w:t>
      </w:r>
    </w:p>
    <w:p w14:paraId="3D996B8E" w14:textId="77777777" w:rsidR="00F53598" w:rsidRPr="00BF1270" w:rsidRDefault="00190D19">
      <w:pPr>
        <w:pStyle w:val="ListBullet"/>
        <w:spacing w:after="80"/>
        <w:ind w:left="720"/>
        <w:rPr>
          <w:color w:val="000000" w:themeColor="text1"/>
        </w:rPr>
      </w:pPr>
      <w:r w:rsidRPr="00BF1270">
        <w:rPr>
          <w:color w:val="000000" w:themeColor="text1"/>
        </w:rPr>
        <w:t>NAVSHIPS test block</w:t>
      </w:r>
    </w:p>
    <w:p w14:paraId="41C002D3" w14:textId="77777777" w:rsidR="00F53598" w:rsidRPr="00BF1270" w:rsidRDefault="00190D19">
      <w:pPr>
        <w:pStyle w:val="ListBullet"/>
        <w:spacing w:after="80"/>
        <w:ind w:left="720"/>
        <w:rPr>
          <w:color w:val="000000" w:themeColor="text1"/>
        </w:rPr>
      </w:pPr>
      <w:r w:rsidRPr="00BF1270">
        <w:rPr>
          <w:color w:val="000000" w:themeColor="text1"/>
        </w:rPr>
        <w:t>Step wedges</w:t>
      </w:r>
    </w:p>
    <w:p w14:paraId="7E392321" w14:textId="77777777" w:rsidR="00F53598" w:rsidRPr="00BF1270" w:rsidRDefault="00190D19">
      <w:pPr>
        <w:pStyle w:val="ListBullet"/>
        <w:spacing w:after="80"/>
        <w:ind w:left="720"/>
        <w:rPr>
          <w:color w:val="000000" w:themeColor="text1"/>
        </w:rPr>
      </w:pPr>
      <w:r w:rsidRPr="00BF1270">
        <w:rPr>
          <w:color w:val="000000" w:themeColor="text1"/>
        </w:rPr>
        <w:t>Custom pipe blocks</w:t>
      </w:r>
    </w:p>
    <w:p w14:paraId="710597F4" w14:textId="77777777" w:rsidR="00F53598" w:rsidRPr="00BF1270" w:rsidRDefault="00190D19">
      <w:pPr>
        <w:pStyle w:val="Heading2"/>
        <w:rPr>
          <w:color w:val="000000" w:themeColor="text1"/>
        </w:rPr>
      </w:pPr>
      <w:r w:rsidRPr="00BF1270">
        <w:rPr>
          <w:color w:val="000000" w:themeColor="text1"/>
        </w:rPr>
        <w:t>Product-page wording corrections</w:t>
      </w:r>
    </w:p>
    <w:p w14:paraId="7EA36C4A" w14:textId="77777777" w:rsidR="00F53598" w:rsidRPr="00BF1270" w:rsidRDefault="00190D19">
      <w:pPr>
        <w:pStyle w:val="ListBullet"/>
        <w:spacing w:after="80"/>
        <w:ind w:left="720"/>
        <w:rPr>
          <w:color w:val="000000" w:themeColor="text1"/>
        </w:rPr>
      </w:pPr>
      <w:r w:rsidRPr="00BF1270">
        <w:rPr>
          <w:color w:val="000000" w:themeColor="text1"/>
        </w:rPr>
        <w:t>Change OUR PRODUCT to OUR PRODUCTS.</w:t>
      </w:r>
    </w:p>
    <w:p w14:paraId="5E7E4E70" w14:textId="77777777" w:rsidR="00F53598" w:rsidRPr="00BF1270" w:rsidRDefault="00190D19">
      <w:pPr>
        <w:pStyle w:val="ListBullet"/>
        <w:spacing w:after="80"/>
        <w:ind w:left="720"/>
        <w:rPr>
          <w:color w:val="000000" w:themeColor="text1"/>
        </w:rPr>
      </w:pPr>
      <w:r w:rsidRPr="00BF1270">
        <w:rPr>
          <w:color w:val="000000" w:themeColor="text1"/>
        </w:rPr>
        <w:t>Correct MINATURE to MINIATURE.</w:t>
      </w:r>
    </w:p>
    <w:p w14:paraId="2E940CC2" w14:textId="77777777" w:rsidR="00F53598" w:rsidRPr="00BF1270" w:rsidRDefault="00190D19">
      <w:pPr>
        <w:pStyle w:val="ListBullet"/>
        <w:spacing w:after="80"/>
        <w:ind w:left="720"/>
        <w:rPr>
          <w:color w:val="000000" w:themeColor="text1"/>
        </w:rPr>
      </w:pPr>
      <w:r w:rsidRPr="00BF1270">
        <w:rPr>
          <w:color w:val="000000" w:themeColor="text1"/>
        </w:rPr>
        <w:t>Provide individual product-detail or enquiry links instead of sending every card to the general Products page.</w:t>
      </w:r>
    </w:p>
    <w:p w14:paraId="047B085A" w14:textId="77777777" w:rsidR="00F53598" w:rsidRPr="00BF1270" w:rsidRDefault="00190D19">
      <w:pPr>
        <w:pStyle w:val="Heading1"/>
        <w:rPr>
          <w:color w:val="000000" w:themeColor="text1"/>
        </w:rPr>
      </w:pPr>
      <w:r w:rsidRPr="00BF1270">
        <w:rPr>
          <w:color w:val="000000" w:themeColor="text1"/>
        </w:rPr>
        <w:t>10. Standards and Traceability Claims</w:t>
      </w:r>
    </w:p>
    <w:p w14:paraId="7EFC24FB" w14:textId="77777777" w:rsidR="00F53598" w:rsidRPr="00BF1270" w:rsidRDefault="00190D19">
      <w:pPr>
        <w:rPr>
          <w:color w:val="000000" w:themeColor="text1"/>
        </w:rPr>
      </w:pPr>
      <w:r w:rsidRPr="00BF1270">
        <w:rPr>
          <w:color w:val="000000" w:themeColor="text1"/>
        </w:rPr>
        <w:t>Do not describe NABL or NPL as product manufacturing standards. Replace broad claims such as ‘Manufactured to ASME standards with NABL/NPL traceability’ with:</w:t>
      </w:r>
    </w:p>
    <w:tbl>
      <w:tblPr>
        <w:tblW w:w="0" w:type="auto"/>
        <w:jc w:val="center"/>
        <w:tblLayout w:type="fixed"/>
        <w:tblLook w:val="04A0" w:firstRow="1" w:lastRow="0" w:firstColumn="1" w:lastColumn="0" w:noHBand="0" w:noVBand="1"/>
      </w:tblPr>
      <w:tblGrid>
        <w:gridCol w:w="9360"/>
      </w:tblGrid>
      <w:tr w:rsidR="00F53598" w:rsidRPr="00BF1270" w14:paraId="3731CCFB" w14:textId="77777777" w:rsidTr="00CD361B">
        <w:trPr>
          <w:jc w:val="center"/>
        </w:trPr>
        <w:tc>
          <w:tcPr>
            <w:tcW w:w="9360" w:type="dxa"/>
            <w:tcMar>
              <w:top w:w="90" w:type="dxa"/>
              <w:left w:w="120" w:type="dxa"/>
              <w:bottom w:w="90" w:type="dxa"/>
              <w:right w:w="120" w:type="dxa"/>
            </w:tcMar>
            <w:vAlign w:val="center"/>
          </w:tcPr>
          <w:p w14:paraId="2A23B70A" w14:textId="77777777" w:rsidR="00F53598" w:rsidRPr="00BF1270" w:rsidRDefault="00190D19">
            <w:pPr>
              <w:spacing w:after="0"/>
              <w:ind w:left="72"/>
              <w:rPr>
                <w:color w:val="000000" w:themeColor="text1"/>
              </w:rPr>
            </w:pPr>
            <w:r w:rsidRPr="00BF1270">
              <w:rPr>
                <w:color w:val="000000" w:themeColor="text1"/>
              </w:rPr>
              <w:t>Manufactured in accordance with applicable ASME, ASTM, ISO or customer-specified requirements, with calibration and dimensional traceability available where applicable.</w:t>
            </w:r>
          </w:p>
        </w:tc>
      </w:tr>
    </w:tbl>
    <w:p w14:paraId="0C918491" w14:textId="77777777" w:rsidR="00F53598" w:rsidRPr="00BF1270" w:rsidRDefault="00F53598">
      <w:pPr>
        <w:spacing w:after="0"/>
        <w:rPr>
          <w:color w:val="000000" w:themeColor="text1"/>
        </w:rPr>
      </w:pPr>
    </w:p>
    <w:p w14:paraId="459757D0" w14:textId="77777777" w:rsidR="00F53598" w:rsidRPr="00BF1270" w:rsidRDefault="00190D19">
      <w:pPr>
        <w:rPr>
          <w:color w:val="000000" w:themeColor="text1"/>
        </w:rPr>
      </w:pPr>
      <w:r w:rsidRPr="00BF1270">
        <w:rPr>
          <w:color w:val="000000" w:themeColor="text1"/>
        </w:rPr>
        <w:t>Replace ‘ASME / NABL Standards Met’ with ‘ASME-Compliant Products / NABL-Traceable Calibration’ only where the corresponding documentation is available.</w:t>
      </w:r>
    </w:p>
    <w:p w14:paraId="5A1095AF" w14:textId="77777777" w:rsidR="00F53598" w:rsidRPr="00BF1270" w:rsidRDefault="00190D19">
      <w:pPr>
        <w:pStyle w:val="Heading1"/>
        <w:rPr>
          <w:color w:val="000000" w:themeColor="text1"/>
        </w:rPr>
      </w:pPr>
      <w:r w:rsidRPr="00BF1270">
        <w:rPr>
          <w:color w:val="000000" w:themeColor="text1"/>
        </w:rPr>
        <w:t>11. Global Supply Footprint</w:t>
      </w:r>
    </w:p>
    <w:p w14:paraId="494B5395" w14:textId="77777777" w:rsidR="00F53598" w:rsidRPr="00BF1270" w:rsidRDefault="00190D19">
      <w:pPr>
        <w:rPr>
          <w:color w:val="000000" w:themeColor="text1"/>
        </w:rPr>
      </w:pPr>
      <w:r w:rsidRPr="00BF1270">
        <w:rPr>
          <w:color w:val="000000" w:themeColor="text1"/>
        </w:rPr>
        <w:t>Replace Global Presence with Global Supply Footprint unless VARDANN maintains an office or permanent establishment in each listed country. The catalogue records supplies to:</w:t>
      </w:r>
    </w:p>
    <w:p w14:paraId="69D26261" w14:textId="77777777" w:rsidR="00F53598" w:rsidRPr="00BF1270" w:rsidRDefault="00190D19">
      <w:pPr>
        <w:pStyle w:val="ListBullet"/>
        <w:spacing w:after="80"/>
        <w:ind w:left="720"/>
        <w:rPr>
          <w:color w:val="000000" w:themeColor="text1"/>
        </w:rPr>
      </w:pPr>
      <w:r w:rsidRPr="00BF1270">
        <w:rPr>
          <w:color w:val="000000" w:themeColor="text1"/>
        </w:rPr>
        <w:t>Kuwait</w:t>
      </w:r>
    </w:p>
    <w:p w14:paraId="4715089E" w14:textId="77777777" w:rsidR="00F53598" w:rsidRPr="00BF1270" w:rsidRDefault="00190D19">
      <w:pPr>
        <w:pStyle w:val="ListBullet"/>
        <w:spacing w:after="80"/>
        <w:ind w:left="720"/>
        <w:rPr>
          <w:color w:val="000000" w:themeColor="text1"/>
        </w:rPr>
      </w:pPr>
      <w:r w:rsidRPr="00BF1270">
        <w:rPr>
          <w:color w:val="000000" w:themeColor="text1"/>
        </w:rPr>
        <w:t>Saudi Arabia</w:t>
      </w:r>
    </w:p>
    <w:p w14:paraId="0CF86606" w14:textId="77777777" w:rsidR="00F53598" w:rsidRPr="00BF1270" w:rsidRDefault="00190D19">
      <w:pPr>
        <w:pStyle w:val="ListBullet"/>
        <w:spacing w:after="80"/>
        <w:ind w:left="720"/>
        <w:rPr>
          <w:color w:val="000000" w:themeColor="text1"/>
        </w:rPr>
      </w:pPr>
      <w:r w:rsidRPr="00BF1270">
        <w:rPr>
          <w:color w:val="000000" w:themeColor="text1"/>
        </w:rPr>
        <w:t>Qatar</w:t>
      </w:r>
    </w:p>
    <w:p w14:paraId="306EB8BE" w14:textId="77777777" w:rsidR="00F53598" w:rsidRPr="00BF1270" w:rsidRDefault="00190D19">
      <w:pPr>
        <w:pStyle w:val="ListBullet"/>
        <w:spacing w:after="80"/>
        <w:ind w:left="720"/>
        <w:rPr>
          <w:color w:val="000000" w:themeColor="text1"/>
        </w:rPr>
      </w:pPr>
      <w:r w:rsidRPr="00BF1270">
        <w:rPr>
          <w:color w:val="000000" w:themeColor="text1"/>
        </w:rPr>
        <w:t>Iran</w:t>
      </w:r>
    </w:p>
    <w:p w14:paraId="22B20C38" w14:textId="77777777" w:rsidR="00F53598" w:rsidRPr="00BF1270" w:rsidRDefault="00190D19">
      <w:pPr>
        <w:pStyle w:val="ListBullet"/>
        <w:spacing w:after="80"/>
        <w:ind w:left="720"/>
        <w:rPr>
          <w:color w:val="000000" w:themeColor="text1"/>
        </w:rPr>
      </w:pPr>
      <w:r w:rsidRPr="00BF1270">
        <w:rPr>
          <w:color w:val="000000" w:themeColor="text1"/>
        </w:rPr>
        <w:t>Iraq</w:t>
      </w:r>
    </w:p>
    <w:p w14:paraId="238B86DA" w14:textId="77777777" w:rsidR="00F53598" w:rsidRPr="00BF1270" w:rsidRDefault="00190D19">
      <w:pPr>
        <w:pStyle w:val="ListBullet"/>
        <w:spacing w:after="80"/>
        <w:ind w:left="720"/>
        <w:rPr>
          <w:color w:val="000000" w:themeColor="text1"/>
        </w:rPr>
      </w:pPr>
      <w:r w:rsidRPr="00BF1270">
        <w:rPr>
          <w:color w:val="000000" w:themeColor="text1"/>
        </w:rPr>
        <w:t>United Arab Emirates</w:t>
      </w:r>
    </w:p>
    <w:p w14:paraId="3AC1301D" w14:textId="77777777" w:rsidR="00F53598" w:rsidRPr="00BF1270" w:rsidRDefault="00190D19">
      <w:pPr>
        <w:pStyle w:val="ListBullet"/>
        <w:spacing w:after="80"/>
        <w:ind w:left="720"/>
        <w:rPr>
          <w:color w:val="000000" w:themeColor="text1"/>
        </w:rPr>
      </w:pPr>
      <w:r w:rsidRPr="00BF1270">
        <w:rPr>
          <w:color w:val="000000" w:themeColor="text1"/>
        </w:rPr>
        <w:t>Thailand</w:t>
      </w:r>
    </w:p>
    <w:p w14:paraId="205F96FD" w14:textId="77777777" w:rsidR="00F53598" w:rsidRPr="00BF1270" w:rsidRDefault="00190D19">
      <w:pPr>
        <w:pStyle w:val="ListBullet"/>
        <w:spacing w:after="80"/>
        <w:ind w:left="720"/>
        <w:rPr>
          <w:color w:val="000000" w:themeColor="text1"/>
        </w:rPr>
      </w:pPr>
      <w:r w:rsidRPr="00BF1270">
        <w:rPr>
          <w:color w:val="000000" w:themeColor="text1"/>
        </w:rPr>
        <w:t>Indonesia</w:t>
      </w:r>
    </w:p>
    <w:p w14:paraId="0E302235" w14:textId="77777777" w:rsidR="00F53598" w:rsidRPr="00BF1270" w:rsidRDefault="00190D19">
      <w:pPr>
        <w:pStyle w:val="ListBullet"/>
        <w:spacing w:after="80"/>
        <w:ind w:left="720"/>
        <w:rPr>
          <w:color w:val="000000" w:themeColor="text1"/>
        </w:rPr>
      </w:pPr>
      <w:r w:rsidRPr="00BF1270">
        <w:rPr>
          <w:color w:val="000000" w:themeColor="text1"/>
        </w:rPr>
        <w:t>Vietnam</w:t>
      </w:r>
    </w:p>
    <w:p w14:paraId="679D0ADE" w14:textId="77777777" w:rsidR="00F53598" w:rsidRPr="00BF1270" w:rsidRDefault="00190D19">
      <w:pPr>
        <w:pStyle w:val="ListBullet"/>
        <w:spacing w:after="80"/>
        <w:ind w:left="720"/>
        <w:rPr>
          <w:color w:val="000000" w:themeColor="text1"/>
        </w:rPr>
      </w:pPr>
      <w:r w:rsidRPr="00BF1270">
        <w:rPr>
          <w:color w:val="000000" w:themeColor="text1"/>
        </w:rPr>
        <w:t>Australia</w:t>
      </w:r>
    </w:p>
    <w:p w14:paraId="0EB6C8A8" w14:textId="77777777" w:rsidR="00F53598" w:rsidRPr="00BF1270" w:rsidRDefault="00190D19">
      <w:pPr>
        <w:pStyle w:val="ListBullet"/>
        <w:spacing w:after="80"/>
        <w:ind w:left="720"/>
        <w:rPr>
          <w:color w:val="000000" w:themeColor="text1"/>
        </w:rPr>
      </w:pPr>
      <w:r w:rsidRPr="00BF1270">
        <w:rPr>
          <w:color w:val="000000" w:themeColor="text1"/>
        </w:rPr>
        <w:t>New Zealand</w:t>
      </w:r>
    </w:p>
    <w:p w14:paraId="153C9EFD" w14:textId="77777777" w:rsidR="00F53598" w:rsidRPr="00BF1270" w:rsidRDefault="00190D19">
      <w:pPr>
        <w:pStyle w:val="ListBullet"/>
        <w:spacing w:after="80"/>
        <w:ind w:left="720"/>
        <w:rPr>
          <w:color w:val="000000" w:themeColor="text1"/>
        </w:rPr>
      </w:pPr>
      <w:r w:rsidRPr="00BF1270">
        <w:rPr>
          <w:color w:val="000000" w:themeColor="text1"/>
        </w:rPr>
        <w:t>Ghana</w:t>
      </w:r>
    </w:p>
    <w:p w14:paraId="51AC0E1A" w14:textId="77777777" w:rsidR="00F53598" w:rsidRPr="00BF1270" w:rsidRDefault="00190D19">
      <w:pPr>
        <w:pStyle w:val="ListBullet"/>
        <w:spacing w:after="80"/>
        <w:ind w:left="720"/>
        <w:rPr>
          <w:color w:val="000000" w:themeColor="text1"/>
        </w:rPr>
      </w:pPr>
      <w:r w:rsidRPr="00BF1270">
        <w:rPr>
          <w:color w:val="000000" w:themeColor="text1"/>
        </w:rPr>
        <w:t>Uganda</w:t>
      </w:r>
    </w:p>
    <w:p w14:paraId="50A5CC24" w14:textId="77777777" w:rsidR="00F53598" w:rsidRPr="00BF1270" w:rsidRDefault="00190D19">
      <w:pPr>
        <w:pStyle w:val="ListBullet"/>
        <w:spacing w:after="80"/>
        <w:ind w:left="720"/>
        <w:rPr>
          <w:color w:val="000000" w:themeColor="text1"/>
        </w:rPr>
      </w:pPr>
      <w:r w:rsidRPr="00BF1270">
        <w:rPr>
          <w:color w:val="000000" w:themeColor="text1"/>
        </w:rPr>
        <w:lastRenderedPageBreak/>
        <w:t>Kenya</w:t>
      </w:r>
    </w:p>
    <w:p w14:paraId="039572F9" w14:textId="77777777" w:rsidR="00F53598" w:rsidRPr="00BF1270" w:rsidRDefault="00190D19">
      <w:pPr>
        <w:pStyle w:val="Heading1"/>
        <w:rPr>
          <w:color w:val="000000" w:themeColor="text1"/>
        </w:rPr>
      </w:pPr>
      <w:r w:rsidRPr="00BF1270">
        <w:rPr>
          <w:color w:val="000000" w:themeColor="text1"/>
        </w:rPr>
        <w:t>12. Contact Page</w:t>
      </w:r>
    </w:p>
    <w:p w14:paraId="17687188" w14:textId="77777777" w:rsidR="00F53598" w:rsidRPr="00BF1270" w:rsidRDefault="00190D19">
      <w:pPr>
        <w:pStyle w:val="Heading2"/>
        <w:rPr>
          <w:color w:val="000000" w:themeColor="text1"/>
        </w:rPr>
      </w:pPr>
      <w:r w:rsidRPr="00BF1270">
        <w:rPr>
          <w:color w:val="000000" w:themeColor="text1"/>
        </w:rPr>
        <w:t>Approved contact details from the company profile</w:t>
      </w:r>
    </w:p>
    <w:tbl>
      <w:tblPr>
        <w:tblW w:w="0" w:type="auto"/>
        <w:jc w:val="center"/>
        <w:tblLayout w:type="fixed"/>
        <w:tblLook w:val="04A0" w:firstRow="1" w:lastRow="0" w:firstColumn="1" w:lastColumn="0" w:noHBand="0" w:noVBand="1"/>
      </w:tblPr>
      <w:tblGrid>
        <w:gridCol w:w="2088"/>
        <w:gridCol w:w="7272"/>
      </w:tblGrid>
      <w:tr w:rsidR="00F53598" w:rsidRPr="00BF1270" w14:paraId="4F662300" w14:textId="77777777" w:rsidTr="00CD361B">
        <w:trPr>
          <w:jc w:val="center"/>
        </w:trPr>
        <w:tc>
          <w:tcPr>
            <w:tcW w:w="2088" w:type="dxa"/>
            <w:tcMar>
              <w:top w:w="90" w:type="dxa"/>
              <w:left w:w="120" w:type="dxa"/>
              <w:bottom w:w="90" w:type="dxa"/>
              <w:right w:w="120" w:type="dxa"/>
            </w:tcMar>
            <w:vAlign w:val="center"/>
          </w:tcPr>
          <w:p w14:paraId="1CD8354A" w14:textId="77777777" w:rsidR="00F53598" w:rsidRPr="00BF1270" w:rsidRDefault="00190D19">
            <w:pPr>
              <w:spacing w:after="0"/>
              <w:rPr>
                <w:color w:val="000000" w:themeColor="text1"/>
              </w:rPr>
            </w:pPr>
            <w:r w:rsidRPr="00BF1270">
              <w:rPr>
                <w:b/>
                <w:color w:val="000000" w:themeColor="text1"/>
                <w:sz w:val="18"/>
              </w:rPr>
              <w:t>Office Address</w:t>
            </w:r>
          </w:p>
        </w:tc>
        <w:tc>
          <w:tcPr>
            <w:tcW w:w="7272" w:type="dxa"/>
            <w:tcMar>
              <w:top w:w="90" w:type="dxa"/>
              <w:left w:w="120" w:type="dxa"/>
              <w:bottom w:w="90" w:type="dxa"/>
              <w:right w:w="120" w:type="dxa"/>
            </w:tcMar>
            <w:vAlign w:val="center"/>
          </w:tcPr>
          <w:p w14:paraId="2D812B48" w14:textId="77777777" w:rsidR="00F53598" w:rsidRPr="00BF1270" w:rsidRDefault="00190D19">
            <w:pPr>
              <w:spacing w:after="0"/>
              <w:rPr>
                <w:color w:val="000000" w:themeColor="text1"/>
              </w:rPr>
            </w:pPr>
            <w:r w:rsidRPr="00BF1270">
              <w:rPr>
                <w:color w:val="000000" w:themeColor="text1"/>
                <w:sz w:val="18"/>
              </w:rPr>
              <w:t>G-32, Saidham Shopping Plaza, P.K. Road, Saidham, Mulund West, Mumbai – 400080, Maharashtra, India.</w:t>
            </w:r>
          </w:p>
        </w:tc>
      </w:tr>
      <w:tr w:rsidR="00F53598" w:rsidRPr="00BF1270" w14:paraId="7366FBFF" w14:textId="77777777" w:rsidTr="00CD361B">
        <w:trPr>
          <w:jc w:val="center"/>
        </w:trPr>
        <w:tc>
          <w:tcPr>
            <w:tcW w:w="2088" w:type="dxa"/>
            <w:tcMar>
              <w:top w:w="90" w:type="dxa"/>
              <w:left w:w="120" w:type="dxa"/>
              <w:bottom w:w="90" w:type="dxa"/>
              <w:right w:w="120" w:type="dxa"/>
            </w:tcMar>
            <w:vAlign w:val="center"/>
          </w:tcPr>
          <w:p w14:paraId="1C599989" w14:textId="77777777" w:rsidR="00F53598" w:rsidRPr="00BF1270" w:rsidRDefault="00190D19">
            <w:pPr>
              <w:spacing w:after="0"/>
              <w:rPr>
                <w:color w:val="000000" w:themeColor="text1"/>
              </w:rPr>
            </w:pPr>
            <w:r w:rsidRPr="00BF1270">
              <w:rPr>
                <w:b/>
                <w:color w:val="000000" w:themeColor="text1"/>
                <w:sz w:val="18"/>
              </w:rPr>
              <w:t>Email</w:t>
            </w:r>
          </w:p>
        </w:tc>
        <w:tc>
          <w:tcPr>
            <w:tcW w:w="7272" w:type="dxa"/>
            <w:tcMar>
              <w:top w:w="90" w:type="dxa"/>
              <w:left w:w="120" w:type="dxa"/>
              <w:bottom w:w="90" w:type="dxa"/>
              <w:right w:w="120" w:type="dxa"/>
            </w:tcMar>
            <w:vAlign w:val="center"/>
          </w:tcPr>
          <w:p w14:paraId="3463CAC7" w14:textId="77777777" w:rsidR="00F53598" w:rsidRPr="00BF1270" w:rsidRDefault="00190D19">
            <w:pPr>
              <w:spacing w:after="0"/>
              <w:rPr>
                <w:color w:val="000000" w:themeColor="text1"/>
              </w:rPr>
            </w:pPr>
            <w:r w:rsidRPr="00BF1270">
              <w:rPr>
                <w:color w:val="000000" w:themeColor="text1"/>
                <w:sz w:val="18"/>
              </w:rPr>
              <w:t>info@vardanntech.com / admin@vardanntech.com</w:t>
            </w:r>
          </w:p>
        </w:tc>
      </w:tr>
      <w:tr w:rsidR="00F53598" w:rsidRPr="00BF1270" w14:paraId="3A1D4132" w14:textId="77777777" w:rsidTr="00CD361B">
        <w:trPr>
          <w:jc w:val="center"/>
        </w:trPr>
        <w:tc>
          <w:tcPr>
            <w:tcW w:w="2088" w:type="dxa"/>
            <w:tcMar>
              <w:top w:w="90" w:type="dxa"/>
              <w:left w:w="120" w:type="dxa"/>
              <w:bottom w:w="90" w:type="dxa"/>
              <w:right w:w="120" w:type="dxa"/>
            </w:tcMar>
            <w:vAlign w:val="center"/>
          </w:tcPr>
          <w:p w14:paraId="50DE5F52" w14:textId="77777777" w:rsidR="00F53598" w:rsidRPr="00BF1270" w:rsidRDefault="00190D19">
            <w:pPr>
              <w:spacing w:after="0"/>
              <w:rPr>
                <w:color w:val="000000" w:themeColor="text1"/>
              </w:rPr>
            </w:pPr>
            <w:r w:rsidRPr="00BF1270">
              <w:rPr>
                <w:b/>
                <w:color w:val="000000" w:themeColor="text1"/>
                <w:sz w:val="18"/>
              </w:rPr>
              <w:t>Mobile</w:t>
            </w:r>
          </w:p>
        </w:tc>
        <w:tc>
          <w:tcPr>
            <w:tcW w:w="7272" w:type="dxa"/>
            <w:tcMar>
              <w:top w:w="90" w:type="dxa"/>
              <w:left w:w="120" w:type="dxa"/>
              <w:bottom w:w="90" w:type="dxa"/>
              <w:right w:w="120" w:type="dxa"/>
            </w:tcMar>
            <w:vAlign w:val="center"/>
          </w:tcPr>
          <w:p w14:paraId="7DFBA606" w14:textId="77777777" w:rsidR="00F53598" w:rsidRPr="00BF1270" w:rsidRDefault="00190D19">
            <w:pPr>
              <w:spacing w:after="0"/>
              <w:rPr>
                <w:color w:val="000000" w:themeColor="text1"/>
              </w:rPr>
            </w:pPr>
            <w:r w:rsidRPr="00BF1270">
              <w:rPr>
                <w:color w:val="000000" w:themeColor="text1"/>
                <w:sz w:val="18"/>
              </w:rPr>
              <w:t>+91 96640 50993</w:t>
            </w:r>
          </w:p>
        </w:tc>
      </w:tr>
      <w:tr w:rsidR="00F53598" w:rsidRPr="00BF1270" w14:paraId="1EF837F9" w14:textId="77777777" w:rsidTr="00CD361B">
        <w:trPr>
          <w:jc w:val="center"/>
        </w:trPr>
        <w:tc>
          <w:tcPr>
            <w:tcW w:w="2088" w:type="dxa"/>
            <w:tcMar>
              <w:top w:w="90" w:type="dxa"/>
              <w:left w:w="120" w:type="dxa"/>
              <w:bottom w:w="90" w:type="dxa"/>
              <w:right w:w="120" w:type="dxa"/>
            </w:tcMar>
            <w:vAlign w:val="center"/>
          </w:tcPr>
          <w:p w14:paraId="0F5AEF50" w14:textId="77777777" w:rsidR="00F53598" w:rsidRPr="00BF1270" w:rsidRDefault="00190D19">
            <w:pPr>
              <w:spacing w:after="0"/>
              <w:rPr>
                <w:color w:val="000000" w:themeColor="text1"/>
              </w:rPr>
            </w:pPr>
            <w:r w:rsidRPr="00BF1270">
              <w:rPr>
                <w:b/>
                <w:color w:val="000000" w:themeColor="text1"/>
                <w:sz w:val="18"/>
              </w:rPr>
              <w:t>Telephone</w:t>
            </w:r>
          </w:p>
        </w:tc>
        <w:tc>
          <w:tcPr>
            <w:tcW w:w="7272" w:type="dxa"/>
            <w:tcMar>
              <w:top w:w="90" w:type="dxa"/>
              <w:left w:w="120" w:type="dxa"/>
              <w:bottom w:w="90" w:type="dxa"/>
              <w:right w:w="120" w:type="dxa"/>
            </w:tcMar>
            <w:vAlign w:val="center"/>
          </w:tcPr>
          <w:p w14:paraId="2E9B82DE" w14:textId="77777777" w:rsidR="00F53598" w:rsidRPr="00BF1270" w:rsidRDefault="00190D19">
            <w:pPr>
              <w:spacing w:after="0"/>
              <w:rPr>
                <w:color w:val="000000" w:themeColor="text1"/>
              </w:rPr>
            </w:pPr>
            <w:r w:rsidRPr="00BF1270">
              <w:rPr>
                <w:color w:val="000000" w:themeColor="text1"/>
                <w:sz w:val="18"/>
              </w:rPr>
              <w:t>+91 22 3572 4058</w:t>
            </w:r>
          </w:p>
        </w:tc>
      </w:tr>
      <w:tr w:rsidR="00F53598" w:rsidRPr="00BF1270" w14:paraId="29CFA60B" w14:textId="77777777" w:rsidTr="00CD361B">
        <w:trPr>
          <w:jc w:val="center"/>
        </w:trPr>
        <w:tc>
          <w:tcPr>
            <w:tcW w:w="2088" w:type="dxa"/>
            <w:tcMar>
              <w:top w:w="90" w:type="dxa"/>
              <w:left w:w="120" w:type="dxa"/>
              <w:bottom w:w="90" w:type="dxa"/>
              <w:right w:w="120" w:type="dxa"/>
            </w:tcMar>
            <w:vAlign w:val="center"/>
          </w:tcPr>
          <w:p w14:paraId="3387FD36" w14:textId="77777777" w:rsidR="00F53598" w:rsidRPr="00BF1270" w:rsidRDefault="00190D19">
            <w:pPr>
              <w:spacing w:after="0"/>
              <w:rPr>
                <w:color w:val="000000" w:themeColor="text1"/>
              </w:rPr>
            </w:pPr>
            <w:r w:rsidRPr="00BF1270">
              <w:rPr>
                <w:b/>
                <w:color w:val="000000" w:themeColor="text1"/>
                <w:sz w:val="18"/>
              </w:rPr>
              <w:t>Office Mobile</w:t>
            </w:r>
          </w:p>
        </w:tc>
        <w:tc>
          <w:tcPr>
            <w:tcW w:w="7272" w:type="dxa"/>
            <w:tcMar>
              <w:top w:w="90" w:type="dxa"/>
              <w:left w:w="120" w:type="dxa"/>
              <w:bottom w:w="90" w:type="dxa"/>
              <w:right w:w="120" w:type="dxa"/>
            </w:tcMar>
            <w:vAlign w:val="center"/>
          </w:tcPr>
          <w:p w14:paraId="0309CB79" w14:textId="77777777" w:rsidR="00F53598" w:rsidRPr="00BF1270" w:rsidRDefault="00190D19">
            <w:pPr>
              <w:spacing w:after="0"/>
              <w:rPr>
                <w:color w:val="000000" w:themeColor="text1"/>
              </w:rPr>
            </w:pPr>
            <w:r w:rsidRPr="00BF1270">
              <w:rPr>
                <w:color w:val="000000" w:themeColor="text1"/>
                <w:sz w:val="18"/>
              </w:rPr>
              <w:t>+91 96196 36917</w:t>
            </w:r>
          </w:p>
        </w:tc>
      </w:tr>
      <w:tr w:rsidR="00F53598" w:rsidRPr="00BF1270" w14:paraId="692EF1B7" w14:textId="77777777" w:rsidTr="00CD361B">
        <w:trPr>
          <w:jc w:val="center"/>
        </w:trPr>
        <w:tc>
          <w:tcPr>
            <w:tcW w:w="2088" w:type="dxa"/>
            <w:tcMar>
              <w:top w:w="90" w:type="dxa"/>
              <w:left w:w="120" w:type="dxa"/>
              <w:bottom w:w="90" w:type="dxa"/>
              <w:right w:w="120" w:type="dxa"/>
            </w:tcMar>
            <w:vAlign w:val="center"/>
          </w:tcPr>
          <w:p w14:paraId="1E21B99C" w14:textId="77777777" w:rsidR="00F53598" w:rsidRPr="00BF1270" w:rsidRDefault="00190D19">
            <w:pPr>
              <w:spacing w:after="0"/>
              <w:rPr>
                <w:color w:val="000000" w:themeColor="text1"/>
              </w:rPr>
            </w:pPr>
            <w:r w:rsidRPr="00BF1270">
              <w:rPr>
                <w:b/>
                <w:color w:val="000000" w:themeColor="text1"/>
                <w:sz w:val="18"/>
              </w:rPr>
              <w:t>Website</w:t>
            </w:r>
          </w:p>
        </w:tc>
        <w:tc>
          <w:tcPr>
            <w:tcW w:w="7272" w:type="dxa"/>
            <w:tcMar>
              <w:top w:w="90" w:type="dxa"/>
              <w:left w:w="120" w:type="dxa"/>
              <w:bottom w:w="90" w:type="dxa"/>
              <w:right w:w="120" w:type="dxa"/>
            </w:tcMar>
            <w:vAlign w:val="center"/>
          </w:tcPr>
          <w:p w14:paraId="0EDA5657" w14:textId="77777777" w:rsidR="00F53598" w:rsidRPr="00BF1270" w:rsidRDefault="00190D19">
            <w:pPr>
              <w:spacing w:after="0"/>
              <w:rPr>
                <w:color w:val="000000" w:themeColor="text1"/>
              </w:rPr>
            </w:pPr>
            <w:r w:rsidRPr="00BF1270">
              <w:rPr>
                <w:color w:val="000000" w:themeColor="text1"/>
                <w:sz w:val="18"/>
              </w:rPr>
              <w:t>www.vardanntech.com</w:t>
            </w:r>
          </w:p>
        </w:tc>
      </w:tr>
      <w:tr w:rsidR="00F53598" w:rsidRPr="00BF1270" w14:paraId="6A4C61AA" w14:textId="77777777" w:rsidTr="00CD361B">
        <w:trPr>
          <w:jc w:val="center"/>
        </w:trPr>
        <w:tc>
          <w:tcPr>
            <w:tcW w:w="2088" w:type="dxa"/>
            <w:tcMar>
              <w:top w:w="90" w:type="dxa"/>
              <w:left w:w="120" w:type="dxa"/>
              <w:bottom w:w="90" w:type="dxa"/>
              <w:right w:w="120" w:type="dxa"/>
            </w:tcMar>
            <w:vAlign w:val="center"/>
          </w:tcPr>
          <w:p w14:paraId="48FBD677" w14:textId="77777777" w:rsidR="00F53598" w:rsidRPr="00BF1270" w:rsidRDefault="00190D19">
            <w:pPr>
              <w:spacing w:after="0"/>
              <w:rPr>
                <w:color w:val="000000" w:themeColor="text1"/>
              </w:rPr>
            </w:pPr>
            <w:r w:rsidRPr="00BF1270">
              <w:rPr>
                <w:b/>
                <w:color w:val="000000" w:themeColor="text1"/>
                <w:sz w:val="18"/>
              </w:rPr>
              <w:t>Social Media</w:t>
            </w:r>
          </w:p>
        </w:tc>
        <w:tc>
          <w:tcPr>
            <w:tcW w:w="7272" w:type="dxa"/>
            <w:tcMar>
              <w:top w:w="90" w:type="dxa"/>
              <w:left w:w="120" w:type="dxa"/>
              <w:bottom w:w="90" w:type="dxa"/>
              <w:right w:w="120" w:type="dxa"/>
            </w:tcMar>
            <w:vAlign w:val="center"/>
          </w:tcPr>
          <w:p w14:paraId="005F7D09" w14:textId="77777777" w:rsidR="00F53598" w:rsidRPr="00BF1270" w:rsidRDefault="00190D19">
            <w:pPr>
              <w:spacing w:after="0"/>
              <w:rPr>
                <w:color w:val="000000" w:themeColor="text1"/>
              </w:rPr>
            </w:pPr>
            <w:r w:rsidRPr="00BF1270">
              <w:rPr>
                <w:color w:val="000000" w:themeColor="text1"/>
                <w:sz w:val="18"/>
              </w:rPr>
              <w:t>Instagram / YouTube: @vardanntech</w:t>
            </w:r>
          </w:p>
        </w:tc>
      </w:tr>
    </w:tbl>
    <w:p w14:paraId="0F4B94B9" w14:textId="77777777" w:rsidR="00F53598" w:rsidRPr="00BF1270" w:rsidRDefault="00190D19">
      <w:pPr>
        <w:rPr>
          <w:color w:val="000000" w:themeColor="text1"/>
        </w:rPr>
      </w:pPr>
      <w:r w:rsidRPr="00BF1270">
        <w:rPr>
          <w:color w:val="000000" w:themeColor="text1"/>
        </w:rPr>
        <w:t>Make all telephone numbers, email addresses, website URLs and social-media handles clickable.</w:t>
      </w:r>
    </w:p>
    <w:p w14:paraId="61953687" w14:textId="77777777" w:rsidR="00F53598" w:rsidRPr="00BF1270" w:rsidRDefault="00190D19">
      <w:pPr>
        <w:pStyle w:val="Heading1"/>
        <w:rPr>
          <w:color w:val="000000" w:themeColor="text1"/>
        </w:rPr>
      </w:pPr>
      <w:r w:rsidRPr="00BF1270">
        <w:rPr>
          <w:color w:val="000000" w:themeColor="text1"/>
        </w:rPr>
        <w:t>13. Contact Form</w:t>
      </w:r>
    </w:p>
    <w:p w14:paraId="3459B129" w14:textId="77777777" w:rsidR="00F53598" w:rsidRPr="00BF1270" w:rsidRDefault="00190D19">
      <w:pPr>
        <w:pStyle w:val="ListBullet"/>
        <w:spacing w:after="80"/>
        <w:ind w:left="720"/>
        <w:rPr>
          <w:color w:val="000000" w:themeColor="text1"/>
        </w:rPr>
      </w:pPr>
      <w:r w:rsidRPr="00BF1270">
        <w:rPr>
          <w:color w:val="000000" w:themeColor="text1"/>
        </w:rPr>
        <w:t>Add visible labels for every field.</w:t>
      </w:r>
    </w:p>
    <w:p w14:paraId="6FEE3CBF" w14:textId="77777777" w:rsidR="00F53598" w:rsidRPr="00BF1270" w:rsidRDefault="00190D19">
      <w:pPr>
        <w:pStyle w:val="ListBullet"/>
        <w:spacing w:after="80"/>
        <w:ind w:left="720"/>
        <w:rPr>
          <w:color w:val="000000" w:themeColor="text1"/>
        </w:rPr>
      </w:pPr>
      <w:r w:rsidRPr="00BF1270">
        <w:rPr>
          <w:color w:val="000000" w:themeColor="text1"/>
        </w:rPr>
        <w:t>Make full name, email address and enquiry message mandatory.</w:t>
      </w:r>
    </w:p>
    <w:p w14:paraId="219D56D6" w14:textId="77777777" w:rsidR="00F53598" w:rsidRPr="00BF1270" w:rsidRDefault="00190D19">
      <w:pPr>
        <w:pStyle w:val="ListBullet"/>
        <w:spacing w:after="80"/>
        <w:ind w:left="720"/>
        <w:rPr>
          <w:color w:val="000000" w:themeColor="text1"/>
        </w:rPr>
      </w:pPr>
      <w:r w:rsidRPr="00BF1270">
        <w:rPr>
          <w:color w:val="000000" w:themeColor="text1"/>
        </w:rPr>
        <w:t>Configure the email field as type=email.</w:t>
      </w:r>
    </w:p>
    <w:p w14:paraId="2C191581" w14:textId="77777777" w:rsidR="00F53598" w:rsidRPr="00BF1270" w:rsidRDefault="00190D19">
      <w:pPr>
        <w:pStyle w:val="ListBullet"/>
        <w:spacing w:after="80"/>
        <w:ind w:left="720"/>
        <w:rPr>
          <w:color w:val="000000" w:themeColor="text1"/>
        </w:rPr>
      </w:pPr>
      <w:r w:rsidRPr="00BF1270">
        <w:rPr>
          <w:color w:val="000000" w:themeColor="text1"/>
        </w:rPr>
        <w:t>Assign proper field names for backend processing.</w:t>
      </w:r>
    </w:p>
    <w:p w14:paraId="595AAD75" w14:textId="77777777" w:rsidR="00F53598" w:rsidRPr="00BF1270" w:rsidRDefault="00190D19">
      <w:pPr>
        <w:pStyle w:val="ListBullet"/>
        <w:spacing w:after="80"/>
        <w:ind w:left="720"/>
        <w:rPr>
          <w:color w:val="000000" w:themeColor="text1"/>
        </w:rPr>
      </w:pPr>
      <w:r w:rsidRPr="00BF1270">
        <w:rPr>
          <w:color w:val="000000" w:themeColor="text1"/>
        </w:rPr>
        <w:t>Connect the form to a working recipient email or API endpoint.</w:t>
      </w:r>
    </w:p>
    <w:p w14:paraId="06BD592B" w14:textId="77777777" w:rsidR="00F53598" w:rsidRPr="00BF1270" w:rsidRDefault="00190D19">
      <w:pPr>
        <w:pStyle w:val="ListBullet"/>
        <w:spacing w:after="80"/>
        <w:ind w:left="720"/>
        <w:rPr>
          <w:color w:val="000000" w:themeColor="text1"/>
        </w:rPr>
      </w:pPr>
      <w:r w:rsidRPr="00BF1270">
        <w:rPr>
          <w:color w:val="000000" w:themeColor="text1"/>
        </w:rPr>
        <w:t>Display clear success, validation and error messages.</w:t>
      </w:r>
    </w:p>
    <w:p w14:paraId="29127D2C" w14:textId="77777777" w:rsidR="00F53598" w:rsidRPr="00BF1270" w:rsidRDefault="00190D19">
      <w:pPr>
        <w:pStyle w:val="ListBullet"/>
        <w:spacing w:after="80"/>
        <w:ind w:left="720"/>
        <w:rPr>
          <w:color w:val="000000" w:themeColor="text1"/>
        </w:rPr>
      </w:pPr>
      <w:r w:rsidRPr="00BF1270">
        <w:rPr>
          <w:color w:val="000000" w:themeColor="text1"/>
        </w:rPr>
        <w:t>Add spam protection.</w:t>
      </w:r>
    </w:p>
    <w:p w14:paraId="4558BD74" w14:textId="77777777" w:rsidR="00F53598" w:rsidRPr="00BF1270" w:rsidRDefault="00190D19">
      <w:pPr>
        <w:pStyle w:val="ListBullet"/>
        <w:spacing w:after="80"/>
        <w:ind w:left="720"/>
        <w:rPr>
          <w:color w:val="000000" w:themeColor="text1"/>
        </w:rPr>
      </w:pPr>
      <w:r w:rsidRPr="00BF1270">
        <w:rPr>
          <w:color w:val="000000" w:themeColor="text1"/>
        </w:rPr>
        <w:t>Add a privacy-consent statement and link to the Privacy Policy.</w:t>
      </w:r>
    </w:p>
    <w:tbl>
      <w:tblPr>
        <w:tblW w:w="0" w:type="auto"/>
        <w:jc w:val="center"/>
        <w:tblLayout w:type="fixed"/>
        <w:tblLook w:val="04A0" w:firstRow="1" w:lastRow="0" w:firstColumn="1" w:lastColumn="0" w:noHBand="0" w:noVBand="1"/>
      </w:tblPr>
      <w:tblGrid>
        <w:gridCol w:w="9360"/>
      </w:tblGrid>
      <w:tr w:rsidR="00F53598" w:rsidRPr="00BF1270" w14:paraId="68C0FE66" w14:textId="77777777" w:rsidTr="00CD361B">
        <w:trPr>
          <w:jc w:val="center"/>
        </w:trPr>
        <w:tc>
          <w:tcPr>
            <w:tcW w:w="9360" w:type="dxa"/>
            <w:tcMar>
              <w:top w:w="90" w:type="dxa"/>
              <w:left w:w="120" w:type="dxa"/>
              <w:bottom w:w="90" w:type="dxa"/>
              <w:right w:w="120" w:type="dxa"/>
            </w:tcMar>
            <w:vAlign w:val="center"/>
          </w:tcPr>
          <w:p w14:paraId="7868D504" w14:textId="77777777" w:rsidR="00F53598" w:rsidRPr="00BF1270" w:rsidRDefault="00190D19">
            <w:pPr>
              <w:spacing w:after="0"/>
              <w:ind w:left="72"/>
              <w:rPr>
                <w:color w:val="000000" w:themeColor="text1"/>
              </w:rPr>
            </w:pPr>
            <w:r w:rsidRPr="00BF1270">
              <w:rPr>
                <w:color w:val="000000" w:themeColor="text1"/>
              </w:rPr>
              <w:t>Suggested consent text: By submitting this form, you agree that VARDANN TECH AND ENGG LLP may contact you regarding your enquiry.</w:t>
            </w:r>
          </w:p>
        </w:tc>
      </w:tr>
    </w:tbl>
    <w:p w14:paraId="4EEC8A50" w14:textId="77777777" w:rsidR="00F53598" w:rsidRPr="00BF1270" w:rsidRDefault="00F53598">
      <w:pPr>
        <w:spacing w:after="0"/>
        <w:rPr>
          <w:color w:val="000000" w:themeColor="text1"/>
        </w:rPr>
      </w:pPr>
    </w:p>
    <w:p w14:paraId="6382F12F" w14:textId="77777777" w:rsidR="00F53598" w:rsidRPr="00BF1270" w:rsidRDefault="00190D19">
      <w:pPr>
        <w:pStyle w:val="Heading1"/>
        <w:rPr>
          <w:color w:val="000000" w:themeColor="text1"/>
        </w:rPr>
      </w:pPr>
      <w:r w:rsidRPr="00BF1270">
        <w:rPr>
          <w:color w:val="000000" w:themeColor="text1"/>
        </w:rPr>
        <w:t>14. Footer and Site-Wide Corrections</w:t>
      </w:r>
    </w:p>
    <w:p w14:paraId="316B74E9" w14:textId="77777777" w:rsidR="00F53598" w:rsidRPr="00BF1270" w:rsidRDefault="00190D19">
      <w:pPr>
        <w:rPr>
          <w:color w:val="000000" w:themeColor="text1"/>
        </w:rPr>
      </w:pPr>
      <w:r w:rsidRPr="00BF1270">
        <w:rPr>
          <w:color w:val="000000" w:themeColor="text1"/>
        </w:rPr>
        <w:t>Use this shorter footer description:</w:t>
      </w:r>
    </w:p>
    <w:tbl>
      <w:tblPr>
        <w:tblW w:w="0" w:type="auto"/>
        <w:jc w:val="center"/>
        <w:tblLayout w:type="fixed"/>
        <w:tblLook w:val="04A0" w:firstRow="1" w:lastRow="0" w:firstColumn="1" w:lastColumn="0" w:noHBand="0" w:noVBand="1"/>
      </w:tblPr>
      <w:tblGrid>
        <w:gridCol w:w="9360"/>
      </w:tblGrid>
      <w:tr w:rsidR="00F53598" w:rsidRPr="00BF1270" w14:paraId="40E14B3A" w14:textId="77777777" w:rsidTr="00CD361B">
        <w:trPr>
          <w:jc w:val="center"/>
        </w:trPr>
        <w:tc>
          <w:tcPr>
            <w:tcW w:w="9360" w:type="dxa"/>
            <w:tcMar>
              <w:top w:w="90" w:type="dxa"/>
              <w:left w:w="120" w:type="dxa"/>
              <w:bottom w:w="90" w:type="dxa"/>
              <w:right w:w="120" w:type="dxa"/>
            </w:tcMar>
            <w:vAlign w:val="center"/>
          </w:tcPr>
          <w:p w14:paraId="0270EA83" w14:textId="77777777" w:rsidR="00F53598" w:rsidRPr="00BF1270" w:rsidRDefault="00190D19">
            <w:pPr>
              <w:spacing w:after="0"/>
              <w:ind w:left="72"/>
              <w:rPr>
                <w:color w:val="000000" w:themeColor="text1"/>
              </w:rPr>
            </w:pPr>
            <w:r w:rsidRPr="00BF1270">
              <w:rPr>
                <w:color w:val="000000" w:themeColor="text1"/>
              </w:rPr>
              <w:t>VARDANN TECH AND ENGG LLP provides NDT inspection services, metallography, specialized inspection, precision manufacturing and engineered NDT products for clients worldwide.</w:t>
            </w:r>
          </w:p>
        </w:tc>
      </w:tr>
    </w:tbl>
    <w:p w14:paraId="5D9A6A0F" w14:textId="5C26D396" w:rsidR="00F53598" w:rsidRPr="00BF1270" w:rsidRDefault="00F53598" w:rsidP="00BF1270">
      <w:pPr>
        <w:spacing w:after="0"/>
        <w:rPr>
          <w:color w:val="000000" w:themeColor="text1"/>
        </w:rPr>
      </w:pPr>
    </w:p>
    <w:sectPr w:rsidR="00F53598" w:rsidRPr="00BF1270" w:rsidSect="00BF1270">
      <w:headerReference w:type="default" r:id="rId8"/>
      <w:pgSz w:w="12240" w:h="15840"/>
      <w:pgMar w:top="284" w:right="1440" w:bottom="993"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B8723" w14:textId="77777777" w:rsidR="00D176FD" w:rsidRDefault="00D176FD">
      <w:pPr>
        <w:spacing w:after="0" w:line="240" w:lineRule="auto"/>
      </w:pPr>
      <w:r>
        <w:separator/>
      </w:r>
    </w:p>
  </w:endnote>
  <w:endnote w:type="continuationSeparator" w:id="0">
    <w:p w14:paraId="152BF89C" w14:textId="77777777" w:rsidR="00D176FD" w:rsidRDefault="00D17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CEACD" w14:textId="77777777" w:rsidR="00D176FD" w:rsidRDefault="00D176FD">
      <w:pPr>
        <w:spacing w:after="0" w:line="240" w:lineRule="auto"/>
      </w:pPr>
      <w:r>
        <w:separator/>
      </w:r>
    </w:p>
  </w:footnote>
  <w:footnote w:type="continuationSeparator" w:id="0">
    <w:p w14:paraId="42224C28" w14:textId="77777777" w:rsidR="00D176FD" w:rsidRDefault="00D17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C50B" w14:textId="77777777" w:rsidR="00F53598" w:rsidRDefault="00190D19">
    <w:pPr>
      <w:pStyle w:val="Header"/>
      <w:jc w:val="right"/>
    </w:pPr>
    <w:r>
      <w:rPr>
        <w:b/>
        <w:color w:val="5B6570"/>
        <w:sz w:val="16"/>
      </w:rPr>
      <w:t xml:space="preserve">VARDANN TECH AND ENGG </w:t>
    </w:r>
    <w:proofErr w:type="gramStart"/>
    <w:r>
      <w:rPr>
        <w:b/>
        <w:color w:val="5B6570"/>
        <w:sz w:val="16"/>
      </w:rPr>
      <w:t>LLP  |</w:t>
    </w:r>
    <w:proofErr w:type="gramEnd"/>
    <w:r>
      <w:rPr>
        <w:b/>
        <w:color w:val="5B6570"/>
        <w:sz w:val="16"/>
      </w:rPr>
      <w:t xml:space="preserve">  WEBSITE CORRECTION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D244D5"/>
    <w:multiLevelType w:val="multilevel"/>
    <w:tmpl w:val="D9D8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319753">
    <w:abstractNumId w:val="8"/>
  </w:num>
  <w:num w:numId="2" w16cid:durableId="28339472">
    <w:abstractNumId w:val="6"/>
  </w:num>
  <w:num w:numId="3" w16cid:durableId="722096353">
    <w:abstractNumId w:val="5"/>
  </w:num>
  <w:num w:numId="4" w16cid:durableId="208425008">
    <w:abstractNumId w:val="4"/>
  </w:num>
  <w:num w:numId="5" w16cid:durableId="302661114">
    <w:abstractNumId w:val="7"/>
  </w:num>
  <w:num w:numId="6" w16cid:durableId="2029942229">
    <w:abstractNumId w:val="3"/>
  </w:num>
  <w:num w:numId="7" w16cid:durableId="539170006">
    <w:abstractNumId w:val="2"/>
  </w:num>
  <w:num w:numId="8" w16cid:durableId="1742631511">
    <w:abstractNumId w:val="1"/>
  </w:num>
  <w:num w:numId="9" w16cid:durableId="1722316692">
    <w:abstractNumId w:val="0"/>
  </w:num>
  <w:num w:numId="10" w16cid:durableId="5623733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42D"/>
    <w:rsid w:val="00190D19"/>
    <w:rsid w:val="0029639D"/>
    <w:rsid w:val="00326F90"/>
    <w:rsid w:val="00511457"/>
    <w:rsid w:val="006F65D9"/>
    <w:rsid w:val="007C48BA"/>
    <w:rsid w:val="00810882"/>
    <w:rsid w:val="00A752FF"/>
    <w:rsid w:val="00AA1D8D"/>
    <w:rsid w:val="00B47730"/>
    <w:rsid w:val="00BF1270"/>
    <w:rsid w:val="00CB0664"/>
    <w:rsid w:val="00CC45BE"/>
    <w:rsid w:val="00CD361B"/>
    <w:rsid w:val="00D176FD"/>
    <w:rsid w:val="00F53598"/>
    <w:rsid w:val="00FA2F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C84A7"/>
  <w14:defaultImageDpi w14:val="300"/>
  <w15:docId w15:val="{EA3CC458-ED1B-402C-894F-12855D9A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63746"/>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68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68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1527</Words>
  <Characters>8706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VARDANN Website Correction Report</dc:title>
  <dc:subject>Company-profile-aligned website corrections</dc:subject>
  <dc:creator>VARDANN TECH AND ENGG LLP</dc:creator>
  <cp:keywords/>
  <dc:description>generated by python-docx</dc:description>
  <cp:lastModifiedBy>milli sheth</cp:lastModifiedBy>
  <cp:revision>2</cp:revision>
  <dcterms:created xsi:type="dcterms:W3CDTF">2026-09-10T09:16:00Z</dcterms:created>
  <dcterms:modified xsi:type="dcterms:W3CDTF">2026-09-10T09:16:00Z</dcterms:modified>
  <cp:category/>
</cp:coreProperties>
</file>