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ABC3" w14:textId="77777777" w:rsidR="00F63564" w:rsidRDefault="00F63564">
      <w:pPr>
        <w:rPr>
          <w:noProof/>
        </w:rPr>
      </w:pPr>
    </w:p>
    <w:p w14:paraId="46798567" w14:textId="5A43624B" w:rsidR="00D82031" w:rsidRDefault="00D82031">
      <w:pPr>
        <w:rPr>
          <w:noProof/>
        </w:rPr>
      </w:pPr>
      <w:r>
        <w:rPr>
          <w:noProof/>
        </w:rPr>
        <w:drawing>
          <wp:anchor distT="0" distB="0" distL="114300" distR="114300" simplePos="0" relativeHeight="251658240" behindDoc="1" locked="0" layoutInCell="1" allowOverlap="1" wp14:anchorId="733B824A" wp14:editId="3BF49898">
            <wp:simplePos x="0" y="0"/>
            <wp:positionH relativeFrom="margin">
              <wp:align>center</wp:align>
            </wp:positionH>
            <wp:positionV relativeFrom="paragraph">
              <wp:posOffset>266700</wp:posOffset>
            </wp:positionV>
            <wp:extent cx="4276725" cy="1457325"/>
            <wp:effectExtent l="0" t="0" r="0" b="0"/>
            <wp:wrapTight wrapText="bothSides">
              <wp:wrapPolygon edited="0">
                <wp:start x="16741" y="282"/>
                <wp:lineTo x="96" y="847"/>
                <wp:lineTo x="192" y="9882"/>
                <wp:lineTo x="770" y="14400"/>
                <wp:lineTo x="1924" y="18918"/>
                <wp:lineTo x="2502" y="20047"/>
                <wp:lineTo x="2598" y="20612"/>
                <wp:lineTo x="3175" y="20612"/>
                <wp:lineTo x="3271" y="20047"/>
                <wp:lineTo x="3849" y="18918"/>
                <wp:lineTo x="5099" y="14400"/>
                <wp:lineTo x="17607" y="14118"/>
                <wp:lineTo x="16837" y="9882"/>
                <wp:lineTo x="18184" y="9882"/>
                <wp:lineTo x="21167" y="6776"/>
                <wp:lineTo x="21071" y="5365"/>
                <wp:lineTo x="21456" y="1412"/>
                <wp:lineTo x="20975" y="847"/>
                <wp:lineTo x="17126" y="282"/>
                <wp:lineTo x="16741" y="282"/>
              </wp:wrapPolygon>
            </wp:wrapTight>
            <wp:docPr id="521115324" name="Picture 4" descr="SUSTAINABILIT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AINABILITY@UM"/>
                    <pic:cNvPicPr>
                      <a:picLocks noChangeAspect="1" noChangeArrowheads="1"/>
                    </pic:cNvPicPr>
                  </pic:nvPicPr>
                  <pic:blipFill rotWithShape="1">
                    <a:blip r:embed="rId8"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13295" t="30750" r="12088" b="29716"/>
                    <a:stretch/>
                  </pic:blipFill>
                  <pic:spPr bwMode="auto">
                    <a:xfrm>
                      <a:off x="0" y="0"/>
                      <a:ext cx="4276725" cy="1457325"/>
                    </a:xfrm>
                    <a:prstGeom prst="rect">
                      <a:avLst/>
                    </a:prstGeom>
                    <a:noFill/>
                    <a:ln>
                      <a:noFill/>
                    </a:ln>
                    <a:extLst>
                      <a:ext uri="{53640926-AAD7-44D8-BBD7-CCE9431645EC}">
                        <a14:shadowObscured xmlns:a14="http://schemas.microsoft.com/office/drawing/2010/main"/>
                      </a:ext>
                    </a:extLst>
                  </pic:spPr>
                </pic:pic>
              </a:graphicData>
            </a:graphic>
          </wp:anchor>
        </w:drawing>
      </w:r>
    </w:p>
    <w:p w14:paraId="10AFC257" w14:textId="751ADDB9" w:rsidR="00D82031" w:rsidRDefault="00D82031">
      <w:pPr>
        <w:rPr>
          <w:rFonts w:ascii="Times New Roman" w:hAnsi="Times New Roman" w:cs="Times New Roman"/>
          <w:sz w:val="24"/>
          <w:szCs w:val="24"/>
          <w:lang w:val="en-US"/>
        </w:rPr>
      </w:pPr>
    </w:p>
    <w:p w14:paraId="620144A1" w14:textId="77777777" w:rsidR="00D82031" w:rsidRDefault="00D82031">
      <w:pPr>
        <w:rPr>
          <w:rFonts w:ascii="Times New Roman" w:hAnsi="Times New Roman" w:cs="Times New Roman"/>
          <w:sz w:val="24"/>
          <w:szCs w:val="24"/>
          <w:lang w:val="en-US"/>
        </w:rPr>
      </w:pPr>
    </w:p>
    <w:p w14:paraId="14DEE6C8" w14:textId="77777777" w:rsidR="00D82031" w:rsidRDefault="00D82031">
      <w:pPr>
        <w:rPr>
          <w:rFonts w:ascii="Times New Roman" w:hAnsi="Times New Roman" w:cs="Times New Roman"/>
          <w:sz w:val="24"/>
          <w:szCs w:val="24"/>
          <w:lang w:val="en-US"/>
        </w:rPr>
      </w:pPr>
    </w:p>
    <w:p w14:paraId="5F0CF7F1" w14:textId="77777777" w:rsidR="00D82031" w:rsidRDefault="00D82031">
      <w:pPr>
        <w:rPr>
          <w:rFonts w:ascii="Times New Roman" w:hAnsi="Times New Roman" w:cs="Times New Roman"/>
          <w:sz w:val="24"/>
          <w:szCs w:val="24"/>
          <w:lang w:val="en-US"/>
        </w:rPr>
      </w:pPr>
    </w:p>
    <w:p w14:paraId="3D3256D6" w14:textId="77777777" w:rsidR="00D82031" w:rsidRDefault="00D82031">
      <w:pPr>
        <w:rPr>
          <w:rFonts w:ascii="Times New Roman" w:hAnsi="Times New Roman" w:cs="Times New Roman"/>
          <w:sz w:val="24"/>
          <w:szCs w:val="24"/>
          <w:lang w:val="en-US"/>
        </w:rPr>
      </w:pPr>
    </w:p>
    <w:p w14:paraId="0579A962" w14:textId="77777777" w:rsidR="00D82031" w:rsidRDefault="00D82031">
      <w:pPr>
        <w:rPr>
          <w:rFonts w:ascii="Times New Roman" w:hAnsi="Times New Roman" w:cs="Times New Roman"/>
          <w:sz w:val="24"/>
          <w:szCs w:val="24"/>
          <w:lang w:val="en-US"/>
        </w:rPr>
      </w:pPr>
    </w:p>
    <w:p w14:paraId="7C9508D0" w14:textId="77777777" w:rsidR="00F63564" w:rsidRDefault="00F63564">
      <w:pPr>
        <w:rPr>
          <w:rFonts w:ascii="Times New Roman" w:hAnsi="Times New Roman" w:cs="Times New Roman"/>
          <w:sz w:val="24"/>
          <w:szCs w:val="24"/>
          <w:lang w:val="en-US"/>
        </w:rPr>
      </w:pPr>
    </w:p>
    <w:p w14:paraId="552A7E7D" w14:textId="77777777" w:rsidR="00F63564" w:rsidRDefault="00F63564">
      <w:pPr>
        <w:rPr>
          <w:rFonts w:ascii="Times New Roman" w:hAnsi="Times New Roman" w:cs="Times New Roman"/>
          <w:sz w:val="24"/>
          <w:szCs w:val="24"/>
          <w:lang w:val="en-US"/>
        </w:rPr>
      </w:pPr>
    </w:p>
    <w:p w14:paraId="23D6BEF0" w14:textId="77777777" w:rsidR="00D82031" w:rsidRPr="00D82031" w:rsidRDefault="00D82031" w:rsidP="00D82031">
      <w:pPr>
        <w:spacing w:after="0"/>
        <w:jc w:val="center"/>
        <w:rPr>
          <w:rFonts w:ascii="Times New Roman" w:hAnsi="Times New Roman" w:cs="Times New Roman"/>
          <w:b/>
          <w:bCs/>
          <w:sz w:val="44"/>
          <w:szCs w:val="44"/>
          <w:lang w:val="en-US"/>
        </w:rPr>
      </w:pPr>
      <w:r w:rsidRPr="00D82031">
        <w:rPr>
          <w:rFonts w:ascii="Times New Roman" w:hAnsi="Times New Roman" w:cs="Times New Roman"/>
          <w:b/>
          <w:bCs/>
          <w:sz w:val="44"/>
          <w:szCs w:val="44"/>
          <w:lang w:val="en-US"/>
        </w:rPr>
        <w:t>WIH3001</w:t>
      </w:r>
    </w:p>
    <w:p w14:paraId="30E9A310" w14:textId="77777777" w:rsidR="00D82031" w:rsidRDefault="00D82031" w:rsidP="00D82031">
      <w:pPr>
        <w:spacing w:after="0"/>
        <w:jc w:val="center"/>
        <w:rPr>
          <w:rFonts w:ascii="Times New Roman" w:hAnsi="Times New Roman" w:cs="Times New Roman"/>
          <w:sz w:val="44"/>
          <w:szCs w:val="44"/>
          <w:lang w:val="en-US"/>
        </w:rPr>
      </w:pPr>
      <w:r w:rsidRPr="00D82031">
        <w:rPr>
          <w:rFonts w:ascii="Times New Roman" w:hAnsi="Times New Roman" w:cs="Times New Roman"/>
          <w:sz w:val="44"/>
          <w:szCs w:val="44"/>
          <w:lang w:val="en-US"/>
        </w:rPr>
        <w:t>Data Science Project Proposal</w:t>
      </w:r>
    </w:p>
    <w:p w14:paraId="58B3EBCA" w14:textId="77777777" w:rsidR="00F63564" w:rsidRDefault="00F63564" w:rsidP="00D82031">
      <w:pPr>
        <w:spacing w:after="0"/>
        <w:jc w:val="center"/>
        <w:rPr>
          <w:rFonts w:ascii="Times New Roman" w:hAnsi="Times New Roman" w:cs="Times New Roman"/>
          <w:sz w:val="44"/>
          <w:szCs w:val="44"/>
          <w:lang w:val="en-US"/>
        </w:rPr>
      </w:pPr>
    </w:p>
    <w:p w14:paraId="31AB84E5" w14:textId="111ABBDE" w:rsidR="00F63564" w:rsidRPr="00F63564" w:rsidRDefault="00F63564" w:rsidP="00D82031">
      <w:pPr>
        <w:spacing w:after="0"/>
        <w:jc w:val="center"/>
        <w:rPr>
          <w:rFonts w:ascii="Times New Roman" w:hAnsi="Times New Roman" w:cs="Times New Roman"/>
          <w:b/>
          <w:bCs/>
          <w:sz w:val="44"/>
          <w:szCs w:val="44"/>
          <w:lang w:val="en-US"/>
        </w:rPr>
      </w:pPr>
      <w:r w:rsidRPr="00F63564">
        <w:rPr>
          <w:rFonts w:ascii="Times New Roman" w:hAnsi="Times New Roman" w:cs="Times New Roman"/>
          <w:b/>
          <w:bCs/>
          <w:sz w:val="44"/>
          <w:szCs w:val="44"/>
          <w:lang w:val="en-US"/>
        </w:rPr>
        <w:t>Semester 1 Session 2023/2024</w:t>
      </w:r>
    </w:p>
    <w:p w14:paraId="341F7E5C" w14:textId="77777777" w:rsidR="00D82031" w:rsidRDefault="00D82031" w:rsidP="00D82031">
      <w:pPr>
        <w:spacing w:after="0"/>
        <w:jc w:val="center"/>
        <w:rPr>
          <w:rFonts w:ascii="Times New Roman" w:hAnsi="Times New Roman" w:cs="Times New Roman"/>
          <w:sz w:val="48"/>
          <w:szCs w:val="48"/>
          <w:lang w:val="en-US"/>
        </w:rPr>
      </w:pPr>
    </w:p>
    <w:p w14:paraId="1D70A287" w14:textId="77777777" w:rsidR="00D82031" w:rsidRPr="00D82031" w:rsidRDefault="00D82031" w:rsidP="00D82031">
      <w:pPr>
        <w:spacing w:after="0"/>
        <w:jc w:val="center"/>
        <w:rPr>
          <w:rFonts w:ascii="Times New Roman" w:hAnsi="Times New Roman" w:cs="Times New Roman"/>
          <w:b/>
          <w:bCs/>
          <w:sz w:val="44"/>
          <w:szCs w:val="44"/>
          <w:lang w:val="en-US"/>
        </w:rPr>
      </w:pPr>
      <w:r w:rsidRPr="00D82031">
        <w:rPr>
          <w:rFonts w:ascii="Times New Roman" w:hAnsi="Times New Roman" w:cs="Times New Roman"/>
          <w:b/>
          <w:bCs/>
          <w:sz w:val="44"/>
          <w:szCs w:val="44"/>
          <w:lang w:val="en-US"/>
        </w:rPr>
        <w:t>Project Title:</w:t>
      </w:r>
    </w:p>
    <w:p w14:paraId="51C7F53E" w14:textId="44CEE177" w:rsidR="00D82031" w:rsidRPr="00D82031" w:rsidRDefault="00C95955" w:rsidP="00D82031">
      <w:pPr>
        <w:spacing w:after="0"/>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Online Technical </w:t>
      </w:r>
      <w:r w:rsidR="00D82031" w:rsidRPr="00D82031">
        <w:rPr>
          <w:rFonts w:ascii="Times New Roman" w:hAnsi="Times New Roman" w:cs="Times New Roman"/>
          <w:sz w:val="44"/>
          <w:szCs w:val="44"/>
          <w:lang w:val="en-US"/>
        </w:rPr>
        <w:t>Assessment Classification</w:t>
      </w:r>
    </w:p>
    <w:p w14:paraId="4036C87D" w14:textId="77777777" w:rsidR="00D82031" w:rsidRPr="00D82031" w:rsidRDefault="00D82031" w:rsidP="00D82031">
      <w:pPr>
        <w:spacing w:after="0"/>
        <w:jc w:val="center"/>
        <w:rPr>
          <w:rFonts w:ascii="Times New Roman" w:hAnsi="Times New Roman" w:cs="Times New Roman"/>
          <w:sz w:val="44"/>
          <w:szCs w:val="44"/>
          <w:lang w:val="en-US"/>
        </w:rPr>
      </w:pPr>
      <w:r w:rsidRPr="00D82031">
        <w:rPr>
          <w:rFonts w:ascii="Times New Roman" w:hAnsi="Times New Roman" w:cs="Times New Roman"/>
          <w:sz w:val="44"/>
          <w:szCs w:val="44"/>
          <w:lang w:val="en-US"/>
        </w:rPr>
        <w:t>Based on Personalization</w:t>
      </w:r>
    </w:p>
    <w:p w14:paraId="39449E56" w14:textId="77777777" w:rsidR="00D82031" w:rsidRPr="00D82031" w:rsidRDefault="00D82031" w:rsidP="00D82031">
      <w:pPr>
        <w:spacing w:after="0"/>
        <w:jc w:val="center"/>
        <w:rPr>
          <w:rFonts w:ascii="Times New Roman" w:hAnsi="Times New Roman" w:cs="Times New Roman"/>
          <w:sz w:val="44"/>
          <w:szCs w:val="44"/>
          <w:lang w:val="en-US"/>
        </w:rPr>
      </w:pPr>
    </w:p>
    <w:p w14:paraId="2D3784CA" w14:textId="77777777" w:rsidR="00D82031" w:rsidRPr="00D82031" w:rsidRDefault="00D82031" w:rsidP="00D82031">
      <w:pPr>
        <w:spacing w:after="0"/>
        <w:jc w:val="center"/>
        <w:rPr>
          <w:rFonts w:ascii="Times New Roman" w:hAnsi="Times New Roman" w:cs="Times New Roman"/>
          <w:b/>
          <w:bCs/>
          <w:sz w:val="44"/>
          <w:szCs w:val="44"/>
          <w:lang w:val="en-US"/>
        </w:rPr>
      </w:pPr>
      <w:r w:rsidRPr="00D82031">
        <w:rPr>
          <w:rFonts w:ascii="Times New Roman" w:hAnsi="Times New Roman" w:cs="Times New Roman"/>
          <w:b/>
          <w:bCs/>
          <w:sz w:val="44"/>
          <w:szCs w:val="44"/>
          <w:lang w:val="en-US"/>
        </w:rPr>
        <w:t>Supervisor:</w:t>
      </w:r>
    </w:p>
    <w:p w14:paraId="003A902A" w14:textId="77777777" w:rsidR="00D82031" w:rsidRDefault="00D82031" w:rsidP="00D82031">
      <w:pPr>
        <w:spacing w:after="0"/>
        <w:jc w:val="center"/>
        <w:rPr>
          <w:rFonts w:ascii="Times New Roman" w:hAnsi="Times New Roman" w:cs="Times New Roman"/>
          <w:sz w:val="44"/>
          <w:szCs w:val="44"/>
          <w:lang w:val="en-US"/>
        </w:rPr>
      </w:pPr>
      <w:r w:rsidRPr="00D82031">
        <w:rPr>
          <w:rFonts w:ascii="Times New Roman" w:hAnsi="Times New Roman" w:cs="Times New Roman"/>
          <w:sz w:val="44"/>
          <w:szCs w:val="44"/>
          <w:lang w:val="en-US"/>
        </w:rPr>
        <w:t xml:space="preserve">Associate Prof. Dr. Nor Liyana </w:t>
      </w:r>
      <w:proofErr w:type="spellStart"/>
      <w:r w:rsidRPr="00D82031">
        <w:rPr>
          <w:rFonts w:ascii="Times New Roman" w:hAnsi="Times New Roman" w:cs="Times New Roman"/>
          <w:sz w:val="44"/>
          <w:szCs w:val="44"/>
          <w:lang w:val="en-US"/>
        </w:rPr>
        <w:t>Bt</w:t>
      </w:r>
      <w:proofErr w:type="spellEnd"/>
      <w:r w:rsidRPr="00D82031">
        <w:rPr>
          <w:rFonts w:ascii="Times New Roman" w:hAnsi="Times New Roman" w:cs="Times New Roman"/>
          <w:sz w:val="44"/>
          <w:szCs w:val="44"/>
          <w:lang w:val="en-US"/>
        </w:rPr>
        <w:t xml:space="preserve"> Mohd Shuib</w:t>
      </w:r>
    </w:p>
    <w:p w14:paraId="1B118ADD" w14:textId="77777777" w:rsidR="00D82031" w:rsidRDefault="00D82031" w:rsidP="00D82031">
      <w:pPr>
        <w:spacing w:after="0"/>
        <w:jc w:val="center"/>
        <w:rPr>
          <w:rFonts w:ascii="Times New Roman" w:hAnsi="Times New Roman" w:cs="Times New Roman"/>
          <w:sz w:val="44"/>
          <w:szCs w:val="44"/>
          <w:lang w:val="en-US"/>
        </w:rPr>
      </w:pPr>
    </w:p>
    <w:p w14:paraId="7BF1C623" w14:textId="77777777" w:rsidR="00D82031" w:rsidRDefault="00D82031" w:rsidP="00D82031">
      <w:pPr>
        <w:spacing w:after="0"/>
        <w:jc w:val="center"/>
        <w:rPr>
          <w:rFonts w:ascii="Times New Roman" w:hAnsi="Times New Roman" w:cs="Times New Roman"/>
          <w:b/>
          <w:bCs/>
          <w:sz w:val="44"/>
          <w:szCs w:val="44"/>
          <w:lang w:val="en-US"/>
        </w:rPr>
      </w:pPr>
      <w:r w:rsidRPr="00D82031">
        <w:rPr>
          <w:rFonts w:ascii="Times New Roman" w:hAnsi="Times New Roman" w:cs="Times New Roman"/>
          <w:b/>
          <w:bCs/>
          <w:sz w:val="44"/>
          <w:szCs w:val="44"/>
          <w:lang w:val="en-US"/>
        </w:rPr>
        <w:t>Prepared by</w:t>
      </w:r>
      <w:r>
        <w:rPr>
          <w:rFonts w:ascii="Times New Roman" w:hAnsi="Times New Roman" w:cs="Times New Roman"/>
          <w:b/>
          <w:bCs/>
          <w:sz w:val="44"/>
          <w:szCs w:val="44"/>
          <w:lang w:val="en-US"/>
        </w:rPr>
        <w:t>:</w:t>
      </w:r>
    </w:p>
    <w:p w14:paraId="094271D5" w14:textId="77777777" w:rsidR="00D82031" w:rsidRDefault="00D82031" w:rsidP="00D82031">
      <w:pPr>
        <w:spacing w:after="0"/>
        <w:jc w:val="center"/>
        <w:rPr>
          <w:rFonts w:ascii="Times New Roman" w:hAnsi="Times New Roman" w:cs="Times New Roman"/>
          <w:sz w:val="44"/>
          <w:szCs w:val="44"/>
          <w:lang w:val="en-US"/>
        </w:rPr>
      </w:pPr>
      <w:r>
        <w:rPr>
          <w:rFonts w:ascii="Times New Roman" w:hAnsi="Times New Roman" w:cs="Times New Roman"/>
          <w:sz w:val="44"/>
          <w:szCs w:val="44"/>
          <w:lang w:val="en-US"/>
        </w:rPr>
        <w:t>Lim Zheng Yu</w:t>
      </w:r>
    </w:p>
    <w:p w14:paraId="0AA57058" w14:textId="76B131FE" w:rsidR="00D82031" w:rsidRPr="00D82031" w:rsidRDefault="00D82031" w:rsidP="00D82031">
      <w:pPr>
        <w:spacing w:after="0"/>
        <w:jc w:val="center"/>
        <w:rPr>
          <w:rFonts w:ascii="Times New Roman" w:hAnsi="Times New Roman" w:cs="Times New Roman"/>
          <w:b/>
          <w:bCs/>
          <w:sz w:val="24"/>
          <w:szCs w:val="24"/>
          <w:lang w:val="en-US"/>
        </w:rPr>
      </w:pPr>
      <w:r>
        <w:rPr>
          <w:rFonts w:ascii="Times New Roman" w:hAnsi="Times New Roman" w:cs="Times New Roman"/>
          <w:sz w:val="44"/>
          <w:szCs w:val="44"/>
          <w:lang w:val="en-US"/>
        </w:rPr>
        <w:t>U2102809/1</w:t>
      </w:r>
      <w:r w:rsidRPr="00D82031">
        <w:rPr>
          <w:rFonts w:ascii="Times New Roman" w:hAnsi="Times New Roman" w:cs="Times New Roman"/>
          <w:b/>
          <w:bCs/>
          <w:sz w:val="24"/>
          <w:szCs w:val="24"/>
          <w:lang w:val="en-US"/>
        </w:rPr>
        <w:br w:type="page"/>
      </w:r>
    </w:p>
    <w:p w14:paraId="5F523E8D" w14:textId="77777777" w:rsidR="00163FC6" w:rsidRDefault="00163FC6">
      <w:pPr>
        <w:rPr>
          <w:rFonts w:ascii="Times New Roman" w:hAnsi="Times New Roman" w:cs="Times New Roman"/>
          <w:b/>
          <w:bCs/>
          <w:sz w:val="36"/>
          <w:szCs w:val="36"/>
          <w:lang w:val="en-US"/>
        </w:rPr>
      </w:pPr>
      <w:r w:rsidRPr="00163FC6">
        <w:rPr>
          <w:rFonts w:ascii="Times New Roman" w:hAnsi="Times New Roman" w:cs="Times New Roman"/>
          <w:b/>
          <w:bCs/>
          <w:sz w:val="36"/>
          <w:szCs w:val="36"/>
          <w:lang w:val="en-US"/>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163FC6" w14:paraId="13C371E5" w14:textId="77777777" w:rsidTr="003935E6">
        <w:tc>
          <w:tcPr>
            <w:tcW w:w="8365" w:type="dxa"/>
          </w:tcPr>
          <w:p w14:paraId="68547176" w14:textId="5B63AEA6" w:rsidR="00163FC6" w:rsidRDefault="00163FC6" w:rsidP="003935E6">
            <w:pPr>
              <w:spacing w:line="360" w:lineRule="auto"/>
              <w:rPr>
                <w:rFonts w:ascii="Times New Roman" w:hAnsi="Times New Roman" w:cs="Times New Roman"/>
                <w:b/>
                <w:bCs/>
                <w:sz w:val="36"/>
                <w:szCs w:val="36"/>
                <w:lang w:val="en-US"/>
              </w:rPr>
            </w:pPr>
            <w:r w:rsidRPr="004E2FB7">
              <w:rPr>
                <w:rFonts w:ascii="Times New Roman" w:hAnsi="Times New Roman" w:cs="Times New Roman"/>
                <w:sz w:val="24"/>
                <w:szCs w:val="24"/>
                <w:lang w:val="en-US"/>
              </w:rPr>
              <w:t>INTRODUCTION</w:t>
            </w:r>
            <w:r w:rsidR="00527BEA">
              <w:rPr>
                <w:rFonts w:ascii="Times New Roman" w:hAnsi="Times New Roman" w:cs="Times New Roman"/>
                <w:sz w:val="24"/>
                <w:szCs w:val="24"/>
                <w:lang w:val="en-US"/>
              </w:rPr>
              <w:t>/ BACKGROUND</w:t>
            </w:r>
          </w:p>
        </w:tc>
        <w:tc>
          <w:tcPr>
            <w:tcW w:w="651" w:type="dxa"/>
          </w:tcPr>
          <w:p w14:paraId="0A91BB19" w14:textId="462424D1" w:rsidR="00163FC6" w:rsidRPr="003935E6" w:rsidRDefault="000D3346" w:rsidP="003935E6">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63FC6" w14:paraId="4C2260E2" w14:textId="77777777" w:rsidTr="003935E6">
        <w:tc>
          <w:tcPr>
            <w:tcW w:w="8365" w:type="dxa"/>
          </w:tcPr>
          <w:p w14:paraId="656EE3E2" w14:textId="18D82270" w:rsidR="00163FC6" w:rsidRDefault="003935E6" w:rsidP="003935E6">
            <w:pPr>
              <w:spacing w:line="360" w:lineRule="auto"/>
              <w:rPr>
                <w:rFonts w:ascii="Times New Roman" w:hAnsi="Times New Roman" w:cs="Times New Roman"/>
                <w:b/>
                <w:bCs/>
                <w:sz w:val="36"/>
                <w:szCs w:val="36"/>
                <w:lang w:val="en-US"/>
              </w:rPr>
            </w:pPr>
            <w:r>
              <w:rPr>
                <w:rFonts w:ascii="Times New Roman" w:hAnsi="Times New Roman" w:cs="Times New Roman"/>
                <w:sz w:val="24"/>
                <w:szCs w:val="24"/>
                <w:lang w:val="en-US"/>
              </w:rPr>
              <w:t>PROBLEM STATEMENT</w:t>
            </w:r>
          </w:p>
        </w:tc>
        <w:tc>
          <w:tcPr>
            <w:tcW w:w="651" w:type="dxa"/>
          </w:tcPr>
          <w:p w14:paraId="6A2943FE" w14:textId="23F6C61D" w:rsidR="00163FC6" w:rsidRPr="003935E6" w:rsidRDefault="000D3346" w:rsidP="003935E6">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163FC6" w14:paraId="1302FF24" w14:textId="77777777" w:rsidTr="003935E6">
        <w:tc>
          <w:tcPr>
            <w:tcW w:w="8365" w:type="dxa"/>
          </w:tcPr>
          <w:p w14:paraId="5DEB905F" w14:textId="2C928606" w:rsidR="00163FC6" w:rsidRDefault="003935E6" w:rsidP="003935E6">
            <w:pPr>
              <w:spacing w:line="360" w:lineRule="auto"/>
              <w:rPr>
                <w:rFonts w:ascii="Times New Roman" w:hAnsi="Times New Roman" w:cs="Times New Roman"/>
                <w:b/>
                <w:bCs/>
                <w:sz w:val="36"/>
                <w:szCs w:val="36"/>
                <w:lang w:val="en-US"/>
              </w:rPr>
            </w:pPr>
            <w:r>
              <w:rPr>
                <w:rFonts w:ascii="Times New Roman" w:hAnsi="Times New Roman" w:cs="Times New Roman"/>
                <w:sz w:val="24"/>
                <w:szCs w:val="24"/>
                <w:lang w:val="en-US"/>
              </w:rPr>
              <w:t>OBJECTIVES</w:t>
            </w:r>
          </w:p>
        </w:tc>
        <w:tc>
          <w:tcPr>
            <w:tcW w:w="651" w:type="dxa"/>
          </w:tcPr>
          <w:p w14:paraId="310E7749" w14:textId="1FBF4DB6" w:rsidR="00163FC6" w:rsidRPr="003935E6" w:rsidRDefault="000D3346" w:rsidP="003935E6">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163FC6" w14:paraId="3A8235B8" w14:textId="77777777" w:rsidTr="003935E6">
        <w:tc>
          <w:tcPr>
            <w:tcW w:w="8365" w:type="dxa"/>
          </w:tcPr>
          <w:p w14:paraId="7502D6D3" w14:textId="45DF10C0" w:rsidR="00163FC6" w:rsidRDefault="003935E6" w:rsidP="003935E6">
            <w:pPr>
              <w:spacing w:line="360" w:lineRule="auto"/>
              <w:rPr>
                <w:rFonts w:ascii="Times New Roman" w:hAnsi="Times New Roman" w:cs="Times New Roman"/>
                <w:b/>
                <w:bCs/>
                <w:sz w:val="36"/>
                <w:szCs w:val="36"/>
                <w:lang w:val="en-US"/>
              </w:rPr>
            </w:pPr>
            <w:r>
              <w:rPr>
                <w:rFonts w:ascii="Times New Roman" w:hAnsi="Times New Roman" w:cs="Times New Roman"/>
                <w:sz w:val="24"/>
                <w:szCs w:val="24"/>
                <w:lang w:val="en-US"/>
              </w:rPr>
              <w:t>DATA SCIENCE METHODOLOGY</w:t>
            </w:r>
          </w:p>
        </w:tc>
        <w:tc>
          <w:tcPr>
            <w:tcW w:w="651" w:type="dxa"/>
          </w:tcPr>
          <w:p w14:paraId="08F85930" w14:textId="065D63DB" w:rsidR="00163FC6" w:rsidRPr="003935E6" w:rsidRDefault="000D3346" w:rsidP="003935E6">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163FC6" w14:paraId="3323A1D1" w14:textId="77777777" w:rsidTr="003935E6">
        <w:tc>
          <w:tcPr>
            <w:tcW w:w="8365" w:type="dxa"/>
          </w:tcPr>
          <w:p w14:paraId="30539EEC" w14:textId="47CB96DE" w:rsidR="00163FC6" w:rsidRDefault="003935E6" w:rsidP="003935E6">
            <w:pPr>
              <w:spacing w:line="360" w:lineRule="auto"/>
              <w:rPr>
                <w:rFonts w:ascii="Times New Roman" w:hAnsi="Times New Roman" w:cs="Times New Roman"/>
                <w:b/>
                <w:bCs/>
                <w:sz w:val="36"/>
                <w:szCs w:val="36"/>
                <w:lang w:val="en-US"/>
              </w:rPr>
            </w:pPr>
            <w:r>
              <w:rPr>
                <w:rFonts w:ascii="Times New Roman" w:hAnsi="Times New Roman" w:cs="Times New Roman"/>
                <w:sz w:val="24"/>
                <w:szCs w:val="24"/>
                <w:lang w:val="en-US"/>
              </w:rPr>
              <w:t>REFERENCES</w:t>
            </w:r>
          </w:p>
        </w:tc>
        <w:tc>
          <w:tcPr>
            <w:tcW w:w="651" w:type="dxa"/>
          </w:tcPr>
          <w:p w14:paraId="13049DBA" w14:textId="0BEFE93D" w:rsidR="00163FC6" w:rsidRPr="003935E6" w:rsidRDefault="000D3346" w:rsidP="003935E6">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tc>
      </w:tr>
    </w:tbl>
    <w:p w14:paraId="14BD58FA" w14:textId="78C9586D" w:rsidR="00163FC6" w:rsidRPr="00163FC6" w:rsidRDefault="00163FC6">
      <w:pPr>
        <w:rPr>
          <w:rFonts w:ascii="Times New Roman" w:hAnsi="Times New Roman" w:cs="Times New Roman"/>
          <w:b/>
          <w:bCs/>
          <w:sz w:val="36"/>
          <w:szCs w:val="36"/>
          <w:lang w:val="en-US"/>
        </w:rPr>
      </w:pPr>
      <w:r w:rsidRPr="00163FC6">
        <w:rPr>
          <w:rFonts w:ascii="Times New Roman" w:hAnsi="Times New Roman" w:cs="Times New Roman"/>
          <w:b/>
          <w:bCs/>
          <w:sz w:val="36"/>
          <w:szCs w:val="36"/>
          <w:lang w:val="en-US"/>
        </w:rPr>
        <w:br w:type="page"/>
      </w:r>
    </w:p>
    <w:p w14:paraId="6A175D6C" w14:textId="136E6283" w:rsidR="00776F29" w:rsidRDefault="00163FC6">
      <w:pPr>
        <w:rPr>
          <w:rFonts w:ascii="Times New Roman" w:hAnsi="Times New Roman" w:cs="Times New Roman"/>
          <w:b/>
          <w:bCs/>
          <w:sz w:val="36"/>
          <w:szCs w:val="36"/>
          <w:lang w:val="en-US"/>
        </w:rPr>
      </w:pPr>
      <w:r w:rsidRPr="00F02AC5">
        <w:rPr>
          <w:rFonts w:ascii="Times New Roman" w:hAnsi="Times New Roman" w:cs="Times New Roman"/>
          <w:b/>
          <w:bCs/>
          <w:sz w:val="36"/>
          <w:szCs w:val="36"/>
          <w:lang w:val="en-US"/>
        </w:rPr>
        <w:lastRenderedPageBreak/>
        <w:t>INTRODUCTION</w:t>
      </w:r>
      <w:r w:rsidR="00527BEA">
        <w:rPr>
          <w:rFonts w:ascii="Times New Roman" w:hAnsi="Times New Roman" w:cs="Times New Roman"/>
          <w:b/>
          <w:bCs/>
          <w:sz w:val="36"/>
          <w:szCs w:val="36"/>
          <w:lang w:val="en-US"/>
        </w:rPr>
        <w:t>/ BACKGROUND</w:t>
      </w:r>
    </w:p>
    <w:p w14:paraId="36CF73E1" w14:textId="5EDDE15E" w:rsidR="00CD1AAB" w:rsidRDefault="00CD1AAB" w:rsidP="008155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unprecedented COVID-19 pandemic has led to a paradigm shift in various aspects of society. It poses as a major health crisis to the world, and it has since hindered society’s progress of development across all areas. With global economies showing signs of failure, the world was stimulated and forced to be more </w:t>
      </w:r>
      <w:r w:rsidR="00D463B8">
        <w:rPr>
          <w:rFonts w:ascii="Times New Roman" w:hAnsi="Times New Roman" w:cs="Times New Roman"/>
          <w:sz w:val="24"/>
          <w:szCs w:val="24"/>
          <w:lang w:val="en-US"/>
        </w:rPr>
        <w:t xml:space="preserve">innovative </w:t>
      </w:r>
      <w:r>
        <w:rPr>
          <w:rFonts w:ascii="Times New Roman" w:hAnsi="Times New Roman" w:cs="Times New Roman"/>
          <w:sz w:val="24"/>
          <w:szCs w:val="24"/>
          <w:lang w:val="en-US"/>
        </w:rPr>
        <w:t xml:space="preserve">to overcome the various obstacles that the pandemic has brought in. </w:t>
      </w:r>
      <w:r w:rsidR="00D463B8">
        <w:rPr>
          <w:rFonts w:ascii="Times New Roman" w:hAnsi="Times New Roman" w:cs="Times New Roman"/>
          <w:sz w:val="24"/>
          <w:szCs w:val="24"/>
          <w:lang w:val="en-US"/>
        </w:rPr>
        <w:t xml:space="preserve">One of the affected fields is the education sector. The delay in education may be detrimental to society, and hence the urgency to continue education work has caused institutions </w:t>
      </w:r>
      <w:r w:rsidR="00E84A0B">
        <w:rPr>
          <w:rFonts w:ascii="Times New Roman" w:hAnsi="Times New Roman" w:cs="Times New Roman"/>
          <w:sz w:val="24"/>
          <w:szCs w:val="24"/>
          <w:lang w:val="en-US"/>
        </w:rPr>
        <w:t>across</w:t>
      </w:r>
      <w:r w:rsidR="00D463B8">
        <w:rPr>
          <w:rFonts w:ascii="Times New Roman" w:hAnsi="Times New Roman" w:cs="Times New Roman"/>
          <w:sz w:val="24"/>
          <w:szCs w:val="24"/>
          <w:lang w:val="en-US"/>
        </w:rPr>
        <w:t xml:space="preserve"> the globe to bring their teaching into the online realm (</w:t>
      </w:r>
      <w:r w:rsidR="005B3595">
        <w:rPr>
          <w:rFonts w:ascii="Times New Roman" w:hAnsi="Times New Roman" w:cs="Times New Roman"/>
          <w:sz w:val="24"/>
          <w:szCs w:val="24"/>
          <w:lang w:val="en-US"/>
        </w:rPr>
        <w:t>Abduh, 2021</w:t>
      </w:r>
      <w:r w:rsidR="00D463B8">
        <w:rPr>
          <w:rFonts w:ascii="Times New Roman" w:hAnsi="Times New Roman" w:cs="Times New Roman"/>
          <w:sz w:val="24"/>
          <w:szCs w:val="24"/>
          <w:lang w:val="en-US"/>
        </w:rPr>
        <w:t xml:space="preserve">). This sudden switch to online education means coursework, assignments, as well as assessments have also been transferred to an online platform, with the problem that online education is currently still at its infancy, meaning that course evaluations are mostly uncertain. Work submissions or online tests can be easily cancelled, disabling students to properly assess their capabilities in their studies. These interruptions will eventually cause whole batches of students </w:t>
      </w:r>
      <w:r w:rsidR="00815597">
        <w:rPr>
          <w:rFonts w:ascii="Times New Roman" w:hAnsi="Times New Roman" w:cs="Times New Roman"/>
          <w:sz w:val="24"/>
          <w:szCs w:val="24"/>
          <w:lang w:val="en-US"/>
        </w:rPr>
        <w:t>to perform poorly as compared to other cohorts and will be a huge disadvantage to them when entering the workforce in the future</w:t>
      </w:r>
      <w:r w:rsidR="005B3595">
        <w:rPr>
          <w:rFonts w:ascii="Times New Roman" w:hAnsi="Times New Roman" w:cs="Times New Roman"/>
          <w:sz w:val="24"/>
          <w:szCs w:val="24"/>
          <w:lang w:val="en-US"/>
        </w:rPr>
        <w:t xml:space="preserve"> (Sievertsen et al., 2021)</w:t>
      </w:r>
      <w:r w:rsidR="00815597">
        <w:rPr>
          <w:rFonts w:ascii="Times New Roman" w:hAnsi="Times New Roman" w:cs="Times New Roman"/>
          <w:sz w:val="24"/>
          <w:szCs w:val="24"/>
          <w:lang w:val="en-US"/>
        </w:rPr>
        <w:t>.</w:t>
      </w:r>
    </w:p>
    <w:p w14:paraId="4952759B" w14:textId="35AFD2C8" w:rsidR="00D667EF" w:rsidRDefault="002B759A" w:rsidP="008155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Coincidentally, being in the digital age means that an abundance of new technologies is being developed regularly. The advent of 5G networks and Wi-Fi 6, with its widespread </w:t>
      </w:r>
      <w:r w:rsidR="00EB6B47">
        <w:rPr>
          <w:rFonts w:ascii="Times New Roman" w:hAnsi="Times New Roman" w:cs="Times New Roman"/>
          <w:sz w:val="24"/>
          <w:szCs w:val="24"/>
          <w:lang w:val="en-US"/>
        </w:rPr>
        <w:t>adoption</w:t>
      </w:r>
      <w:r>
        <w:rPr>
          <w:rFonts w:ascii="Times New Roman" w:hAnsi="Times New Roman" w:cs="Times New Roman"/>
          <w:sz w:val="24"/>
          <w:szCs w:val="24"/>
          <w:lang w:val="en-US"/>
        </w:rPr>
        <w:t xml:space="preserve"> around the time of the pandemic has enabled a smooth transition towards a digitized education. Furthermore, in this era, there is an ever-increasing demand for technical skills in the field of the technological industry</w:t>
      </w:r>
      <w:r w:rsidR="00437DCB">
        <w:rPr>
          <w:rFonts w:ascii="Times New Roman" w:hAnsi="Times New Roman" w:cs="Times New Roman"/>
          <w:sz w:val="24"/>
          <w:szCs w:val="24"/>
          <w:lang w:val="en-US"/>
        </w:rPr>
        <w:t xml:space="preserve">. Online technical assessments for technical courses such as in the field of computer science and engineering </w:t>
      </w:r>
      <w:r w:rsidR="00EB6B47">
        <w:rPr>
          <w:rFonts w:ascii="Times New Roman" w:hAnsi="Times New Roman" w:cs="Times New Roman"/>
          <w:sz w:val="24"/>
          <w:szCs w:val="24"/>
          <w:lang w:val="en-US"/>
        </w:rPr>
        <w:t>have</w:t>
      </w:r>
      <w:r w:rsidR="00437DCB">
        <w:rPr>
          <w:rFonts w:ascii="Times New Roman" w:hAnsi="Times New Roman" w:cs="Times New Roman"/>
          <w:sz w:val="24"/>
          <w:szCs w:val="24"/>
          <w:lang w:val="en-US"/>
        </w:rPr>
        <w:t xml:space="preserve"> since become imperative. </w:t>
      </w:r>
      <w:r w:rsidR="00D667EF">
        <w:rPr>
          <w:rFonts w:ascii="Times New Roman" w:hAnsi="Times New Roman" w:cs="Times New Roman"/>
          <w:sz w:val="24"/>
          <w:szCs w:val="24"/>
          <w:lang w:val="en-US"/>
        </w:rPr>
        <w:t xml:space="preserve"> Throughout the period of the pandemic, a study by Stamatios Papadakis </w:t>
      </w:r>
      <w:r w:rsidR="005B3595">
        <w:rPr>
          <w:rFonts w:ascii="Times New Roman" w:hAnsi="Times New Roman" w:cs="Times New Roman"/>
          <w:sz w:val="24"/>
          <w:szCs w:val="24"/>
          <w:lang w:val="en-US"/>
        </w:rPr>
        <w:t xml:space="preserve">(2023) </w:t>
      </w:r>
      <w:r w:rsidR="00D667EF">
        <w:rPr>
          <w:rFonts w:ascii="Times New Roman" w:hAnsi="Times New Roman" w:cs="Times New Roman"/>
          <w:sz w:val="24"/>
          <w:szCs w:val="24"/>
          <w:lang w:val="en-US"/>
        </w:rPr>
        <w:t xml:space="preserve">shows that there is an unexpected spike in the number of registrations in Massive Open Online Courses (MOOC), which can be attributed to the increased interest in online education during the pandemic. This further </w:t>
      </w:r>
      <w:r w:rsidR="00437DCB">
        <w:rPr>
          <w:rFonts w:ascii="Times New Roman" w:hAnsi="Times New Roman" w:cs="Times New Roman"/>
          <w:sz w:val="24"/>
          <w:szCs w:val="24"/>
          <w:lang w:val="en-US"/>
        </w:rPr>
        <w:t xml:space="preserve">proves </w:t>
      </w:r>
      <w:r w:rsidR="00D667EF">
        <w:rPr>
          <w:rFonts w:ascii="Times New Roman" w:hAnsi="Times New Roman" w:cs="Times New Roman"/>
          <w:sz w:val="24"/>
          <w:szCs w:val="24"/>
          <w:lang w:val="en-US"/>
        </w:rPr>
        <w:t xml:space="preserve">that </w:t>
      </w:r>
      <w:r w:rsidR="00437DCB">
        <w:rPr>
          <w:rFonts w:ascii="Times New Roman" w:hAnsi="Times New Roman" w:cs="Times New Roman"/>
          <w:sz w:val="24"/>
          <w:szCs w:val="24"/>
          <w:lang w:val="en-US"/>
        </w:rPr>
        <w:t>there is an immediate necessity for a well-implemented online education system across all platforms to ensure the integrity of quality education.</w:t>
      </w:r>
    </w:p>
    <w:p w14:paraId="7459840F" w14:textId="62483B7D" w:rsidR="00D667EF" w:rsidRDefault="005B0722" w:rsidP="00437DC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problematic issue with assessments is that </w:t>
      </w:r>
      <w:r w:rsidR="00421B6D">
        <w:rPr>
          <w:rFonts w:ascii="Times New Roman" w:hAnsi="Times New Roman" w:cs="Times New Roman"/>
          <w:sz w:val="24"/>
          <w:szCs w:val="24"/>
          <w:lang w:val="en-US"/>
        </w:rPr>
        <w:t>it can be merely used as a tool</w:t>
      </w:r>
      <w:r>
        <w:rPr>
          <w:rFonts w:ascii="Times New Roman" w:hAnsi="Times New Roman" w:cs="Times New Roman"/>
          <w:sz w:val="24"/>
          <w:szCs w:val="24"/>
          <w:lang w:val="en-US"/>
        </w:rPr>
        <w:t xml:space="preserve"> to grade and segregate exam candidates into different categories of how well they’ve performed. Thus, the Sun’s Java Certification Examination and Novell’s certification examinations </w:t>
      </w:r>
      <w:r w:rsidR="005B3595">
        <w:rPr>
          <w:rFonts w:ascii="Times New Roman" w:hAnsi="Times New Roman" w:cs="Times New Roman"/>
          <w:sz w:val="24"/>
          <w:szCs w:val="24"/>
          <w:lang w:val="en-US"/>
        </w:rPr>
        <w:t>are</w:t>
      </w:r>
      <w:r>
        <w:rPr>
          <w:rFonts w:ascii="Times New Roman" w:hAnsi="Times New Roman" w:cs="Times New Roman"/>
          <w:sz w:val="24"/>
          <w:szCs w:val="24"/>
          <w:lang w:val="en-US"/>
        </w:rPr>
        <w:t xml:space="preserve"> multiple choice questions</w:t>
      </w:r>
      <w:r w:rsidR="005B3595">
        <w:rPr>
          <w:rFonts w:ascii="Times New Roman" w:hAnsi="Times New Roman" w:cs="Times New Roman"/>
          <w:sz w:val="24"/>
          <w:szCs w:val="24"/>
          <w:lang w:val="en-US"/>
        </w:rPr>
        <w:t xml:space="preserve"> (Roberts et al., 2003)</w:t>
      </w:r>
      <w:r>
        <w:rPr>
          <w:rFonts w:ascii="Times New Roman" w:hAnsi="Times New Roman" w:cs="Times New Roman"/>
          <w:sz w:val="24"/>
          <w:szCs w:val="24"/>
          <w:lang w:val="en-US"/>
        </w:rPr>
        <w:t>, serving no significant purpose to evaluate the competency of programming students.</w:t>
      </w:r>
      <w:r w:rsidR="00421B6D">
        <w:rPr>
          <w:rFonts w:ascii="Times New Roman" w:hAnsi="Times New Roman" w:cs="Times New Roman"/>
          <w:sz w:val="24"/>
          <w:szCs w:val="24"/>
          <w:lang w:val="en-US"/>
        </w:rPr>
        <w:t xml:space="preserve"> It is important to note that technical skills such as programming are more hands-on than theoretical, therefore in the instance of programming </w:t>
      </w:r>
      <w:r w:rsidR="00421B6D">
        <w:rPr>
          <w:rFonts w:ascii="Times New Roman" w:hAnsi="Times New Roman" w:cs="Times New Roman"/>
          <w:sz w:val="24"/>
          <w:szCs w:val="24"/>
          <w:lang w:val="en-US"/>
        </w:rPr>
        <w:lastRenderedPageBreak/>
        <w:t>assessments, it is wiser to simulate a real-life programming environment, which demonstrates the candidates’ ability to perform programming tasks in real-time, further preparing students for entering the workforce.</w:t>
      </w:r>
    </w:p>
    <w:p w14:paraId="23A0E56B" w14:textId="0B4DE6C0" w:rsidR="00A755D3" w:rsidRPr="005B3595" w:rsidRDefault="00D46C59" w:rsidP="005B35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point to make on traditional assessments is that its standardized format makes them “indirect and inauthentic”</w:t>
      </w:r>
      <w:r w:rsidR="00A755D3">
        <w:rPr>
          <w:rFonts w:ascii="Times New Roman" w:hAnsi="Times New Roman" w:cs="Times New Roman"/>
          <w:sz w:val="24"/>
          <w:szCs w:val="24"/>
          <w:lang w:val="en-US"/>
        </w:rPr>
        <w:t xml:space="preserve"> (Bailey</w:t>
      </w:r>
      <w:r w:rsidR="005B3595">
        <w:rPr>
          <w:rFonts w:ascii="Times New Roman" w:hAnsi="Times New Roman" w:cs="Times New Roman"/>
          <w:sz w:val="24"/>
          <w:szCs w:val="24"/>
          <w:lang w:val="en-US"/>
        </w:rPr>
        <w:t>, 1998</w:t>
      </w:r>
      <w:r w:rsidR="00A755D3">
        <w:rPr>
          <w:rFonts w:ascii="Times New Roman" w:hAnsi="Times New Roman" w:cs="Times New Roman"/>
          <w:sz w:val="24"/>
          <w:szCs w:val="24"/>
          <w:lang w:val="en-US"/>
        </w:rPr>
        <w:t>)</w:t>
      </w:r>
      <w:r>
        <w:rPr>
          <w:rFonts w:ascii="Times New Roman" w:hAnsi="Times New Roman" w:cs="Times New Roman"/>
          <w:sz w:val="24"/>
          <w:szCs w:val="24"/>
          <w:lang w:val="en-US"/>
        </w:rPr>
        <w:t>. Traditional assessments are effective in measuring students’ capabilities at one point in time but cannot inform educators on how well a student is progressing in their education</w:t>
      </w:r>
      <w:r w:rsidR="00A755D3">
        <w:rPr>
          <w:rFonts w:ascii="Times New Roman" w:hAnsi="Times New Roman" w:cs="Times New Roman"/>
          <w:sz w:val="24"/>
          <w:szCs w:val="24"/>
          <w:lang w:val="en-US"/>
        </w:rPr>
        <w:t xml:space="preserve"> (</w:t>
      </w:r>
      <w:proofErr w:type="spellStart"/>
      <w:r w:rsidR="00A755D3">
        <w:rPr>
          <w:rFonts w:ascii="Times New Roman" w:hAnsi="Times New Roman" w:cs="Times New Roman"/>
          <w:sz w:val="24"/>
          <w:szCs w:val="24"/>
          <w:lang w:val="en-US"/>
        </w:rPr>
        <w:t>Dikli</w:t>
      </w:r>
      <w:proofErr w:type="spellEnd"/>
      <w:r w:rsidR="005B3595">
        <w:rPr>
          <w:rFonts w:ascii="Times New Roman" w:hAnsi="Times New Roman" w:cs="Times New Roman"/>
          <w:sz w:val="24"/>
          <w:szCs w:val="24"/>
          <w:lang w:val="en-US"/>
        </w:rPr>
        <w:t>, 2003</w:t>
      </w:r>
      <w:r w:rsidR="00A755D3">
        <w:rPr>
          <w:rFonts w:ascii="Times New Roman" w:hAnsi="Times New Roman" w:cs="Times New Roman"/>
          <w:sz w:val="24"/>
          <w:szCs w:val="24"/>
          <w:lang w:val="en-US"/>
        </w:rPr>
        <w:t>)</w:t>
      </w:r>
      <w:r>
        <w:rPr>
          <w:rFonts w:ascii="Times New Roman" w:hAnsi="Times New Roman" w:cs="Times New Roman"/>
          <w:sz w:val="24"/>
          <w:szCs w:val="24"/>
          <w:lang w:val="en-US"/>
        </w:rPr>
        <w:t>.</w:t>
      </w:r>
      <w:r w:rsidR="00A755D3">
        <w:rPr>
          <w:rFonts w:ascii="Times New Roman" w:hAnsi="Times New Roman" w:cs="Times New Roman"/>
          <w:sz w:val="24"/>
          <w:szCs w:val="24"/>
          <w:lang w:val="en-US"/>
        </w:rPr>
        <w:t xml:space="preserve"> Everyone, every student is different in terms of their ability to showcase their skills and absorb information</w:t>
      </w:r>
      <w:r w:rsidR="00EA1CEF">
        <w:rPr>
          <w:rFonts w:ascii="Times New Roman" w:hAnsi="Times New Roman" w:cs="Times New Roman"/>
          <w:sz w:val="24"/>
          <w:szCs w:val="24"/>
          <w:lang w:val="en-US"/>
        </w:rPr>
        <w:t>, which can be described through the VAK (Visual-Auditory-Kinesthetic) Learning Styles Model</w:t>
      </w:r>
      <w:r w:rsidR="00A755D3">
        <w:rPr>
          <w:rFonts w:ascii="Times New Roman" w:hAnsi="Times New Roman" w:cs="Times New Roman"/>
          <w:sz w:val="24"/>
          <w:szCs w:val="24"/>
          <w:lang w:val="en-US"/>
        </w:rPr>
        <w:t xml:space="preserve">. Some are better in their practical skills; some have better </w:t>
      </w:r>
      <w:r w:rsidR="00EA1CEF">
        <w:rPr>
          <w:rFonts w:ascii="Times New Roman" w:hAnsi="Times New Roman" w:cs="Times New Roman"/>
          <w:sz w:val="24"/>
          <w:szCs w:val="24"/>
          <w:lang w:val="en-US"/>
        </w:rPr>
        <w:t>visual memory and hence prefer to learn through observation</w:t>
      </w:r>
      <w:r w:rsidR="00A755D3">
        <w:rPr>
          <w:rFonts w:ascii="Times New Roman" w:hAnsi="Times New Roman" w:cs="Times New Roman"/>
          <w:sz w:val="24"/>
          <w:szCs w:val="24"/>
          <w:lang w:val="en-US"/>
        </w:rPr>
        <w:t>. This just goes to show that a personalized online technical assessment is much needed to properly evaluate students’ learning, especially in the field of computer science and engineering.</w:t>
      </w:r>
      <w:r w:rsidR="00F02AC5">
        <w:rPr>
          <w:rFonts w:ascii="Times New Roman" w:hAnsi="Times New Roman" w:cs="Times New Roman"/>
          <w:b/>
          <w:bCs/>
          <w:sz w:val="36"/>
          <w:szCs w:val="36"/>
          <w:lang w:val="en-US"/>
        </w:rPr>
        <w:br w:type="page"/>
      </w:r>
    </w:p>
    <w:p w14:paraId="483A3893" w14:textId="12E4ACB1" w:rsidR="00F02AC5" w:rsidRDefault="00F02AC5">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PROBLEM STATEMENT</w:t>
      </w:r>
    </w:p>
    <w:p w14:paraId="37C03B97" w14:textId="37E2D518" w:rsidR="009C4244" w:rsidRPr="00C90985" w:rsidRDefault="00C90985" w:rsidP="00C90985">
      <w:pPr>
        <w:spacing w:line="360" w:lineRule="auto"/>
        <w:jc w:val="both"/>
        <w:rPr>
          <w:rFonts w:ascii="Times New Roman" w:hAnsi="Times New Roman" w:cs="Times New Roman"/>
          <w:sz w:val="24"/>
          <w:szCs w:val="24"/>
          <w:lang w:val="en-US"/>
        </w:rPr>
      </w:pPr>
      <w:r w:rsidRPr="00C90985">
        <w:rPr>
          <w:rFonts w:ascii="Times New Roman" w:hAnsi="Times New Roman" w:cs="Times New Roman"/>
          <w:sz w:val="24"/>
          <w:szCs w:val="24"/>
          <w:lang w:val="en-US"/>
        </w:rPr>
        <w:t xml:space="preserve">Despite technical assessments being shifted onto online platforms, the root of the issue with </w:t>
      </w:r>
      <w:r>
        <w:rPr>
          <w:rFonts w:ascii="Times New Roman" w:hAnsi="Times New Roman" w:cs="Times New Roman"/>
          <w:sz w:val="24"/>
          <w:szCs w:val="24"/>
          <w:lang w:val="en-US"/>
        </w:rPr>
        <w:t>them</w:t>
      </w:r>
      <w:r w:rsidRPr="00C90985">
        <w:rPr>
          <w:rFonts w:ascii="Times New Roman" w:hAnsi="Times New Roman" w:cs="Times New Roman"/>
          <w:sz w:val="24"/>
          <w:szCs w:val="24"/>
          <w:lang w:val="en-US"/>
        </w:rPr>
        <w:t xml:space="preserve"> is still not directly addressed. Traditional assessment methods are still being employed, the only difference this time around is the location where they are held. </w:t>
      </w:r>
      <w:r w:rsidR="00527BEA" w:rsidRPr="00C90985">
        <w:rPr>
          <w:rFonts w:ascii="Times New Roman" w:hAnsi="Times New Roman" w:cs="Times New Roman"/>
          <w:sz w:val="24"/>
          <w:szCs w:val="24"/>
          <w:lang w:val="en-US"/>
        </w:rPr>
        <w:t>Assessments are typically knowledge-based</w:t>
      </w:r>
      <w:r w:rsidR="009C4244" w:rsidRPr="00C90985">
        <w:rPr>
          <w:rFonts w:ascii="Times New Roman" w:hAnsi="Times New Roman" w:cs="Times New Roman"/>
          <w:sz w:val="24"/>
          <w:szCs w:val="24"/>
          <w:lang w:val="en-US"/>
        </w:rPr>
        <w:t>, which measure a candidate’s information retention capabilities of a particular subject, instead of assessing his ability to perform a task (</w:t>
      </w:r>
      <w:proofErr w:type="spellStart"/>
      <w:r w:rsidR="005B3E0F" w:rsidRPr="00C90985">
        <w:rPr>
          <w:rFonts w:ascii="Times New Roman" w:hAnsi="Times New Roman" w:cs="Times New Roman"/>
          <w:sz w:val="24"/>
          <w:szCs w:val="24"/>
          <w:lang w:val="en-US"/>
        </w:rPr>
        <w:t>Maennel</w:t>
      </w:r>
      <w:proofErr w:type="spellEnd"/>
      <w:r w:rsidR="005B3E0F" w:rsidRPr="00C90985">
        <w:rPr>
          <w:rFonts w:ascii="Times New Roman" w:hAnsi="Times New Roman" w:cs="Times New Roman"/>
          <w:sz w:val="24"/>
          <w:szCs w:val="24"/>
          <w:lang w:val="en-US"/>
        </w:rPr>
        <w:t xml:space="preserve">, </w:t>
      </w:r>
      <w:r w:rsidRPr="00C90985">
        <w:rPr>
          <w:rFonts w:ascii="Times New Roman" w:hAnsi="Times New Roman" w:cs="Times New Roman"/>
          <w:sz w:val="24"/>
          <w:szCs w:val="24"/>
          <w:lang w:val="en-US"/>
        </w:rPr>
        <w:t>2019</w:t>
      </w:r>
      <w:r w:rsidR="009C4244" w:rsidRPr="00C90985">
        <w:rPr>
          <w:rFonts w:ascii="Times New Roman" w:hAnsi="Times New Roman" w:cs="Times New Roman"/>
          <w:sz w:val="24"/>
          <w:szCs w:val="24"/>
          <w:lang w:val="en-US"/>
        </w:rPr>
        <w:t>)</w:t>
      </w:r>
      <w:r w:rsidRPr="00C90985">
        <w:rPr>
          <w:rFonts w:ascii="Times New Roman" w:hAnsi="Times New Roman" w:cs="Times New Roman"/>
          <w:sz w:val="24"/>
          <w:szCs w:val="24"/>
          <w:lang w:val="en-US"/>
        </w:rPr>
        <w:t>.</w:t>
      </w:r>
      <w:r>
        <w:rPr>
          <w:rFonts w:ascii="Times New Roman" w:hAnsi="Times New Roman" w:cs="Times New Roman"/>
          <w:sz w:val="24"/>
          <w:szCs w:val="24"/>
          <w:lang w:val="en-US"/>
        </w:rPr>
        <w:t xml:space="preserve"> Imagine a programmer only being able to explain various advanced programming concepts, but unable to </w:t>
      </w:r>
      <w:r w:rsidR="00C80444">
        <w:rPr>
          <w:rFonts w:ascii="Times New Roman" w:hAnsi="Times New Roman" w:cs="Times New Roman"/>
          <w:sz w:val="24"/>
          <w:szCs w:val="24"/>
          <w:lang w:val="en-US"/>
        </w:rPr>
        <w:t>type</w:t>
      </w:r>
      <w:r>
        <w:rPr>
          <w:rFonts w:ascii="Times New Roman" w:hAnsi="Times New Roman" w:cs="Times New Roman"/>
          <w:sz w:val="24"/>
          <w:szCs w:val="24"/>
          <w:lang w:val="en-US"/>
        </w:rPr>
        <w:t xml:space="preserve"> out code segments for tasks.</w:t>
      </w:r>
      <w:r w:rsidR="00C80444">
        <w:rPr>
          <w:rFonts w:ascii="Times New Roman" w:hAnsi="Times New Roman" w:cs="Times New Roman"/>
          <w:sz w:val="24"/>
          <w:szCs w:val="24"/>
          <w:lang w:val="en-US"/>
        </w:rPr>
        <w:t xml:space="preserve"> Statistics of the research conducted by Abduh (2021) show that current online assessment methods have a low score in measuring students’ achievements fairly. Thus, showing a need for a personalized online technical assessment for students.</w:t>
      </w:r>
    </w:p>
    <w:p w14:paraId="07D3B43A" w14:textId="363D3FFE" w:rsidR="008539DE" w:rsidRDefault="008539DE" w:rsidP="00C90985">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make matters worse, the teaching of large programming classes means that students have limited interactions with their lecturers and supervisors (Robinson et al., 2017). Minimal guidance in studies especially in courses</w:t>
      </w:r>
      <w:r w:rsidR="00995FB4">
        <w:rPr>
          <w:rFonts w:ascii="Times New Roman" w:hAnsi="Times New Roman" w:cs="Times New Roman"/>
          <w:color w:val="333333"/>
          <w:sz w:val="24"/>
          <w:szCs w:val="24"/>
          <w:shd w:val="clear" w:color="auto" w:fill="FFFFFF"/>
        </w:rPr>
        <w:t xml:space="preserve"> which demand a steep learning curve from students</w:t>
      </w:r>
      <w:r>
        <w:rPr>
          <w:rFonts w:ascii="Times New Roman" w:hAnsi="Times New Roman" w:cs="Times New Roman"/>
          <w:color w:val="333333"/>
          <w:sz w:val="24"/>
          <w:szCs w:val="24"/>
          <w:shd w:val="clear" w:color="auto" w:fill="FFFFFF"/>
        </w:rPr>
        <w:t xml:space="preserve"> like programming converts to a high likelihood that students will not be able to fully grasp the essence of </w:t>
      </w:r>
      <w:r w:rsidR="000E4888">
        <w:rPr>
          <w:rFonts w:ascii="Times New Roman" w:hAnsi="Times New Roman" w:cs="Times New Roman"/>
          <w:color w:val="333333"/>
          <w:sz w:val="24"/>
          <w:szCs w:val="24"/>
          <w:shd w:val="clear" w:color="auto" w:fill="FFFFFF"/>
        </w:rPr>
        <w:t xml:space="preserve">classes, which also leads to a high likelihood of failing those classes. </w:t>
      </w:r>
    </w:p>
    <w:p w14:paraId="423801B6" w14:textId="3D538742" w:rsidR="000E4888" w:rsidRDefault="000E4888" w:rsidP="00C90985">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Currently, the most common form of online assessments is the multiple-choice format (Kim et al., 2008), likely due to its easy implementation. In the context of technical assessments, these forms of tests are unsuitable to evaluate </w:t>
      </w:r>
      <w:r w:rsidR="00C24CC4">
        <w:rPr>
          <w:rFonts w:ascii="Times New Roman" w:hAnsi="Times New Roman" w:cs="Times New Roman"/>
          <w:color w:val="333333"/>
          <w:sz w:val="24"/>
          <w:szCs w:val="24"/>
          <w:shd w:val="clear" w:color="auto" w:fill="FFFFFF"/>
        </w:rPr>
        <w:t>one’s capabilities to execute tasks. As mentioned in the VAK model, everyone has a different learning style and hence everyone demonstrates their skills in a different manner. Aside from the fact that multiple-choice format is mostly not suited for technical tests, this just shows that there is an essential requirement for a tailor-made test format for everyone</w:t>
      </w:r>
      <w:r w:rsidR="00082ABC">
        <w:rPr>
          <w:rFonts w:ascii="Times New Roman" w:hAnsi="Times New Roman" w:cs="Times New Roman"/>
          <w:color w:val="333333"/>
          <w:sz w:val="24"/>
          <w:szCs w:val="24"/>
          <w:shd w:val="clear" w:color="auto" w:fill="FFFFFF"/>
        </w:rPr>
        <w:t xml:space="preserve"> to grade students accurately.</w:t>
      </w:r>
    </w:p>
    <w:p w14:paraId="291C3111" w14:textId="347A5D44" w:rsidR="00F02AC5" w:rsidRPr="000E4888" w:rsidRDefault="00F02AC5" w:rsidP="00C90985">
      <w:pPr>
        <w:spacing w:line="360" w:lineRule="auto"/>
        <w:jc w:val="both"/>
        <w:rPr>
          <w:rFonts w:ascii="Times New Roman" w:hAnsi="Times New Roman" w:cs="Times New Roman"/>
          <w:color w:val="333333"/>
          <w:sz w:val="24"/>
          <w:szCs w:val="24"/>
          <w:shd w:val="clear" w:color="auto" w:fill="FFFFFF"/>
        </w:rPr>
      </w:pPr>
      <w:r w:rsidRPr="00C90985">
        <w:rPr>
          <w:rFonts w:ascii="Times New Roman" w:hAnsi="Times New Roman" w:cs="Times New Roman"/>
          <w:b/>
          <w:bCs/>
          <w:sz w:val="36"/>
          <w:szCs w:val="36"/>
          <w:lang w:val="en-US"/>
        </w:rPr>
        <w:br w:type="page"/>
      </w:r>
    </w:p>
    <w:p w14:paraId="1F2439D6" w14:textId="77777777" w:rsidR="00697A40" w:rsidRDefault="00F02AC5">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OBJECTIVES</w:t>
      </w:r>
    </w:p>
    <w:p w14:paraId="6F839B11" w14:textId="77777777" w:rsidR="00697A40" w:rsidRDefault="00697A40" w:rsidP="00697A40">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objectives in this data science project:</w:t>
      </w:r>
    </w:p>
    <w:p w14:paraId="545D7148" w14:textId="77777777" w:rsidR="00697A40" w:rsidRPr="00697A40" w:rsidRDefault="00697A40" w:rsidP="00697A40">
      <w:pPr>
        <w:pStyle w:val="ListParagraph"/>
        <w:numPr>
          <w:ilvl w:val="0"/>
          <w:numId w:val="7"/>
        </w:numPr>
        <w:jc w:val="both"/>
        <w:rPr>
          <w:rFonts w:ascii="Times New Roman" w:hAnsi="Times New Roman" w:cs="Times New Roman"/>
          <w:sz w:val="18"/>
          <w:szCs w:val="18"/>
          <w:lang w:val="en-US"/>
        </w:rPr>
      </w:pPr>
      <w:r w:rsidRPr="00697A40">
        <w:rPr>
          <w:rFonts w:ascii="Times New Roman" w:hAnsi="Times New Roman" w:cs="Times New Roman"/>
          <w:sz w:val="24"/>
          <w:szCs w:val="24"/>
          <w:lang w:val="en-US"/>
        </w:rPr>
        <w:t>To develop a classification model of online technical assessment based on personalization.</w:t>
      </w:r>
    </w:p>
    <w:p w14:paraId="5E35DC57" w14:textId="57C2DE04" w:rsidR="00F02AC5" w:rsidRPr="008539DE" w:rsidRDefault="00697A40" w:rsidP="004B6D56">
      <w:pPr>
        <w:pStyle w:val="ListParagraph"/>
        <w:numPr>
          <w:ilvl w:val="0"/>
          <w:numId w:val="7"/>
        </w:numPr>
        <w:jc w:val="both"/>
        <w:rPr>
          <w:rFonts w:ascii="Times New Roman" w:hAnsi="Times New Roman" w:cs="Times New Roman"/>
          <w:sz w:val="24"/>
          <w:szCs w:val="24"/>
          <w:lang w:val="en-US"/>
        </w:rPr>
      </w:pPr>
      <w:r w:rsidRPr="008539DE">
        <w:rPr>
          <w:rFonts w:ascii="Times New Roman" w:hAnsi="Times New Roman" w:cs="Times New Roman"/>
          <w:sz w:val="24"/>
          <w:szCs w:val="24"/>
          <w:lang w:val="en-US"/>
        </w:rPr>
        <w:t>To evaluate the performance of the classification model of online technical assessment based on personalization.</w:t>
      </w:r>
      <w:r w:rsidR="00F02AC5" w:rsidRPr="008539DE">
        <w:rPr>
          <w:rFonts w:ascii="Times New Roman" w:hAnsi="Times New Roman" w:cs="Times New Roman"/>
          <w:b/>
          <w:bCs/>
          <w:sz w:val="36"/>
          <w:szCs w:val="36"/>
          <w:lang w:val="en-US"/>
        </w:rPr>
        <w:br w:type="page"/>
      </w:r>
    </w:p>
    <w:p w14:paraId="54118A11" w14:textId="56AEA754" w:rsidR="00A2536C" w:rsidRDefault="00F02AC5" w:rsidP="008145ED">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DATA SCIENCE METHODOLOGY</w:t>
      </w:r>
    </w:p>
    <w:p w14:paraId="534D44C4" w14:textId="62FE2B92" w:rsidR="00A2536C" w:rsidRPr="00A2536C" w:rsidRDefault="00A2536C" w:rsidP="008145ED">
      <w:pPr>
        <w:rPr>
          <w:rFonts w:ascii="Times New Roman" w:hAnsi="Times New Roman" w:cs="Times New Roman"/>
          <w:sz w:val="24"/>
          <w:szCs w:val="24"/>
          <w:lang w:val="en-US"/>
        </w:rPr>
      </w:pPr>
      <w:r>
        <w:rPr>
          <w:rFonts w:ascii="Times New Roman" w:hAnsi="Times New Roman" w:cs="Times New Roman"/>
          <w:sz w:val="24"/>
          <w:szCs w:val="24"/>
          <w:lang w:val="en-US"/>
        </w:rPr>
        <w:t xml:space="preserve">One of the </w:t>
      </w:r>
      <w:r w:rsidR="00C72E98">
        <w:rPr>
          <w:rFonts w:ascii="Times New Roman" w:hAnsi="Times New Roman" w:cs="Times New Roman"/>
          <w:sz w:val="24"/>
          <w:szCs w:val="24"/>
          <w:lang w:val="en-US"/>
        </w:rPr>
        <w:t>most used</w:t>
      </w:r>
      <w:r>
        <w:rPr>
          <w:rFonts w:ascii="Times New Roman" w:hAnsi="Times New Roman" w:cs="Times New Roman"/>
          <w:sz w:val="24"/>
          <w:szCs w:val="24"/>
          <w:lang w:val="en-US"/>
        </w:rPr>
        <w:t xml:space="preserve"> data science methodologies is the CRISP-DM methodology, which stands for Cross Industry Standard Process for Data Mining.</w:t>
      </w:r>
    </w:p>
    <w:p w14:paraId="33726CE3" w14:textId="043588A1" w:rsidR="008145ED" w:rsidRDefault="009F5061" w:rsidP="008145E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Business Understanding</w:t>
      </w:r>
    </w:p>
    <w:p w14:paraId="06FAEA7E" w14:textId="759DC51E"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Understanding objectives and requirements of project</w:t>
      </w:r>
    </w:p>
    <w:p w14:paraId="24AA5B3A" w14:textId="6BE0D433" w:rsidR="009F5061" w:rsidRDefault="009F5061" w:rsidP="009F5061">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Set </w:t>
      </w:r>
      <w:proofErr w:type="gramStart"/>
      <w:r>
        <w:rPr>
          <w:rFonts w:ascii="Times New Roman" w:hAnsi="Times New Roman" w:cs="Times New Roman"/>
          <w:sz w:val="24"/>
          <w:szCs w:val="24"/>
          <w:lang w:val="en-US"/>
        </w:rPr>
        <w:t>objectives</w:t>
      </w:r>
      <w:proofErr w:type="gramEnd"/>
    </w:p>
    <w:p w14:paraId="5DEE20F9" w14:textId="29CE7B3E" w:rsidR="009F5061" w:rsidRDefault="009F5061" w:rsidP="009F5061">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Produce project </w:t>
      </w:r>
      <w:proofErr w:type="gramStart"/>
      <w:r>
        <w:rPr>
          <w:rFonts w:ascii="Times New Roman" w:hAnsi="Times New Roman" w:cs="Times New Roman"/>
          <w:sz w:val="24"/>
          <w:szCs w:val="24"/>
          <w:lang w:val="en-US"/>
        </w:rPr>
        <w:t>plan</w:t>
      </w:r>
      <w:proofErr w:type="gramEnd"/>
    </w:p>
    <w:p w14:paraId="546BEBA9" w14:textId="08E0410D"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does business </w:t>
      </w:r>
      <w:proofErr w:type="gramStart"/>
      <w:r>
        <w:rPr>
          <w:rFonts w:ascii="Times New Roman" w:hAnsi="Times New Roman" w:cs="Times New Roman"/>
          <w:sz w:val="24"/>
          <w:szCs w:val="24"/>
          <w:lang w:val="en-US"/>
        </w:rPr>
        <w:t>needs</w:t>
      </w:r>
      <w:proofErr w:type="gramEnd"/>
    </w:p>
    <w:p w14:paraId="57545AB2" w14:textId="556A9C5B" w:rsidR="008145ED" w:rsidRDefault="008145ED" w:rsidP="008145E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9F5061">
        <w:rPr>
          <w:rFonts w:ascii="Times New Roman" w:hAnsi="Times New Roman" w:cs="Times New Roman"/>
          <w:sz w:val="24"/>
          <w:szCs w:val="24"/>
          <w:lang w:val="en-US"/>
        </w:rPr>
        <w:t>Understanding</w:t>
      </w:r>
    </w:p>
    <w:p w14:paraId="522AFBE8" w14:textId="263A246A"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Data collection</w:t>
      </w:r>
    </w:p>
    <w:p w14:paraId="03B58321" w14:textId="3B4C64BA"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Describe </w:t>
      </w:r>
      <w:proofErr w:type="gramStart"/>
      <w:r>
        <w:rPr>
          <w:rFonts w:ascii="Times New Roman" w:hAnsi="Times New Roman" w:cs="Times New Roman"/>
          <w:sz w:val="24"/>
          <w:szCs w:val="24"/>
          <w:lang w:val="en-US"/>
        </w:rPr>
        <w:t>data</w:t>
      </w:r>
      <w:proofErr w:type="gramEnd"/>
    </w:p>
    <w:p w14:paraId="133AFD31" w14:textId="539079EA"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Explore </w:t>
      </w:r>
      <w:proofErr w:type="gramStart"/>
      <w:r>
        <w:rPr>
          <w:rFonts w:ascii="Times New Roman" w:hAnsi="Times New Roman" w:cs="Times New Roman"/>
          <w:sz w:val="24"/>
          <w:szCs w:val="24"/>
          <w:lang w:val="en-US"/>
        </w:rPr>
        <w:t>data</w:t>
      </w:r>
      <w:proofErr w:type="gramEnd"/>
    </w:p>
    <w:p w14:paraId="259F534C" w14:textId="00EB2710"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Verify data </w:t>
      </w:r>
      <w:proofErr w:type="gramStart"/>
      <w:r>
        <w:rPr>
          <w:rFonts w:ascii="Times New Roman" w:hAnsi="Times New Roman" w:cs="Times New Roman"/>
          <w:sz w:val="24"/>
          <w:szCs w:val="24"/>
          <w:lang w:val="en-US"/>
        </w:rPr>
        <w:t>quality</w:t>
      </w:r>
      <w:proofErr w:type="gramEnd"/>
    </w:p>
    <w:p w14:paraId="0F86A24D" w14:textId="3DEC6C8A" w:rsidR="008145ED" w:rsidRDefault="008145ED" w:rsidP="008145E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9F5061">
        <w:rPr>
          <w:rFonts w:ascii="Times New Roman" w:hAnsi="Times New Roman" w:cs="Times New Roman"/>
          <w:sz w:val="24"/>
          <w:szCs w:val="24"/>
          <w:lang w:val="en-US"/>
        </w:rPr>
        <w:t>Preparation</w:t>
      </w:r>
    </w:p>
    <w:p w14:paraId="19C8074B" w14:textId="179AC058"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w:t>
      </w:r>
      <w:proofErr w:type="gramStart"/>
      <w:r>
        <w:rPr>
          <w:rFonts w:ascii="Times New Roman" w:hAnsi="Times New Roman" w:cs="Times New Roman"/>
          <w:sz w:val="24"/>
          <w:szCs w:val="24"/>
          <w:lang w:val="en-US"/>
        </w:rPr>
        <w:t>data</w:t>
      </w:r>
      <w:proofErr w:type="gramEnd"/>
    </w:p>
    <w:p w14:paraId="5586266B" w14:textId="51D1D56C"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Clean data</w:t>
      </w:r>
    </w:p>
    <w:p w14:paraId="56E4CD38" w14:textId="5CBC60FE"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Construct data</w:t>
      </w:r>
    </w:p>
    <w:p w14:paraId="104F9279" w14:textId="1B9BE2AA" w:rsidR="009F5061" w:rsidRDefault="009F5061" w:rsidP="009F5061">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Derive new attributes/ data </w:t>
      </w:r>
      <w:proofErr w:type="gramStart"/>
      <w:r>
        <w:rPr>
          <w:rFonts w:ascii="Times New Roman" w:hAnsi="Times New Roman" w:cs="Times New Roman"/>
          <w:sz w:val="24"/>
          <w:szCs w:val="24"/>
          <w:lang w:val="en-US"/>
        </w:rPr>
        <w:t>transformation</w:t>
      </w:r>
      <w:proofErr w:type="gramEnd"/>
    </w:p>
    <w:p w14:paraId="073C13CE" w14:textId="6C98B310"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Integrate </w:t>
      </w:r>
      <w:proofErr w:type="gramStart"/>
      <w:r>
        <w:rPr>
          <w:rFonts w:ascii="Times New Roman" w:hAnsi="Times New Roman" w:cs="Times New Roman"/>
          <w:sz w:val="24"/>
          <w:szCs w:val="24"/>
          <w:lang w:val="en-US"/>
        </w:rPr>
        <w:t>data</w:t>
      </w:r>
      <w:proofErr w:type="gramEnd"/>
    </w:p>
    <w:p w14:paraId="42A4A8EE" w14:textId="7D85299E" w:rsidR="009F5061" w:rsidRDefault="009F5061" w:rsidP="009F5061">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new datasets by combining data from multiple </w:t>
      </w:r>
      <w:proofErr w:type="gramStart"/>
      <w:r>
        <w:rPr>
          <w:rFonts w:ascii="Times New Roman" w:hAnsi="Times New Roman" w:cs="Times New Roman"/>
          <w:sz w:val="24"/>
          <w:szCs w:val="24"/>
          <w:lang w:val="en-US"/>
        </w:rPr>
        <w:t>sources</w:t>
      </w:r>
      <w:proofErr w:type="gramEnd"/>
    </w:p>
    <w:p w14:paraId="5B1CA51B" w14:textId="2A3109D2"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Format data</w:t>
      </w:r>
    </w:p>
    <w:p w14:paraId="0C4C65E4" w14:textId="5F8D34D7" w:rsidR="008145ED" w:rsidRDefault="008145ED" w:rsidP="008145E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Model</w:t>
      </w:r>
      <w:r w:rsidR="009F5061">
        <w:rPr>
          <w:rFonts w:ascii="Times New Roman" w:hAnsi="Times New Roman" w:cs="Times New Roman"/>
          <w:sz w:val="24"/>
          <w:szCs w:val="24"/>
          <w:lang w:val="en-US"/>
        </w:rPr>
        <w:t>ling</w:t>
      </w:r>
    </w:p>
    <w:p w14:paraId="177735F1" w14:textId="55C4C0F3" w:rsidR="009F5061" w:rsidRDefault="009F5061"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suitable modelling </w:t>
      </w:r>
      <w:proofErr w:type="gramStart"/>
      <w:r>
        <w:rPr>
          <w:rFonts w:ascii="Times New Roman" w:hAnsi="Times New Roman" w:cs="Times New Roman"/>
          <w:sz w:val="24"/>
          <w:szCs w:val="24"/>
          <w:lang w:val="en-US"/>
        </w:rPr>
        <w:t>techniques</w:t>
      </w:r>
      <w:proofErr w:type="gramEnd"/>
    </w:p>
    <w:p w14:paraId="4F39D3EF" w14:textId="681124DA" w:rsidR="00A652D4" w:rsidRDefault="00A652D4" w:rsidP="00A652D4">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Tweak if assessment is </w:t>
      </w:r>
      <w:proofErr w:type="gramStart"/>
      <w:r>
        <w:rPr>
          <w:rFonts w:ascii="Times New Roman" w:hAnsi="Times New Roman" w:cs="Times New Roman"/>
          <w:sz w:val="24"/>
          <w:szCs w:val="24"/>
          <w:lang w:val="en-US"/>
        </w:rPr>
        <w:t>unsatisfactory</w:t>
      </w:r>
      <w:proofErr w:type="gramEnd"/>
    </w:p>
    <w:p w14:paraId="2574E2A2" w14:textId="65331269" w:rsidR="009F5061" w:rsidRDefault="00A652D4"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Generate test design: split data into train test validation </w:t>
      </w:r>
      <w:proofErr w:type="gramStart"/>
      <w:r>
        <w:rPr>
          <w:rFonts w:ascii="Times New Roman" w:hAnsi="Times New Roman" w:cs="Times New Roman"/>
          <w:sz w:val="24"/>
          <w:szCs w:val="24"/>
          <w:lang w:val="en-US"/>
        </w:rPr>
        <w:t>sets</w:t>
      </w:r>
      <w:proofErr w:type="gramEnd"/>
    </w:p>
    <w:p w14:paraId="4FC176E9" w14:textId="11A101DF" w:rsidR="00A652D4" w:rsidRDefault="00A652D4"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Build </w:t>
      </w:r>
      <w:proofErr w:type="gramStart"/>
      <w:r>
        <w:rPr>
          <w:rFonts w:ascii="Times New Roman" w:hAnsi="Times New Roman" w:cs="Times New Roman"/>
          <w:sz w:val="24"/>
          <w:szCs w:val="24"/>
          <w:lang w:val="en-US"/>
        </w:rPr>
        <w:t>model</w:t>
      </w:r>
      <w:proofErr w:type="gramEnd"/>
    </w:p>
    <w:p w14:paraId="4692668F" w14:textId="3AA37DC6" w:rsidR="00A652D4" w:rsidRDefault="00A652D4" w:rsidP="009F5061">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Assess </w:t>
      </w:r>
      <w:proofErr w:type="gramStart"/>
      <w:r>
        <w:rPr>
          <w:rFonts w:ascii="Times New Roman" w:hAnsi="Times New Roman" w:cs="Times New Roman"/>
          <w:sz w:val="24"/>
          <w:szCs w:val="24"/>
          <w:lang w:val="en-US"/>
        </w:rPr>
        <w:t>model</w:t>
      </w:r>
      <w:proofErr w:type="gramEnd"/>
    </w:p>
    <w:p w14:paraId="4B17A0B1" w14:textId="436670EF" w:rsidR="00A652D4" w:rsidRDefault="00A652D4" w:rsidP="00A652D4">
      <w:pPr>
        <w:pStyle w:val="ListParagraph"/>
        <w:numPr>
          <w:ilvl w:val="2"/>
          <w:numId w:val="9"/>
        </w:numPr>
        <w:rPr>
          <w:rFonts w:ascii="Times New Roman" w:hAnsi="Times New Roman" w:cs="Times New Roman"/>
          <w:sz w:val="24"/>
          <w:szCs w:val="24"/>
          <w:lang w:val="en-US"/>
        </w:rPr>
      </w:pPr>
      <w:r>
        <w:rPr>
          <w:rFonts w:ascii="Times New Roman" w:hAnsi="Times New Roman" w:cs="Times New Roman"/>
          <w:sz w:val="24"/>
          <w:szCs w:val="24"/>
          <w:lang w:val="en-US"/>
        </w:rPr>
        <w:t>Success criteria?</w:t>
      </w:r>
    </w:p>
    <w:p w14:paraId="37491C4C" w14:textId="74BF9AE8" w:rsidR="008145ED" w:rsidRDefault="008145ED" w:rsidP="008145E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Evaluation</w:t>
      </w:r>
      <w:r w:rsidR="00A652D4">
        <w:rPr>
          <w:rFonts w:ascii="Times New Roman" w:hAnsi="Times New Roman" w:cs="Times New Roman"/>
          <w:sz w:val="24"/>
          <w:szCs w:val="24"/>
          <w:lang w:val="en-US"/>
        </w:rPr>
        <w:tab/>
      </w:r>
    </w:p>
    <w:p w14:paraId="13D6B149" w14:textId="24271892" w:rsidR="00A652D4" w:rsidRDefault="00A652D4" w:rsidP="00A652D4">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Evaluate business success </w:t>
      </w:r>
      <w:proofErr w:type="gramStart"/>
      <w:r>
        <w:rPr>
          <w:rFonts w:ascii="Times New Roman" w:hAnsi="Times New Roman" w:cs="Times New Roman"/>
          <w:sz w:val="24"/>
          <w:szCs w:val="24"/>
          <w:lang w:val="en-US"/>
        </w:rPr>
        <w:t>criteria</w:t>
      </w:r>
      <w:proofErr w:type="gramEnd"/>
    </w:p>
    <w:p w14:paraId="420EFEBC" w14:textId="301B6CDD" w:rsidR="00A652D4" w:rsidRDefault="00A652D4" w:rsidP="00A652D4">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Review process</w:t>
      </w:r>
    </w:p>
    <w:p w14:paraId="61F5EE0B" w14:textId="6B753B34" w:rsidR="00A652D4" w:rsidRDefault="00A652D4" w:rsidP="00A652D4">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Determine next </w:t>
      </w:r>
      <w:proofErr w:type="gramStart"/>
      <w:r>
        <w:rPr>
          <w:rFonts w:ascii="Times New Roman" w:hAnsi="Times New Roman" w:cs="Times New Roman"/>
          <w:sz w:val="24"/>
          <w:szCs w:val="24"/>
          <w:lang w:val="en-US"/>
        </w:rPr>
        <w:t>steps</w:t>
      </w:r>
      <w:proofErr w:type="gramEnd"/>
    </w:p>
    <w:p w14:paraId="064A6349" w14:textId="253E189A" w:rsidR="009F5061" w:rsidRDefault="009F5061" w:rsidP="008145E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Deployment</w:t>
      </w:r>
    </w:p>
    <w:p w14:paraId="75553F54" w14:textId="7582983B" w:rsidR="00A652D4" w:rsidRDefault="00A652D4" w:rsidP="00A652D4">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Plan deployment</w:t>
      </w:r>
    </w:p>
    <w:p w14:paraId="44EAFB88" w14:textId="6A4B8D89" w:rsidR="00A652D4" w:rsidRPr="008145ED" w:rsidRDefault="00A652D4" w:rsidP="00A652D4">
      <w:pPr>
        <w:pStyle w:val="ListParagraph"/>
        <w:numPr>
          <w:ilvl w:val="1"/>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Produce final </w:t>
      </w:r>
      <w:proofErr w:type="gramStart"/>
      <w:r>
        <w:rPr>
          <w:rFonts w:ascii="Times New Roman" w:hAnsi="Times New Roman" w:cs="Times New Roman"/>
          <w:sz w:val="24"/>
          <w:szCs w:val="24"/>
          <w:lang w:val="en-US"/>
        </w:rPr>
        <w:t>report</w:t>
      </w:r>
      <w:proofErr w:type="gramEnd"/>
    </w:p>
    <w:p w14:paraId="2DA79AA9" w14:textId="77777777" w:rsidR="00F02AC5" w:rsidRDefault="00F02AC5">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00049AAF" w14:textId="5352E1A7" w:rsidR="00776F29" w:rsidRDefault="00F02AC5">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REFERENCES</w:t>
      </w:r>
    </w:p>
    <w:p w14:paraId="1E676F12" w14:textId="5E398490" w:rsidR="00B624DF" w:rsidRDefault="00B624DF" w:rsidP="005B3E0F">
      <w:pPr>
        <w:spacing w:line="360" w:lineRule="auto"/>
        <w:ind w:left="720" w:hanging="720"/>
        <w:jc w:val="both"/>
        <w:rPr>
          <w:rFonts w:ascii="Times New Roman" w:hAnsi="Times New Roman" w:cs="Times New Roman"/>
          <w:color w:val="222222"/>
          <w:sz w:val="24"/>
          <w:szCs w:val="24"/>
          <w:shd w:val="clear" w:color="auto" w:fill="FFFFFF"/>
        </w:rPr>
      </w:pPr>
      <w:r w:rsidRPr="00B624DF">
        <w:rPr>
          <w:rFonts w:ascii="Times New Roman" w:hAnsi="Times New Roman" w:cs="Times New Roman"/>
          <w:color w:val="222222"/>
          <w:sz w:val="24"/>
          <w:szCs w:val="24"/>
          <w:shd w:val="clear" w:color="auto" w:fill="FFFFFF"/>
        </w:rPr>
        <w:t>Abduh, M. Y. M. (2021). Full-time online assessment during COVID-19 lockdown: EFL</w:t>
      </w:r>
      <w:r>
        <w:rPr>
          <w:rFonts w:ascii="Times New Roman" w:hAnsi="Times New Roman" w:cs="Times New Roman"/>
          <w:color w:val="222222"/>
          <w:sz w:val="24"/>
          <w:szCs w:val="24"/>
          <w:shd w:val="clear" w:color="auto" w:fill="FFFFFF"/>
        </w:rPr>
        <w:t xml:space="preserve"> </w:t>
      </w:r>
      <w:r w:rsidRPr="00B624DF">
        <w:rPr>
          <w:rFonts w:ascii="Times New Roman" w:hAnsi="Times New Roman" w:cs="Times New Roman"/>
          <w:color w:val="222222"/>
          <w:sz w:val="24"/>
          <w:szCs w:val="24"/>
          <w:shd w:val="clear" w:color="auto" w:fill="FFFFFF"/>
        </w:rPr>
        <w:t>teachers’ perceptions. </w:t>
      </w:r>
      <w:r w:rsidRPr="00B624DF">
        <w:rPr>
          <w:rFonts w:ascii="Times New Roman" w:hAnsi="Times New Roman" w:cs="Times New Roman"/>
          <w:i/>
          <w:iCs/>
          <w:color w:val="222222"/>
          <w:sz w:val="24"/>
          <w:szCs w:val="24"/>
          <w:shd w:val="clear" w:color="auto" w:fill="FFFFFF"/>
        </w:rPr>
        <w:t>Asian EFL Journal</w:t>
      </w:r>
      <w:r w:rsidRPr="00B624DF">
        <w:rPr>
          <w:rFonts w:ascii="Times New Roman" w:hAnsi="Times New Roman" w:cs="Times New Roman"/>
          <w:color w:val="222222"/>
          <w:sz w:val="24"/>
          <w:szCs w:val="24"/>
          <w:shd w:val="clear" w:color="auto" w:fill="FFFFFF"/>
        </w:rPr>
        <w:t>, </w:t>
      </w:r>
      <w:r w:rsidRPr="00B624DF">
        <w:rPr>
          <w:rFonts w:ascii="Times New Roman" w:hAnsi="Times New Roman" w:cs="Times New Roman"/>
          <w:i/>
          <w:iCs/>
          <w:color w:val="222222"/>
          <w:sz w:val="24"/>
          <w:szCs w:val="24"/>
          <w:shd w:val="clear" w:color="auto" w:fill="FFFFFF"/>
        </w:rPr>
        <w:t>28</w:t>
      </w:r>
      <w:r w:rsidRPr="00B624DF">
        <w:rPr>
          <w:rFonts w:ascii="Times New Roman" w:hAnsi="Times New Roman" w:cs="Times New Roman"/>
          <w:color w:val="222222"/>
          <w:sz w:val="24"/>
          <w:szCs w:val="24"/>
          <w:shd w:val="clear" w:color="auto" w:fill="FFFFFF"/>
        </w:rPr>
        <w:t>(1.1), 26-46.</w:t>
      </w:r>
    </w:p>
    <w:p w14:paraId="1B20BB00" w14:textId="0CB5EAB8" w:rsidR="005B3595" w:rsidRDefault="005B3595" w:rsidP="005B3E0F">
      <w:pPr>
        <w:spacing w:line="360" w:lineRule="auto"/>
        <w:ind w:left="720" w:hanging="720"/>
        <w:jc w:val="both"/>
        <w:rPr>
          <w:rFonts w:ascii="Times New Roman" w:hAnsi="Times New Roman" w:cs="Times New Roman"/>
          <w:sz w:val="24"/>
          <w:szCs w:val="24"/>
        </w:rPr>
      </w:pPr>
      <w:r w:rsidRPr="00B624DF">
        <w:rPr>
          <w:rFonts w:ascii="Times New Roman" w:hAnsi="Times New Roman" w:cs="Times New Roman"/>
          <w:sz w:val="24"/>
          <w:szCs w:val="24"/>
        </w:rPr>
        <w:t xml:space="preserve">Bailey, K. M. (1998). Learning about language assessment: dilemmas, </w:t>
      </w:r>
      <w:proofErr w:type="spellStart"/>
      <w:r w:rsidRPr="00B624DF">
        <w:rPr>
          <w:rFonts w:ascii="Times New Roman" w:hAnsi="Times New Roman" w:cs="Times New Roman"/>
          <w:sz w:val="24"/>
          <w:szCs w:val="24"/>
        </w:rPr>
        <w:t>decisionjs</w:t>
      </w:r>
      <w:proofErr w:type="spellEnd"/>
      <w:r w:rsidRPr="00B624DF">
        <w:rPr>
          <w:rFonts w:ascii="Times New Roman" w:hAnsi="Times New Roman" w:cs="Times New Roman"/>
          <w:sz w:val="24"/>
          <w:szCs w:val="24"/>
        </w:rPr>
        <w:t xml:space="preserve">, and directions. Heinle&amp; Heinle: US. </w:t>
      </w:r>
    </w:p>
    <w:p w14:paraId="6F61D9D7" w14:textId="328AA6AE" w:rsidR="005B3595" w:rsidRDefault="005B3595" w:rsidP="005B3E0F">
      <w:pPr>
        <w:spacing w:line="360" w:lineRule="auto"/>
        <w:ind w:left="720" w:hanging="720"/>
        <w:rPr>
          <w:rFonts w:ascii="Times New Roman" w:hAnsi="Times New Roman" w:cs="Times New Roman"/>
          <w:color w:val="222222"/>
          <w:sz w:val="24"/>
          <w:szCs w:val="24"/>
          <w:shd w:val="clear" w:color="auto" w:fill="FFFFFF"/>
        </w:rPr>
      </w:pPr>
      <w:proofErr w:type="spellStart"/>
      <w:r w:rsidRPr="00B624DF">
        <w:rPr>
          <w:rFonts w:ascii="Times New Roman" w:hAnsi="Times New Roman" w:cs="Times New Roman"/>
          <w:color w:val="222222"/>
          <w:sz w:val="24"/>
          <w:szCs w:val="24"/>
          <w:shd w:val="clear" w:color="auto" w:fill="FFFFFF"/>
        </w:rPr>
        <w:t>Dikli</w:t>
      </w:r>
      <w:proofErr w:type="spellEnd"/>
      <w:r w:rsidRPr="00B624DF">
        <w:rPr>
          <w:rFonts w:ascii="Times New Roman" w:hAnsi="Times New Roman" w:cs="Times New Roman"/>
          <w:color w:val="222222"/>
          <w:sz w:val="24"/>
          <w:szCs w:val="24"/>
          <w:shd w:val="clear" w:color="auto" w:fill="FFFFFF"/>
        </w:rPr>
        <w:t>, S. (2003). Assessment at a distance: Traditional vs. alternative assessments. </w:t>
      </w:r>
      <w:r w:rsidRPr="00B624DF">
        <w:rPr>
          <w:rFonts w:ascii="Times New Roman" w:hAnsi="Times New Roman" w:cs="Times New Roman"/>
          <w:i/>
          <w:iCs/>
          <w:color w:val="222222"/>
          <w:sz w:val="24"/>
          <w:szCs w:val="24"/>
          <w:shd w:val="clear" w:color="auto" w:fill="FFFFFF"/>
        </w:rPr>
        <w:t>Turkish Online Journal of Educational Technology-TOJET</w:t>
      </w:r>
      <w:r w:rsidRPr="00B624DF">
        <w:rPr>
          <w:rFonts w:ascii="Times New Roman" w:hAnsi="Times New Roman" w:cs="Times New Roman"/>
          <w:color w:val="222222"/>
          <w:sz w:val="24"/>
          <w:szCs w:val="24"/>
          <w:shd w:val="clear" w:color="auto" w:fill="FFFFFF"/>
        </w:rPr>
        <w:t>, </w:t>
      </w:r>
      <w:r w:rsidRPr="00B624DF">
        <w:rPr>
          <w:rFonts w:ascii="Times New Roman" w:hAnsi="Times New Roman" w:cs="Times New Roman"/>
          <w:i/>
          <w:iCs/>
          <w:color w:val="222222"/>
          <w:sz w:val="24"/>
          <w:szCs w:val="24"/>
          <w:shd w:val="clear" w:color="auto" w:fill="FFFFFF"/>
        </w:rPr>
        <w:t>2</w:t>
      </w:r>
      <w:r w:rsidRPr="00B624DF">
        <w:rPr>
          <w:rFonts w:ascii="Times New Roman" w:hAnsi="Times New Roman" w:cs="Times New Roman"/>
          <w:color w:val="222222"/>
          <w:sz w:val="24"/>
          <w:szCs w:val="24"/>
          <w:shd w:val="clear" w:color="auto" w:fill="FFFFFF"/>
        </w:rPr>
        <w:t>(3), 13-19.</w:t>
      </w:r>
    </w:p>
    <w:p w14:paraId="75ED685A" w14:textId="3FFA4C52" w:rsidR="000E4888" w:rsidRPr="000E4888" w:rsidRDefault="000E4888" w:rsidP="005B3E0F">
      <w:pPr>
        <w:spacing w:line="360" w:lineRule="auto"/>
        <w:ind w:left="720" w:hanging="720"/>
        <w:rPr>
          <w:rFonts w:ascii="Times New Roman" w:hAnsi="Times New Roman" w:cs="Times New Roman"/>
          <w:color w:val="222222"/>
          <w:sz w:val="32"/>
          <w:szCs w:val="32"/>
          <w:shd w:val="clear" w:color="auto" w:fill="FFFFFF"/>
        </w:rPr>
      </w:pPr>
      <w:r w:rsidRPr="000E4888">
        <w:rPr>
          <w:rFonts w:ascii="Times New Roman" w:hAnsi="Times New Roman" w:cs="Times New Roman"/>
          <w:color w:val="222222"/>
          <w:sz w:val="24"/>
          <w:szCs w:val="24"/>
          <w:shd w:val="clear" w:color="auto" w:fill="FFFFFF"/>
        </w:rPr>
        <w:t>Kim, N., Smith, M. J., &amp; Maeng, K. (2008). Assessment in online distance education: A comparison of three online programs at a university. </w:t>
      </w:r>
      <w:r w:rsidRPr="000E4888">
        <w:rPr>
          <w:rFonts w:ascii="Times New Roman" w:hAnsi="Times New Roman" w:cs="Times New Roman"/>
          <w:i/>
          <w:iCs/>
          <w:color w:val="222222"/>
          <w:sz w:val="24"/>
          <w:szCs w:val="24"/>
          <w:shd w:val="clear" w:color="auto" w:fill="FFFFFF"/>
        </w:rPr>
        <w:t>Online Journal of Distance Learning Administration</w:t>
      </w:r>
      <w:r w:rsidRPr="000E4888">
        <w:rPr>
          <w:rFonts w:ascii="Times New Roman" w:hAnsi="Times New Roman" w:cs="Times New Roman"/>
          <w:color w:val="222222"/>
          <w:sz w:val="24"/>
          <w:szCs w:val="24"/>
          <w:shd w:val="clear" w:color="auto" w:fill="FFFFFF"/>
        </w:rPr>
        <w:t>, </w:t>
      </w:r>
      <w:r w:rsidRPr="000E4888">
        <w:rPr>
          <w:rFonts w:ascii="Times New Roman" w:hAnsi="Times New Roman" w:cs="Times New Roman"/>
          <w:i/>
          <w:iCs/>
          <w:color w:val="222222"/>
          <w:sz w:val="24"/>
          <w:szCs w:val="24"/>
          <w:shd w:val="clear" w:color="auto" w:fill="FFFFFF"/>
        </w:rPr>
        <w:t>11</w:t>
      </w:r>
      <w:r w:rsidRPr="000E4888">
        <w:rPr>
          <w:rFonts w:ascii="Times New Roman" w:hAnsi="Times New Roman" w:cs="Times New Roman"/>
          <w:color w:val="222222"/>
          <w:sz w:val="24"/>
          <w:szCs w:val="24"/>
          <w:shd w:val="clear" w:color="auto" w:fill="FFFFFF"/>
        </w:rPr>
        <w:t>(1), 1-16.</w:t>
      </w:r>
    </w:p>
    <w:p w14:paraId="7E8802C5" w14:textId="3CD2D687" w:rsidR="005B3E0F" w:rsidRPr="005B3E0F" w:rsidRDefault="005B3E0F" w:rsidP="005B3E0F">
      <w:pPr>
        <w:pStyle w:val="ListParagraph"/>
        <w:spacing w:line="360" w:lineRule="auto"/>
        <w:ind w:hanging="720"/>
        <w:rPr>
          <w:rFonts w:ascii="Times New Roman" w:hAnsi="Times New Roman" w:cs="Times New Roman"/>
          <w:color w:val="222222"/>
          <w:sz w:val="24"/>
          <w:szCs w:val="24"/>
          <w:shd w:val="clear" w:color="auto" w:fill="FFFFFF"/>
        </w:rPr>
      </w:pPr>
      <w:proofErr w:type="spellStart"/>
      <w:r w:rsidRPr="005B3E0F">
        <w:rPr>
          <w:rFonts w:ascii="Times New Roman" w:hAnsi="Times New Roman" w:cs="Times New Roman"/>
          <w:color w:val="222222"/>
          <w:sz w:val="24"/>
          <w:szCs w:val="24"/>
          <w:shd w:val="clear" w:color="auto" w:fill="FFFFFF"/>
        </w:rPr>
        <w:t>Maennel</w:t>
      </w:r>
      <w:proofErr w:type="spellEnd"/>
      <w:r w:rsidRPr="005B3E0F">
        <w:rPr>
          <w:rFonts w:ascii="Times New Roman" w:hAnsi="Times New Roman" w:cs="Times New Roman"/>
          <w:color w:val="222222"/>
          <w:sz w:val="24"/>
          <w:szCs w:val="24"/>
          <w:shd w:val="clear" w:color="auto" w:fill="FFFFFF"/>
        </w:rPr>
        <w:t>, O. M. (2019). Predicting student’s success using technical labs as part of university admission to a cyber security program.</w:t>
      </w:r>
    </w:p>
    <w:p w14:paraId="20B4E279" w14:textId="5660F2E1" w:rsidR="005B3595" w:rsidRPr="00B624DF" w:rsidRDefault="00B624DF" w:rsidP="005B3E0F">
      <w:pPr>
        <w:autoSpaceDE w:val="0"/>
        <w:autoSpaceDN w:val="0"/>
        <w:adjustRightInd w:val="0"/>
        <w:spacing w:line="360" w:lineRule="auto"/>
        <w:ind w:left="720" w:hanging="720"/>
        <w:rPr>
          <w:rFonts w:ascii="Times New Roman" w:hAnsi="Times New Roman" w:cs="Times New Roman"/>
          <w:kern w:val="0"/>
          <w:sz w:val="24"/>
          <w:szCs w:val="24"/>
        </w:rPr>
      </w:pPr>
      <w:r w:rsidRPr="00B624DF">
        <w:rPr>
          <w:rFonts w:ascii="Times New Roman" w:hAnsi="Times New Roman" w:cs="Times New Roman"/>
          <w:kern w:val="0"/>
          <w:sz w:val="24"/>
          <w:szCs w:val="24"/>
        </w:rPr>
        <w:t xml:space="preserve">Papadakis, S. (2023). MOOCs 2012-2022: An overview. </w:t>
      </w:r>
      <w:r w:rsidRPr="00B624DF">
        <w:rPr>
          <w:rFonts w:ascii="Times New Roman" w:hAnsi="Times New Roman" w:cs="Times New Roman"/>
          <w:i/>
          <w:iCs/>
          <w:kern w:val="0"/>
          <w:sz w:val="24"/>
          <w:szCs w:val="24"/>
        </w:rPr>
        <w:t>Advances in Mobile Learning Educational Research</w:t>
      </w:r>
      <w:r w:rsidRPr="00B624DF">
        <w:rPr>
          <w:rFonts w:ascii="Times New Roman" w:hAnsi="Times New Roman" w:cs="Times New Roman"/>
          <w:kern w:val="0"/>
          <w:sz w:val="24"/>
          <w:szCs w:val="24"/>
        </w:rPr>
        <w:t>,</w:t>
      </w:r>
      <w:r w:rsidRPr="00B624DF">
        <w:rPr>
          <w:rFonts w:ascii="Times New Roman" w:hAnsi="Times New Roman" w:cs="Times New Roman"/>
          <w:i/>
          <w:iCs/>
          <w:kern w:val="0"/>
          <w:sz w:val="24"/>
          <w:szCs w:val="24"/>
        </w:rPr>
        <w:t xml:space="preserve"> 3</w:t>
      </w:r>
      <w:r w:rsidRPr="00B624DF">
        <w:rPr>
          <w:rFonts w:ascii="Times New Roman" w:hAnsi="Times New Roman" w:cs="Times New Roman"/>
          <w:kern w:val="0"/>
          <w:sz w:val="24"/>
          <w:szCs w:val="24"/>
        </w:rPr>
        <w:t xml:space="preserve">, 682-693. https://doi.org/10.25082/AMLER.2023.01.017 </w:t>
      </w:r>
    </w:p>
    <w:p w14:paraId="3EEA4E4D" w14:textId="6052810C" w:rsidR="00B624DF" w:rsidRDefault="00B624DF" w:rsidP="005B3E0F">
      <w:pPr>
        <w:spacing w:line="360" w:lineRule="auto"/>
        <w:ind w:left="720" w:hanging="720"/>
        <w:jc w:val="both"/>
        <w:rPr>
          <w:rFonts w:ascii="Times New Roman" w:hAnsi="Times New Roman" w:cs="Times New Roman"/>
          <w:color w:val="222222"/>
          <w:sz w:val="24"/>
          <w:szCs w:val="24"/>
          <w:shd w:val="clear" w:color="auto" w:fill="FFFFFF"/>
        </w:rPr>
      </w:pPr>
      <w:r w:rsidRPr="00B624DF">
        <w:rPr>
          <w:rFonts w:ascii="Times New Roman" w:hAnsi="Times New Roman" w:cs="Times New Roman"/>
          <w:color w:val="222222"/>
          <w:sz w:val="24"/>
          <w:szCs w:val="24"/>
          <w:shd w:val="clear" w:color="auto" w:fill="FFFFFF"/>
        </w:rPr>
        <w:t xml:space="preserve">Roberts, G. H., &amp; </w:t>
      </w:r>
      <w:proofErr w:type="spellStart"/>
      <w:r w:rsidRPr="00B624DF">
        <w:rPr>
          <w:rFonts w:ascii="Times New Roman" w:hAnsi="Times New Roman" w:cs="Times New Roman"/>
          <w:color w:val="222222"/>
          <w:sz w:val="24"/>
          <w:szCs w:val="24"/>
          <w:shd w:val="clear" w:color="auto" w:fill="FFFFFF"/>
        </w:rPr>
        <w:t>Verbyla</w:t>
      </w:r>
      <w:proofErr w:type="spellEnd"/>
      <w:r w:rsidRPr="00B624DF">
        <w:rPr>
          <w:rFonts w:ascii="Times New Roman" w:hAnsi="Times New Roman" w:cs="Times New Roman"/>
          <w:color w:val="222222"/>
          <w:sz w:val="24"/>
          <w:szCs w:val="24"/>
          <w:shd w:val="clear" w:color="auto" w:fill="FFFFFF"/>
        </w:rPr>
        <w:t>, J. L. (2003, January). An online programming assessment tool. In </w:t>
      </w:r>
      <w:r w:rsidRPr="00B624DF">
        <w:rPr>
          <w:rFonts w:ascii="Times New Roman" w:hAnsi="Times New Roman" w:cs="Times New Roman"/>
          <w:i/>
          <w:iCs/>
          <w:color w:val="222222"/>
          <w:sz w:val="24"/>
          <w:szCs w:val="24"/>
          <w:shd w:val="clear" w:color="auto" w:fill="FFFFFF"/>
        </w:rPr>
        <w:t xml:space="preserve">Proceedings of the fifth Australasian conference on Computing </w:t>
      </w:r>
      <w:proofErr w:type="gramStart"/>
      <w:r w:rsidRPr="00B624DF">
        <w:rPr>
          <w:rFonts w:ascii="Times New Roman" w:hAnsi="Times New Roman" w:cs="Times New Roman"/>
          <w:i/>
          <w:iCs/>
          <w:color w:val="222222"/>
          <w:sz w:val="24"/>
          <w:szCs w:val="24"/>
          <w:shd w:val="clear" w:color="auto" w:fill="FFFFFF"/>
        </w:rPr>
        <w:t>education</w:t>
      </w:r>
      <w:proofErr w:type="gramEnd"/>
      <w:r w:rsidRPr="00B624DF">
        <w:rPr>
          <w:rFonts w:ascii="Times New Roman" w:hAnsi="Times New Roman" w:cs="Times New Roman"/>
          <w:i/>
          <w:iCs/>
          <w:color w:val="222222"/>
          <w:sz w:val="24"/>
          <w:szCs w:val="24"/>
          <w:shd w:val="clear" w:color="auto" w:fill="FFFFFF"/>
        </w:rPr>
        <w:t>-Volume 20</w:t>
      </w:r>
      <w:r w:rsidRPr="00B624DF">
        <w:rPr>
          <w:rFonts w:ascii="Times New Roman" w:hAnsi="Times New Roman" w:cs="Times New Roman"/>
          <w:color w:val="222222"/>
          <w:sz w:val="24"/>
          <w:szCs w:val="24"/>
          <w:shd w:val="clear" w:color="auto" w:fill="FFFFFF"/>
        </w:rPr>
        <w:t> (pp. 69-75).</w:t>
      </w:r>
    </w:p>
    <w:p w14:paraId="1D60E2EA" w14:textId="2D7DB582" w:rsidR="005B3E0F" w:rsidRPr="005B3E0F" w:rsidRDefault="005B3E0F" w:rsidP="005B3E0F">
      <w:pPr>
        <w:pStyle w:val="ListParagraph"/>
        <w:autoSpaceDE w:val="0"/>
        <w:autoSpaceDN w:val="0"/>
        <w:adjustRightInd w:val="0"/>
        <w:spacing w:line="360" w:lineRule="auto"/>
        <w:ind w:hanging="720"/>
      </w:pPr>
      <w:r w:rsidRPr="005B3E0F">
        <w:rPr>
          <w:rFonts w:ascii="Times New Roman" w:hAnsi="Times New Roman" w:cs="Times New Roman"/>
          <w:kern w:val="0"/>
          <w:sz w:val="24"/>
          <w:szCs w:val="24"/>
        </w:rPr>
        <w:t>Robinson, P. E., &amp; Carroll, J. (2017, 25-28 April 2017). An online learning platform for teaching, learning, and assessment of programming. 2017 IEEE Global Engineering Education Conference (EDUCON)</w:t>
      </w:r>
      <w:r w:rsidR="000D3346">
        <w:rPr>
          <w:rFonts w:ascii="Times New Roman" w:hAnsi="Times New Roman" w:cs="Times New Roman"/>
          <w:kern w:val="0"/>
          <w:sz w:val="24"/>
          <w:szCs w:val="24"/>
        </w:rPr>
        <w:t xml:space="preserve"> (pp. 547-556)</w:t>
      </w:r>
      <w:r w:rsidRPr="005B3E0F">
        <w:rPr>
          <w:rFonts w:ascii="Times New Roman" w:hAnsi="Times New Roman" w:cs="Times New Roman"/>
          <w:kern w:val="0"/>
          <w:sz w:val="24"/>
          <w:szCs w:val="24"/>
        </w:rPr>
        <w:t>.</w:t>
      </w:r>
      <w:r w:rsidR="000D3346">
        <w:rPr>
          <w:rFonts w:ascii="Times New Roman" w:hAnsi="Times New Roman" w:cs="Times New Roman"/>
          <w:kern w:val="0"/>
          <w:sz w:val="24"/>
          <w:szCs w:val="24"/>
        </w:rPr>
        <w:t xml:space="preserve"> IEEE. https://10.1109/EDUCON.2017.7942900</w:t>
      </w:r>
    </w:p>
    <w:p w14:paraId="12C5F725" w14:textId="3C31B2F4" w:rsidR="005B3595" w:rsidRPr="005B3595" w:rsidRDefault="005B3595" w:rsidP="005B3E0F">
      <w:pPr>
        <w:pStyle w:val="NormalWeb"/>
        <w:spacing w:before="0" w:beforeAutospacing="0" w:after="160" w:afterAutospacing="0" w:line="360" w:lineRule="auto"/>
        <w:ind w:left="567" w:hanging="567"/>
      </w:pPr>
      <w:r>
        <w:t xml:space="preserve">Sievertsen, H. H., &amp; Burgess, S. (2020, April 1). </w:t>
      </w:r>
      <w:r>
        <w:rPr>
          <w:i/>
          <w:iCs/>
        </w:rPr>
        <w:t>Schools, skills, and learning: The impact of covid-19 on Education</w:t>
      </w:r>
      <w:r>
        <w:t xml:space="preserve">. CEPR. https://cepr.org/voxeu/columns/schools-skills-and-learning-impact-covid-19-education </w:t>
      </w:r>
    </w:p>
    <w:sectPr w:rsidR="005B3595" w:rsidRPr="005B3595" w:rsidSect="000D3346">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974C" w14:textId="77777777" w:rsidR="003573B0" w:rsidRDefault="003573B0" w:rsidP="000D3346">
      <w:pPr>
        <w:spacing w:after="0" w:line="240" w:lineRule="auto"/>
      </w:pPr>
      <w:r>
        <w:separator/>
      </w:r>
    </w:p>
  </w:endnote>
  <w:endnote w:type="continuationSeparator" w:id="0">
    <w:p w14:paraId="494EC67C" w14:textId="77777777" w:rsidR="003573B0" w:rsidRDefault="003573B0" w:rsidP="000D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66561304"/>
      <w:docPartObj>
        <w:docPartGallery w:val="Page Numbers (Bottom of Page)"/>
        <w:docPartUnique/>
      </w:docPartObj>
    </w:sdtPr>
    <w:sdtEndPr>
      <w:rPr>
        <w:noProof/>
      </w:rPr>
    </w:sdtEndPr>
    <w:sdtContent>
      <w:p w14:paraId="449ADFCD" w14:textId="667A76B9" w:rsidR="000D3346" w:rsidRPr="000D3346" w:rsidRDefault="000D3346">
        <w:pPr>
          <w:pStyle w:val="Footer"/>
          <w:jc w:val="right"/>
          <w:rPr>
            <w:rFonts w:ascii="Times New Roman" w:hAnsi="Times New Roman" w:cs="Times New Roman"/>
            <w:sz w:val="24"/>
            <w:szCs w:val="24"/>
          </w:rPr>
        </w:pPr>
        <w:r w:rsidRPr="000D3346">
          <w:rPr>
            <w:rFonts w:ascii="Times New Roman" w:hAnsi="Times New Roman" w:cs="Times New Roman"/>
            <w:sz w:val="24"/>
            <w:szCs w:val="24"/>
          </w:rPr>
          <w:fldChar w:fldCharType="begin"/>
        </w:r>
        <w:r w:rsidRPr="000D3346">
          <w:rPr>
            <w:rFonts w:ascii="Times New Roman" w:hAnsi="Times New Roman" w:cs="Times New Roman"/>
            <w:sz w:val="24"/>
            <w:szCs w:val="24"/>
          </w:rPr>
          <w:instrText xml:space="preserve"> PAGE   \* MERGEFORMAT </w:instrText>
        </w:r>
        <w:r w:rsidRPr="000D3346">
          <w:rPr>
            <w:rFonts w:ascii="Times New Roman" w:hAnsi="Times New Roman" w:cs="Times New Roman"/>
            <w:sz w:val="24"/>
            <w:szCs w:val="24"/>
          </w:rPr>
          <w:fldChar w:fldCharType="separate"/>
        </w:r>
        <w:r w:rsidRPr="000D3346">
          <w:rPr>
            <w:rFonts w:ascii="Times New Roman" w:hAnsi="Times New Roman" w:cs="Times New Roman"/>
            <w:noProof/>
            <w:sz w:val="24"/>
            <w:szCs w:val="24"/>
          </w:rPr>
          <w:t>2</w:t>
        </w:r>
        <w:r w:rsidRPr="000D3346">
          <w:rPr>
            <w:rFonts w:ascii="Times New Roman" w:hAnsi="Times New Roman" w:cs="Times New Roman"/>
            <w:noProof/>
            <w:sz w:val="24"/>
            <w:szCs w:val="24"/>
          </w:rPr>
          <w:fldChar w:fldCharType="end"/>
        </w:r>
      </w:p>
    </w:sdtContent>
  </w:sdt>
  <w:p w14:paraId="1F34C8ED" w14:textId="77777777" w:rsidR="000D3346" w:rsidRDefault="000D3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C19A" w14:textId="77777777" w:rsidR="003573B0" w:rsidRDefault="003573B0" w:rsidP="000D3346">
      <w:pPr>
        <w:spacing w:after="0" w:line="240" w:lineRule="auto"/>
      </w:pPr>
      <w:r>
        <w:separator/>
      </w:r>
    </w:p>
  </w:footnote>
  <w:footnote w:type="continuationSeparator" w:id="0">
    <w:p w14:paraId="21E8B7F1" w14:textId="77777777" w:rsidR="003573B0" w:rsidRDefault="003573B0" w:rsidP="000D3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DF"/>
    <w:multiLevelType w:val="hybridMultilevel"/>
    <w:tmpl w:val="EC622DD8"/>
    <w:lvl w:ilvl="0" w:tplc="B768AA46">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9866F79"/>
    <w:multiLevelType w:val="hybridMultilevel"/>
    <w:tmpl w:val="FD9AC718"/>
    <w:lvl w:ilvl="0" w:tplc="5EE4A914">
      <w:numFmt w:val="bullet"/>
      <w:lvlText w:val="-"/>
      <w:lvlJc w:val="left"/>
      <w:pPr>
        <w:ind w:left="720" w:hanging="360"/>
      </w:pPr>
      <w:rPr>
        <w:rFonts w:ascii="Times New Roman" w:eastAsiaTheme="minorEastAsia"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B365F2"/>
    <w:multiLevelType w:val="multilevel"/>
    <w:tmpl w:val="9A8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E0F73"/>
    <w:multiLevelType w:val="hybridMultilevel"/>
    <w:tmpl w:val="D644930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0224CBF"/>
    <w:multiLevelType w:val="hybridMultilevel"/>
    <w:tmpl w:val="9A32DB3A"/>
    <w:lvl w:ilvl="0" w:tplc="EBB2CD86">
      <w:numFmt w:val="bullet"/>
      <w:lvlText w:val="-"/>
      <w:lvlJc w:val="left"/>
      <w:pPr>
        <w:ind w:left="720" w:hanging="360"/>
      </w:pPr>
      <w:rPr>
        <w:rFonts w:ascii="Times New Roman" w:eastAsiaTheme="minorEastAsia" w:hAnsi="Times New Roman" w:cs="Times New Roman"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2974DB2"/>
    <w:multiLevelType w:val="hybridMultilevel"/>
    <w:tmpl w:val="1C4AAB1C"/>
    <w:lvl w:ilvl="0" w:tplc="260C236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4787AC4"/>
    <w:multiLevelType w:val="hybridMultilevel"/>
    <w:tmpl w:val="B790A0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4A41810"/>
    <w:multiLevelType w:val="hybridMultilevel"/>
    <w:tmpl w:val="25A0EF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D2C4C4F"/>
    <w:multiLevelType w:val="hybridMultilevel"/>
    <w:tmpl w:val="6C60F588"/>
    <w:lvl w:ilvl="0" w:tplc="0810AAA8">
      <w:numFmt w:val="bullet"/>
      <w:lvlText w:val="-"/>
      <w:lvlJc w:val="left"/>
      <w:pPr>
        <w:ind w:left="720" w:hanging="360"/>
      </w:pPr>
      <w:rPr>
        <w:rFonts w:ascii="Times New Roman" w:eastAsiaTheme="minorEastAsia" w:hAnsi="Times New Roman" w:cs="Times New Roman" w:hint="default"/>
        <w:b w:val="0"/>
        <w:sz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75958102">
    <w:abstractNumId w:val="0"/>
  </w:num>
  <w:num w:numId="2" w16cid:durableId="1727483208">
    <w:abstractNumId w:val="8"/>
  </w:num>
  <w:num w:numId="3" w16cid:durableId="1692218816">
    <w:abstractNumId w:val="4"/>
  </w:num>
  <w:num w:numId="4" w16cid:durableId="2063482030">
    <w:abstractNumId w:val="5"/>
  </w:num>
  <w:num w:numId="5" w16cid:durableId="1986352311">
    <w:abstractNumId w:val="1"/>
  </w:num>
  <w:num w:numId="6" w16cid:durableId="1451512464">
    <w:abstractNumId w:val="2"/>
  </w:num>
  <w:num w:numId="7" w16cid:durableId="2059010738">
    <w:abstractNumId w:val="7"/>
  </w:num>
  <w:num w:numId="8" w16cid:durableId="2070028468">
    <w:abstractNumId w:val="6"/>
  </w:num>
  <w:num w:numId="9" w16cid:durableId="1199661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5e5dtv5wp2ztewxabv0rfhz9w99w9dsvpe&quot;&gt;My EndNote Library&lt;record-ids&gt;&lt;item&gt;1&lt;/item&gt;&lt;/record-ids&gt;&lt;/item&gt;&lt;/Libraries&gt;"/>
  </w:docVars>
  <w:rsids>
    <w:rsidRoot w:val="00776F29"/>
    <w:rsid w:val="00082ABC"/>
    <w:rsid w:val="000D3346"/>
    <w:rsid w:val="000D61AC"/>
    <w:rsid w:val="000E4888"/>
    <w:rsid w:val="00163FC6"/>
    <w:rsid w:val="002B759A"/>
    <w:rsid w:val="002F46C1"/>
    <w:rsid w:val="003573B0"/>
    <w:rsid w:val="003935E6"/>
    <w:rsid w:val="004179FF"/>
    <w:rsid w:val="00421B6D"/>
    <w:rsid w:val="00437DCB"/>
    <w:rsid w:val="00527BEA"/>
    <w:rsid w:val="00533027"/>
    <w:rsid w:val="005B0722"/>
    <w:rsid w:val="005B3595"/>
    <w:rsid w:val="005B3E0F"/>
    <w:rsid w:val="00697A40"/>
    <w:rsid w:val="00776F29"/>
    <w:rsid w:val="008145ED"/>
    <w:rsid w:val="00815597"/>
    <w:rsid w:val="008539DE"/>
    <w:rsid w:val="00921712"/>
    <w:rsid w:val="00995FB4"/>
    <w:rsid w:val="009A2FE3"/>
    <w:rsid w:val="009B6BAC"/>
    <w:rsid w:val="009C4244"/>
    <w:rsid w:val="009F5061"/>
    <w:rsid w:val="00A2536C"/>
    <w:rsid w:val="00A5689B"/>
    <w:rsid w:val="00A652D4"/>
    <w:rsid w:val="00A755D3"/>
    <w:rsid w:val="00B13E51"/>
    <w:rsid w:val="00B624DF"/>
    <w:rsid w:val="00B80AAF"/>
    <w:rsid w:val="00C24CC4"/>
    <w:rsid w:val="00C72E98"/>
    <w:rsid w:val="00C80444"/>
    <w:rsid w:val="00C90985"/>
    <w:rsid w:val="00C95955"/>
    <w:rsid w:val="00CA3925"/>
    <w:rsid w:val="00CD1AAB"/>
    <w:rsid w:val="00D463B8"/>
    <w:rsid w:val="00D46C59"/>
    <w:rsid w:val="00D667EF"/>
    <w:rsid w:val="00D82031"/>
    <w:rsid w:val="00E84A0B"/>
    <w:rsid w:val="00EA1CEF"/>
    <w:rsid w:val="00EB6B47"/>
    <w:rsid w:val="00F02AC5"/>
    <w:rsid w:val="00F635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E4C8"/>
  <w15:docId w15:val="{710FE5F3-13B0-4F54-9F19-06759DB3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BEA"/>
    <w:pPr>
      <w:ind w:left="720"/>
      <w:contextualSpacing/>
    </w:pPr>
  </w:style>
  <w:style w:type="paragraph" w:styleId="NormalWeb">
    <w:name w:val="Normal (Web)"/>
    <w:basedOn w:val="Normal"/>
    <w:uiPriority w:val="99"/>
    <w:unhideWhenUsed/>
    <w:rsid w:val="005B35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3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346"/>
  </w:style>
  <w:style w:type="paragraph" w:styleId="Footer">
    <w:name w:val="footer"/>
    <w:basedOn w:val="Normal"/>
    <w:link w:val="FooterChar"/>
    <w:uiPriority w:val="99"/>
    <w:unhideWhenUsed/>
    <w:rsid w:val="000D3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0058">
      <w:bodyDiv w:val="1"/>
      <w:marLeft w:val="0"/>
      <w:marRight w:val="0"/>
      <w:marTop w:val="0"/>
      <w:marBottom w:val="0"/>
      <w:divBdr>
        <w:top w:val="none" w:sz="0" w:space="0" w:color="auto"/>
        <w:left w:val="none" w:sz="0" w:space="0" w:color="auto"/>
        <w:bottom w:val="none" w:sz="0" w:space="0" w:color="auto"/>
        <w:right w:val="none" w:sz="0" w:space="0" w:color="auto"/>
      </w:divBdr>
    </w:div>
    <w:div w:id="129560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4C14-3A3D-46EC-B6DE-19AF00D2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8</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Lim</dc:creator>
  <cp:keywords/>
  <dc:description/>
  <cp:lastModifiedBy>Alvin Lim</cp:lastModifiedBy>
  <cp:revision>13</cp:revision>
  <dcterms:created xsi:type="dcterms:W3CDTF">2023-11-01T18:04:00Z</dcterms:created>
  <dcterms:modified xsi:type="dcterms:W3CDTF">2023-11-07T16:13:00Z</dcterms:modified>
</cp:coreProperties>
</file>