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PI DAY 2026 LAUNCH STRATEGY</w:t>
      </w:r>
    </w:p>
    <w:p>
      <w:pPr>
        <w:spacing w:after="80"/>
        <w:jc w:val="center"/>
      </w:pPr>
      <w:r>
        <w:rPr>
          <w:rFonts w:ascii="Arial" w:cs="Arial" w:eastAsia="Arial" w:hAnsi="Arial"/>
          <w:color w:val="666666"/>
          <w:sz w:val="26"/>
          <w:szCs w:val="26"/>
        </w:rPr>
        <w:t xml:space="preserve">Media, Zenodo, and Kickstarter Coordination Plan</w:t>
      </w:r>
    </w:p>
    <w:p>
      <w:pPr>
        <w:spacing w:after="80"/>
        <w:jc w:val="center"/>
      </w:pPr>
      <w:r>
        <w:rPr>
          <w:rFonts w:ascii="Arial" w:cs="Arial" w:eastAsia="Arial" w:hAnsi="Arial"/>
          <w:color w:val="666666"/>
          <w:sz w:val="22"/>
          <w:szCs w:val="22"/>
        </w:rPr>
        <w:t xml:space="preserve">Revised February 24, 2026</w:t>
      </w:r>
    </w:p>
    <w:p>
      <w:pPr>
        <w:spacing w:after="300"/>
        <w:jc w:val="center"/>
      </w:pPr>
      <w:r>
        <w:rPr>
          <w:rFonts w:ascii="Arial" w:cs="Arial" w:eastAsia="Arial" w:hAnsi="Arial"/>
          <w:i/>
          <w:iCs/>
          <w:sz w:val="22"/>
          <w:szCs w:val="22"/>
        </w:rPr>
        <w:t xml:space="preserve">Supersedes February 15, 2026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FF3CD" w:val="clear"/>
            <w:tcMar>
              <w:top w:type="dxa" w:w="120"/>
              <w:left w:type="dxa" w:w="200"/>
              <w:bottom w:type="dxa" w:w="120"/>
              <w:right w:type="dxa" w:w="200"/>
            </w:tcMar>
          </w:tcPr>
          <w:p>
            <w:r>
              <w:rPr>
                <w:rFonts w:ascii="Arial" w:cs="Arial" w:eastAsia="Arial" w:hAnsi="Arial"/>
                <w:b/>
                <w:bCs/>
                <w:sz w:val="22"/>
                <w:szCs w:val="22"/>
              </w:rPr>
              <w:t xml:space="preserve">KEY CHANGES FROM v1:</w:t>
            </w:r>
          </w:p>
          <w:p>
            <w:pPr>
              <w:spacing w:before="60"/>
            </w:pPr>
            <w:r>
              <w:rPr>
                <w:rFonts w:ascii="Arial" w:cs="Arial" w:eastAsia="Arial" w:hAnsi="Arial"/>
                <w:sz w:val="22"/>
                <w:szCs w:val="22"/>
              </w:rPr>
              <w:t xml:space="preserve">1. Zenodo replaces arXiv as primary timestamp repository (no endorsement needed)</w:t>
            </w:r>
          </w:p>
          <w:p>
            <w:r>
              <w:rPr>
                <w:rFonts w:ascii="Arial" w:cs="Arial" w:eastAsia="Arial" w:hAnsi="Arial"/>
                <w:sz w:val="22"/>
                <w:szCs w:val="22"/>
              </w:rPr>
              <w:t xml:space="preserve">2. Tlheka.org removed from critical path; miluk.org replaces it on paper mastheads</w:t>
            </w:r>
          </w:p>
          <w:p>
            <w:r>
              <w:rPr>
                <w:rFonts w:ascii="Arial" w:cs="Arial" w:eastAsia="Arial" w:hAnsi="Arial"/>
                <w:sz w:val="22"/>
                <w:szCs w:val="22"/>
              </w:rPr>
              <w:t xml:space="preserve">3. Three-site architecture: miluk.org (credential) + skwedge.org (math) + tlheka.org (donations only)</w:t>
            </w:r>
          </w:p>
          <w:p>
            <w:r>
              <w:rPr>
                <w:rFonts w:ascii="Arial" w:cs="Arial" w:eastAsia="Arial" w:hAnsi="Arial"/>
                <w:sz w:val="22"/>
                <w:szCs w:val="22"/>
              </w:rPr>
              <w:t xml:space="preserve">4. "The Oliverus" / John Oliver media play added as primary amplification strategy</w:t>
            </w:r>
          </w:p>
          <w:p>
            <w:r>
              <w:rPr>
                <w:rFonts w:ascii="Arial" w:cs="Arial" w:eastAsia="Arial" w:hAnsi="Arial"/>
                <w:sz w:val="22"/>
                <w:szCs w:val="22"/>
              </w:rPr>
              <w:t xml:space="preserve">5. Reddit groundswell campaign added as grassroots amplification</w:t>
            </w:r>
          </w:p>
          <w:p>
            <w:r>
              <w:rPr>
                <w:rFonts w:ascii="Arial" w:cs="Arial" w:eastAsia="Arial" w:hAnsi="Arial"/>
                <w:sz w:val="22"/>
                <w:szCs w:val="22"/>
              </w:rPr>
              <w:t xml:space="preserve">6. Dual Bluesky presence: @miluk.org (personal) + @skwedge.org (project)</w:t>
            </w:r>
          </w:p>
          <w:p>
            <w:r>
              <w:rPr>
                <w:rFonts w:ascii="Arial" w:cs="Arial" w:eastAsia="Arial" w:hAnsi="Arial"/>
                <w:sz w:val="22"/>
                <w:szCs w:val="22"/>
              </w:rPr>
              <w:t xml:space="preserve">7. Timeline compressed to 18 days (Feb 24 – Mar 14)</w:t>
            </w:r>
          </w:p>
        </w:tc>
      </w:tr>
    </w:tbl>
    <w:p>
      <w:pPr>
        <w:spacing w:after="200"/>
      </w:pPr>
    </w:p>
    <w:p>
      <w:pPr>
        <w:pStyle w:val="Heading1"/>
        <w:spacing w:before="360" w:after="200"/>
      </w:pPr>
      <w:r>
        <w:rPr>
          <w:rFonts w:ascii="Arial" w:cs="Arial" w:eastAsia="Arial" w:hAnsi="Arial"/>
          <w:b/>
          <w:bCs/>
          <w:color w:val="1A1A2E"/>
          <w:sz w:val="32"/>
          <w:szCs w:val="32"/>
        </w:rPr>
        <w:t xml:space="preserve">Executive Summary</w:t>
      </w:r>
    </w:p>
    <w:p>
      <w:pPr>
        <w:spacing w:after="120"/>
      </w:pPr>
      <w:r>
        <w:rPr>
          <w:rFonts w:ascii="Arial" w:cs="Arial" w:eastAsia="Arial" w:hAnsi="Arial"/>
          <w:sz w:val="22"/>
          <w:szCs w:val="22"/>
        </w:rPr>
        <w:t xml:space="preserve">The five Skwedge papers and the Pi Day media launch are </w:t>
      </w:r>
      <w:r>
        <w:rPr>
          <w:rFonts w:ascii="Arial" w:cs="Arial" w:eastAsia="Arial" w:hAnsi="Arial"/>
          <w:b/>
          <w:bCs/>
          <w:sz w:val="22"/>
          <w:szCs w:val="22"/>
        </w:rPr>
        <w:t xml:space="preserve">three separate streams serving different purposes</w:t>
      </w:r>
      <w:r>
        <w:rPr>
          <w:rFonts w:ascii="Arial" w:cs="Arial" w:eastAsia="Arial" w:hAnsi="Arial"/>
          <w:sz w:val="22"/>
          <w:szCs w:val="22"/>
        </w:rPr>
        <w:t xml:space="preserve">. The Zenodo preprints are credibility infrastructure—they establish “skwedge” as peer-reviewable mathematics with a DOI and timestamp that predates any commercial use. The Pi Day launch is a cultural and media event built around a human story: a Coquille tribal member naming a geometric form in his endangered Miluk language, accompanied by a bilingual children’s book. The Oliverus media play is a targeted amplification strategy designed to break the story out of math circles into mainstream awareness.</w:t>
      </w:r>
    </w:p>
    <w:p>
      <w:pPr>
        <w:spacing w:after="120"/>
      </w:pPr>
      <w:r>
        <w:rPr>
          <w:rFonts w:ascii="Arial" w:cs="Arial" w:eastAsia="Arial" w:hAnsi="Arial"/>
          <w:sz w:val="22"/>
          <w:szCs w:val="22"/>
        </w:rPr>
        <w:t xml:space="preserve">The Zenodo preprints should be posted </w:t>
      </w:r>
      <w:r>
        <w:rPr>
          <w:rFonts w:ascii="Arial" w:cs="Arial" w:eastAsia="Arial" w:hAnsi="Arial"/>
          <w:b/>
          <w:bCs/>
          <w:sz w:val="22"/>
          <w:szCs w:val="22"/>
        </w:rPr>
        <w:t xml:space="preserve">today, February 24</w:t>
      </w:r>
      <w:r>
        <w:rPr>
          <w:rFonts w:ascii="Arial" w:cs="Arial" w:eastAsia="Arial" w:hAnsi="Arial"/>
          <w:sz w:val="22"/>
          <w:szCs w:val="22"/>
        </w:rPr>
        <w:t xml:space="preserve">. There is no strategic reason to delay them. The papers contain geometric taxonomy (Class Apexia, Genus Skwedge, volume formulas) with no natural Pi Day news peg. The earlier they’re live, the longer the temporal gap between academic publication and commercial launch—which is exactly what the Kleenex strategy requires.</w:t>
      </w:r>
    </w:p>
    <w:p>
      <w:pPr>
        <w:spacing w:after="120"/>
      </w:pPr>
      <w:r>
        <w:rPr>
          <w:rFonts w:ascii="Arial" w:cs="Arial" w:eastAsia="Arial" w:hAnsi="Arial"/>
          <w:sz w:val="22"/>
          <w:szCs w:val="22"/>
        </w:rPr>
        <w:t xml:space="preserve">The Pi Day pitch to journalists is not “new math paper on Zenodo.”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jc w:val="center"/>
            </w:pPr>
            <w:r>
              <w:rPr>
                <w:rFonts w:ascii="Arial" w:cs="Arial" w:eastAsia="Arial" w:hAnsi="Arial"/>
                <w:i/>
                <w:iCs/>
                <w:sz w:val="24"/>
                <w:szCs w:val="24"/>
              </w:rPr>
              <w:t xml:space="preserve">“A Coquille tribal member and Miluk linguist names a geometric form in his endangered ancestral language—and launches a bilingual children’s book on Pi Day to teach kids the shape hiding in every screwdriver, chisel, and 2-million-year-old hand axe.”</w:t>
            </w:r>
          </w:p>
        </w:tc>
      </w:tr>
    </w:tbl>
    <w:p>
      <w:pPr>
        <w:spacing w:after="120"/>
      </w:pPr>
    </w:p>
    <w:p>
      <w:pPr>
        <w:spacing w:after="120"/>
      </w:pPr>
      <w:r>
        <w:rPr>
          <w:rFonts w:ascii="Arial" w:cs="Arial" w:eastAsia="Arial" w:hAnsi="Arial"/>
          <w:sz w:val="22"/>
          <w:szCs w:val="22"/>
        </w:rPr>
        <w:t xml:space="preserve">The Zenodo papers are the footnote that proves it’s real science, not the headline. The headline is Indigenous language preservation meets geometry meets children’s literacy. The Oliverus—a minimal surface named after John Oliver because it’s on the verge of collapse—is the hook that can break this into mainstream media.</w:t>
      </w:r>
    </w:p>
    <w:p>
      <w:pPr>
        <w:pStyle w:val="Heading1"/>
        <w:spacing w:before="360" w:after="200"/>
      </w:pPr>
      <w:r>
        <w:rPr>
          <w:rFonts w:ascii="Arial" w:cs="Arial" w:eastAsia="Arial" w:hAnsi="Arial"/>
          <w:b/>
          <w:bCs/>
          <w:color w:val="1A1A2E"/>
          <w:sz w:val="32"/>
          <w:szCs w:val="32"/>
        </w:rPr>
        <w:t xml:space="preserve">The Three Streams</w:t>
      </w:r>
    </w:p>
    <w:p>
      <w:pPr>
        <w:pStyle w:val="Heading2"/>
        <w:spacing w:before="280" w:after="160"/>
      </w:pPr>
      <w:r>
        <w:rPr>
          <w:rFonts w:ascii="Arial" w:cs="Arial" w:eastAsia="Arial" w:hAnsi="Arial"/>
          <w:b/>
          <w:bCs/>
          <w:color w:val="2E75B6"/>
          <w:sz w:val="28"/>
          <w:szCs w:val="28"/>
        </w:rPr>
        <w:t xml:space="preserve">Stream 1: Zenodo Preprints (Credibility Infrastructure)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Establish “skwedge” in the academic record with a DOI and timestamp predating all commercial activity. When YORA later uses skwedge geometry as its conceptual backbone, the term references established mathematics, not branded jargon.</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Submit today (February 24). Zenodo assigns DOIs immediately upon publication. No endorsement required.</w:t>
      </w:r>
    </w:p>
    <w:p>
      <w:pPr>
        <w:spacing w:after="120"/>
      </w:pPr>
      <w:r>
        <w:rPr>
          <w:rFonts w:ascii="Arial" w:cs="Arial" w:eastAsia="Arial" w:hAnsi="Arial"/>
          <w:b/>
          <w:bCs/>
          <w:sz w:val="22"/>
          <w:szCs w:val="22"/>
        </w:rPr>
        <w:t xml:space="preserve">Masthead: </w:t>
      </w:r>
      <w:r>
        <w:rPr>
          <w:rFonts w:ascii="Arial" w:cs="Arial" w:eastAsia="Arial" w:hAnsi="Arial"/>
          <w:sz w:val="22"/>
          <w:szCs w:val="22"/>
        </w:rPr>
        <w:t xml:space="preserve">All five papers carry miluk.org + ektga, LLC + ORCID. Tlheka.org has been removed from mastheads to decouple the launch from nonprofit governance uncertainties.</w:t>
      </w:r>
    </w:p>
    <w:p>
      <w:pPr>
        <w:spacing w:after="120"/>
      </w:pPr>
      <w:r>
        <w:rPr>
          <w:rFonts w:ascii="Arial" w:cs="Arial" w:eastAsia="Arial" w:hAnsi="Arial"/>
          <w:b/>
          <w:bCs/>
          <w:sz w:val="22"/>
          <w:szCs w:val="22"/>
        </w:rPr>
        <w:t xml:space="preserve">Journal submissions </w:t>
      </w:r>
      <w:r>
        <w:rPr>
          <w:rFonts w:ascii="Arial" w:cs="Arial" w:eastAsia="Arial" w:hAnsi="Arial"/>
          <w:sz w:val="22"/>
          <w:szCs w:val="22"/>
        </w:rPr>
        <w:t xml:space="preserve">follow after Zenodo posting. Paper 5 (the π/2 catenoid result) targets Math Intelligencer for its expository style and “mathematical gems” format. Other papers target appropriate journals on months-to-years timelines.</w:t>
      </w:r>
    </w:p>
    <w:p>
      <w:pPr>
        <w:pStyle w:val="Heading2"/>
        <w:spacing w:before="280" w:after="160"/>
      </w:pPr>
      <w:r>
        <w:rPr>
          <w:rFonts w:ascii="Arial" w:cs="Arial" w:eastAsia="Arial" w:hAnsi="Arial"/>
          <w:b/>
          <w:bCs/>
          <w:color w:val="2E75B6"/>
          <w:sz w:val="28"/>
          <w:szCs w:val="28"/>
        </w:rPr>
        <w:t xml:space="preserve">Stream 2: Pi Day Media Launch (Cultural Event)</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Generate public awareness of “skwedge” through a human-interest story that happens to involve mathematics. Drive traffic to skwedge.org and the Kickstarter.</w:t>
      </w:r>
    </w:p>
    <w:p>
      <w:pPr>
        <w:spacing w:after="120"/>
      </w:pPr>
      <w:r>
        <w:rPr>
          <w:rFonts w:ascii="Arial" w:cs="Arial" w:eastAsia="Arial" w:hAnsi="Arial"/>
          <w:b/>
          <w:bCs/>
          <w:sz w:val="22"/>
          <w:szCs w:val="22"/>
        </w:rPr>
        <w:t xml:space="preserve">News peg: </w:t>
      </w:r>
      <w:r>
        <w:rPr>
          <w:rFonts w:ascii="Arial" w:cs="Arial" w:eastAsia="Arial" w:hAnsi="Arial"/>
          <w:sz w:val="22"/>
          <w:szCs w:val="22"/>
        </w:rPr>
        <w:t xml:space="preserve">The children’s book (The Bear Who Became Ptsi·nł), the Miluk language, Indigenous cultural preservation, the Pi Day launch date, and the Oliverus. NOT the Zenodo papers themselves.</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Begin media outreach week of March 2. Launch Kickstarter and skwedge.org 2–3 days before Pi Day (March 11–12).</w:t>
      </w:r>
    </w:p>
    <w:p>
      <w:pPr>
        <w:spacing w:after="120"/>
      </w:pPr>
      <w:r>
        <w:rPr>
          <w:rFonts w:ascii="Arial" w:cs="Arial" w:eastAsia="Arial" w:hAnsi="Arial"/>
          <w:b/>
          <w:bCs/>
          <w:sz w:val="22"/>
          <w:szCs w:val="22"/>
        </w:rPr>
        <w:t xml:space="preserve">Critical note: </w:t>
      </w:r>
      <w:r>
        <w:rPr>
          <w:rFonts w:ascii="Arial" w:cs="Arial" w:eastAsia="Arial" w:hAnsi="Arial"/>
          <w:sz w:val="22"/>
          <w:szCs w:val="22"/>
        </w:rPr>
        <w:t xml:space="preserve">Pi Day 2026 falls on a Saturday. Most outlets will publish or air Pi Day coverage on Friday, March 13, or during the week of March 9–13. Plan accordingly.</w:t>
      </w:r>
    </w:p>
    <w:p>
      <w:pPr>
        <w:pStyle w:val="Heading2"/>
        <w:spacing w:before="280" w:after="160"/>
      </w:pPr>
      <w:r>
        <w:rPr>
          <w:rFonts w:ascii="Arial" w:cs="Arial" w:eastAsia="Arial" w:hAnsi="Arial"/>
          <w:b/>
          <w:bCs/>
          <w:color w:val="2E75B6"/>
          <w:sz w:val="28"/>
          <w:szCs w:val="28"/>
        </w:rPr>
        <w:t xml:space="preserve">Stream 3: The Oliverus Play (Mainstream Amplification)</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Break the skwedge story out of math/science circles into mainstream awareness through a targeted pitch to Last Week Tonight with John Oliver.</w:t>
      </w:r>
    </w:p>
    <w:p>
      <w:pPr>
        <w:spacing w:after="120"/>
      </w:pPr>
      <w:r>
        <w:rPr>
          <w:rFonts w:ascii="Arial" w:cs="Arial" w:eastAsia="Arial" w:hAnsi="Arial"/>
          <w:b/>
          <w:bCs/>
          <w:sz w:val="22"/>
          <w:szCs w:val="22"/>
        </w:rPr>
        <w:t xml:space="preserve">The hook: </w:t>
      </w:r>
      <w:r>
        <w:rPr>
          <w:rFonts w:ascii="Arial" w:cs="Arial" w:eastAsia="Arial" w:hAnsi="Arial"/>
          <w:sz w:val="22"/>
          <w:szCs w:val="22"/>
        </w:rPr>
        <w:t xml:space="preserve">A mathematical minimal surface has been named “The Oliverus” after John Oliver. The surface exists at the absolute mathematical minimum—any less and it collapses. It’s the geometric equivalent of “technically still functioning.” Oliver famously loves having things named after him (sewage plants, birds, koala chlamydia wards). This is perfectly on brand.</w:t>
      </w:r>
    </w:p>
    <w:p>
      <w:pPr>
        <w:spacing w:after="120"/>
      </w:pPr>
      <w:r>
        <w:rPr>
          <w:rFonts w:ascii="Arial" w:cs="Arial" w:eastAsia="Arial" w:hAnsi="Arial"/>
          <w:b/>
          <w:bCs/>
          <w:sz w:val="22"/>
          <w:szCs w:val="22"/>
        </w:rPr>
        <w:t xml:space="preserve">Strategy: </w:t>
      </w:r>
      <w:r>
        <w:rPr>
          <w:rFonts w:ascii="Arial" w:cs="Arial" w:eastAsia="Arial" w:hAnsi="Arial"/>
          <w:sz w:val="22"/>
          <w:szCs w:val="22"/>
        </w:rPr>
        <w:t xml:space="preserve">The tip to Last Week Tonight is supported by a Reddit groundswell campaign. If “The Oliverus” is already trending in math/science communities before his producers see the tip, it goes from “random viewer mail” to “thing that’s already happening.” Oliver’s team monitors social media.</w:t>
      </w:r>
    </w:p>
    <w:p>
      <w:pPr>
        <w:pStyle w:val="Heading1"/>
        <w:spacing w:before="360" w:after="200"/>
      </w:pPr>
      <w:r>
        <w:rPr>
          <w:rFonts w:ascii="Arial" w:cs="Arial" w:eastAsia="Arial" w:hAnsi="Arial"/>
          <w:b/>
          <w:bCs/>
          <w:color w:val="1A1A2E"/>
          <w:sz w:val="32"/>
          <w:szCs w:val="32"/>
        </w:rPr>
        <w:t xml:space="preserve">Three-Site Architecture</w:t>
      </w:r>
    </w:p>
    <w:p>
      <w:pPr>
        <w:spacing w:after="120"/>
      </w:pPr>
      <w:r>
        <w:rPr>
          <w:rFonts w:ascii="Arial" w:cs="Arial" w:eastAsia="Arial" w:hAnsi="Arial"/>
          <w:sz w:val="22"/>
          <w:szCs w:val="22"/>
        </w:rPr>
        <w:t xml:space="preserve">The launch infrastructure is distributed across three domains, each serving a distinct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miluk.org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Personal credential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Miluk language work, Laura Metcalf audio dictionary, publications, press coverage, language overview. Links to tlheka.org for donations.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skwedge.org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Math home / press hub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Five papers, taxonomy visualizations, Apicalia Viewer, Oliverus interactive, DIY shape instructions, Pi Day media kit. This is where journalists and the math community engage.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tlheka.org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Donations only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page accepting donations for Miluk language preservation. 501(c)(3) status. Not on the critical path for launch.</w:t>
            </w:r>
          </w:p>
        </w:tc>
      </w:tr>
    </w:tbl>
    <w:p>
      <w:pPr>
        <w:spacing w:after="120"/>
      </w:pP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Tlheka.org has been removed from the critical path due to nonprofit board governance uncertainties. Miluk.org is personally owned and controlled. Skwedge.org is personally owned and controlled. Neither depends on third-party board approval for any launch activity.</w:t>
      </w:r>
    </w:p>
    <w:p>
      <w:pPr>
        <w:pStyle w:val="Heading1"/>
        <w:spacing w:before="360" w:after="200"/>
      </w:pPr>
      <w:r>
        <w:rPr>
          <w:rFonts w:ascii="Arial" w:cs="Arial" w:eastAsia="Arial" w:hAnsi="Arial"/>
          <w:b/>
          <w:bCs/>
          <w:color w:val="1A1A2E"/>
          <w:sz w:val="32"/>
          <w:szCs w:val="32"/>
        </w:rPr>
        <w:t xml:space="preserve">Social Media Architecture</w:t>
      </w:r>
    </w:p>
    <w:p>
      <w:pPr>
        <w:pStyle w:val="Heading2"/>
        <w:spacing w:before="280" w:after="160"/>
      </w:pPr>
      <w:r>
        <w:rPr>
          <w:rFonts w:ascii="Arial" w:cs="Arial" w:eastAsia="Arial" w:hAnsi="Arial"/>
          <w:b/>
          <w:bCs/>
          <w:color w:val="2E75B6"/>
          <w:sz w:val="28"/>
          <w:szCs w:val="28"/>
        </w:rPr>
        <w:t xml:space="preserve">Bluesky (Primary Platform)</w:t>
      </w:r>
    </w:p>
    <w:p>
      <w:pPr>
        <w:spacing w:after="120"/>
      </w:pPr>
      <w:r>
        <w:rPr>
          <w:rFonts w:ascii="Arial" w:cs="Arial" w:eastAsia="Arial" w:hAnsi="Arial"/>
          <w:sz w:val="22"/>
          <w:szCs w:val="22"/>
        </w:rPr>
        <w:t xml:space="preserve">Bluesky has emerged as the primary platform for science communication, with a science feed drawing over 100,000 daily visits and 2,300+ verified science contributors. Many science journalists now describe it as their primary source-finding platform.</w:t>
      </w:r>
    </w:p>
    <w:p>
      <w:pPr>
        <w:pStyle w:val="ListParagraph"/>
        <w:numPr>
          <w:ilvl w:val="0"/>
          <w:numId w:val="2"/>
        </w:numPr>
        <w:spacing w:after="60"/>
      </w:pPr>
      <w:r>
        <w:rPr>
          <w:rFonts w:ascii="Arial" w:cs="Arial" w:eastAsia="Arial" w:hAnsi="Arial"/>
          <w:b/>
          <w:bCs/>
          <w:sz w:val="22"/>
          <w:szCs w:val="22"/>
        </w:rPr>
        <w:t xml:space="preserve">@miluk.org</w:t>
      </w:r>
      <w:r>
        <w:rPr>
          <w:rFonts w:ascii="Arial" w:cs="Arial" w:eastAsia="Arial" w:hAnsi="Arial"/>
          <w:sz w:val="22"/>
          <w:szCs w:val="22"/>
        </w:rPr>
        <w:t xml:space="preserve"> — Personal account. The human story: Coquille tribal member, Miluk linguist, decades of language work.</w:t>
      </w:r>
    </w:p>
    <w:p>
      <w:pPr>
        <w:pStyle w:val="ListParagraph"/>
        <w:numPr>
          <w:ilvl w:val="0"/>
          <w:numId w:val="2"/>
        </w:numPr>
        <w:spacing w:after="60"/>
      </w:pPr>
      <w:r>
        <w:rPr>
          <w:rFonts w:ascii="Arial" w:cs="Arial" w:eastAsia="Arial" w:hAnsi="Arial"/>
          <w:b/>
          <w:bCs/>
          <w:sz w:val="22"/>
          <w:szCs w:val="22"/>
        </w:rPr>
        <w:t xml:space="preserve">@skwedge.org</w:t>
      </w:r>
      <w:r>
        <w:rPr>
          <w:rFonts w:ascii="Arial" w:cs="Arial" w:eastAsia="Arial" w:hAnsi="Arial"/>
          <w:sz w:val="22"/>
          <w:szCs w:val="22"/>
        </w:rPr>
        <w:t xml:space="preserve"> — Project account. The math: papers, taxonomy, visualizations, Pi Day content.</w:t>
      </w:r>
    </w:p>
    <w:p>
      <w:pPr>
        <w:spacing w:after="120"/>
      </w:pPr>
      <w:r>
        <w:rPr>
          <w:rFonts w:ascii="Arial" w:cs="Arial" w:eastAsia="Arial" w:hAnsi="Arial"/>
          <w:sz w:val="22"/>
          <w:szCs w:val="22"/>
        </w:rPr>
        <w:t xml:space="preserve">Both handles use custom domain verification via DNS TXT records on Porkbun, which provides instant credential verification.</w:t>
      </w:r>
    </w:p>
    <w:p>
      <w:pPr>
        <w:pStyle w:val="Heading2"/>
        <w:spacing w:before="280" w:after="160"/>
      </w:pPr>
      <w:r>
        <w:rPr>
          <w:rFonts w:ascii="Arial" w:cs="Arial" w:eastAsia="Arial" w:hAnsi="Arial"/>
          <w:b/>
          <w:bCs/>
          <w:color w:val="2E75B6"/>
          <w:sz w:val="28"/>
          <w:szCs w:val="28"/>
        </w:rPr>
        <w:t xml:space="preserve">Reddit (Grassroots Amplification)</w:t>
      </w:r>
    </w:p>
    <w:p>
      <w:pPr>
        <w:spacing w:after="120"/>
      </w:pPr>
      <w:r>
        <w:rPr>
          <w:rFonts w:ascii="Arial" w:cs="Arial" w:eastAsia="Arial" w:hAnsi="Arial"/>
          <w:sz w:val="22"/>
          <w:szCs w:val="22"/>
        </w:rPr>
        <w:t xml:space="preserve">Reddit rewards genuine novelty, visual appeal, backstory, and humor. The Skwedge/Oliverus content hits all four. Reddit posts that gain traction get picked up by journalists monitoring those subreddits.</w:t>
      </w:r>
    </w:p>
    <w:p>
      <w:pPr>
        <w:spacing w:before="200" w:after="120"/>
      </w:pPr>
      <w:r>
        <w:rPr>
          <w:rFonts w:ascii="Arial" w:cs="Arial" w:eastAsia="Arial" w:hAnsi="Arial"/>
          <w:b/>
          <w:bCs/>
          <w:color w:val="1A1A2E"/>
          <w:sz w:val="24"/>
          <w:szCs w:val="24"/>
        </w:rPr>
        <w:t xml:space="preserve">Subreddit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r/math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π/2 catenoid result, taxonomy, serious math. Establishes credibility.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 (seed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r/mathpics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Skwedge visualizations. Inherently visual and satisfying.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r/JohnOliver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 named a minimal surface after John Oliver because it’s on the verge of collapse." Viral potential.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 (launch week)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r/todayilearned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"TIL a shape in every screwdriver and 2M-year-old hand axe never had a name until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r/IndianCountry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Miluk language preservation 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r/science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Broader discovery, Pi Day timing.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r>
    </w:tbl>
    <w:p>
      <w:pPr>
        <w:spacing w:after="120"/>
      </w:pPr>
    </w:p>
    <w:p>
      <w:pPr>
        <w:spacing w:after="120"/>
      </w:pPr>
      <w:r>
        <w:rPr>
          <w:rFonts w:ascii="Arial" w:cs="Arial" w:eastAsia="Arial" w:hAnsi="Arial"/>
          <w:b/>
          <w:bCs/>
          <w:sz w:val="22"/>
          <w:szCs w:val="22"/>
        </w:rPr>
        <w:t xml:space="preserve">Reddit account note: </w:t>
      </w:r>
      <w:r>
        <w:rPr>
          <w:rFonts w:ascii="Arial" w:cs="Arial" w:eastAsia="Arial" w:hAnsi="Arial"/>
          <w:sz w:val="22"/>
          <w:szCs w:val="22"/>
        </w:rPr>
        <w:t xml:space="preserve">If posting from a new account, build comment history in r/math during Week 1–2 before the Pi Day posts. Alternatively, have a third party post the content and engage in comments as the author.</w:t>
      </w:r>
    </w:p>
    <w:p>
      <w:pPr>
        <w:pStyle w:val="Heading2"/>
        <w:spacing w:before="280" w:after="160"/>
      </w:pPr>
      <w:r>
        <w:rPr>
          <w:rFonts w:ascii="Arial" w:cs="Arial" w:eastAsia="Arial" w:hAnsi="Arial"/>
          <w:b/>
          <w:bCs/>
          <w:color w:val="2E75B6"/>
          <w:sz w:val="28"/>
          <w:szCs w:val="28"/>
        </w:rPr>
        <w:t xml:space="preserve">Other Platforms</w:t>
      </w:r>
    </w:p>
    <w:p>
      <w:pPr>
        <w:pStyle w:val="ListParagraph"/>
        <w:numPr>
          <w:ilvl w:val="0"/>
          <w:numId w:val="3"/>
        </w:numPr>
        <w:spacing w:after="60"/>
      </w:pPr>
      <w:r>
        <w:rPr>
          <w:rFonts w:ascii="Arial" w:cs="Arial" w:eastAsia="Arial" w:hAnsi="Arial"/>
          <w:b/>
          <w:bCs/>
          <w:sz w:val="22"/>
          <w:szCs w:val="22"/>
        </w:rPr>
        <w:t xml:space="preserve">Hacker News: </w:t>
      </w:r>
      <w:r>
        <w:rPr>
          <w:rFonts w:ascii="Arial" w:cs="Arial" w:eastAsia="Arial" w:hAnsi="Arial"/>
          <w:sz w:val="22"/>
          <w:szCs w:val="22"/>
        </w:rPr>
        <w:t xml:space="preserve">Loves novel math. The taxonomy angle fits well.</w:t>
      </w:r>
    </w:p>
    <w:p>
      <w:pPr>
        <w:pStyle w:val="ListParagraph"/>
        <w:numPr>
          <w:ilvl w:val="0"/>
          <w:numId w:val="3"/>
        </w:numPr>
        <w:spacing w:after="60"/>
      </w:pPr>
      <w:r>
        <w:rPr>
          <w:rFonts w:ascii="Arial" w:cs="Arial" w:eastAsia="Arial" w:hAnsi="Arial"/>
          <w:b/>
          <w:bCs/>
          <w:sz w:val="22"/>
          <w:szCs w:val="22"/>
        </w:rPr>
        <w:t xml:space="preserve">Math YouTube communities: </w:t>
      </w:r>
      <w:r>
        <w:rPr>
          <w:rFonts w:ascii="Arial" w:cs="Arial" w:eastAsia="Arial" w:hAnsi="Arial"/>
          <w:sz w:val="22"/>
          <w:szCs w:val="22"/>
        </w:rPr>
        <w:t xml:space="preserve">Numberphile, 3Blue1Brown, Stand-up Maths Discord servers and community tabs.</w:t>
      </w:r>
    </w:p>
    <w:p>
      <w:pPr>
        <w:pStyle w:val="ListParagraph"/>
        <w:numPr>
          <w:ilvl w:val="0"/>
          <w:numId w:val="3"/>
        </w:numPr>
        <w:spacing w:after="60"/>
      </w:pPr>
      <w:r>
        <w:rPr>
          <w:rFonts w:ascii="Arial" w:cs="Arial" w:eastAsia="Arial" w:hAnsi="Arial"/>
          <w:b/>
          <w:bCs/>
          <w:sz w:val="22"/>
          <w:szCs w:val="22"/>
        </w:rPr>
        <w:t xml:space="preserve">OEIS: </w:t>
      </w:r>
      <w:r>
        <w:rPr>
          <w:rFonts w:ascii="Arial" w:cs="Arial" w:eastAsia="Arial" w:hAnsi="Arial"/>
          <w:sz w:val="22"/>
          <w:szCs w:val="22"/>
        </w:rPr>
        <w:t xml:space="preserve">Permanent breadcrumb. Math community finds sequences organically.</w:t>
      </w:r>
    </w:p>
    <w:p>
      <w:pPr>
        <w:pStyle w:val="ListParagraph"/>
        <w:numPr>
          <w:ilvl w:val="0"/>
          <w:numId w:val="3"/>
        </w:numPr>
        <w:spacing w:after="60"/>
      </w:pPr>
      <w:r>
        <w:rPr>
          <w:rFonts w:ascii="Arial" w:cs="Arial" w:eastAsia="Arial" w:hAnsi="Arial"/>
          <w:b/>
          <w:bCs/>
          <w:sz w:val="22"/>
          <w:szCs w:val="22"/>
        </w:rPr>
        <w:t xml:space="preserve">X/Twitter: </w:t>
      </w:r>
      <w:r>
        <w:rPr>
          <w:rFonts w:ascii="Arial" w:cs="Arial" w:eastAsia="Arial" w:hAnsi="Arial"/>
          <w:sz w:val="22"/>
          <w:szCs w:val="22"/>
        </w:rPr>
        <w:t xml:space="preserve">Secondary to Bluesky but still relevant for reach.</w:t>
      </w:r>
    </w:p>
    <w:p>
      <w:pPr>
        <w:pStyle w:val="Heading1"/>
        <w:spacing w:before="360" w:after="200"/>
      </w:pPr>
      <w:r>
        <w:rPr>
          <w:rFonts w:ascii="Arial" w:cs="Arial" w:eastAsia="Arial" w:hAnsi="Arial"/>
          <w:b/>
          <w:bCs/>
          <w:color w:val="1A1A2E"/>
          <w:sz w:val="32"/>
          <w:szCs w:val="32"/>
        </w:rPr>
        <w:t xml:space="preserve">The Pitch: What Journalists Will Care About</w:t>
      </w:r>
    </w:p>
    <w:p>
      <w:pPr>
        <w:spacing w:after="120"/>
      </w:pPr>
      <w:r>
        <w:rPr>
          <w:rFonts w:ascii="Arial" w:cs="Arial" w:eastAsia="Arial" w:hAnsi="Arial"/>
          <w:sz w:val="22"/>
          <w:szCs w:val="22"/>
        </w:rPr>
        <w:t xml:space="preserve">Math taxonomy papers do not make journalists excited. The following story does, because it combines multiple rare elements:</w:t>
      </w:r>
    </w:p>
    <w:p>
      <w:pPr>
        <w:pStyle w:val="ListParagraph"/>
        <w:numPr>
          <w:ilvl w:val="0"/>
          <w:numId w:val="4"/>
        </w:numPr>
        <w:spacing w:after="60"/>
      </w:pPr>
      <w:r>
        <w:rPr>
          <w:rFonts w:ascii="Arial" w:cs="Arial" w:eastAsia="Arial" w:hAnsi="Arial"/>
          <w:b/>
          <w:bCs/>
          <w:sz w:val="22"/>
          <w:szCs w:val="22"/>
        </w:rPr>
        <w:t xml:space="preserve">Indigenous language angle: </w:t>
      </w:r>
      <w:r>
        <w:rPr>
          <w:rFonts w:ascii="Arial" w:cs="Arial" w:eastAsia="Arial" w:hAnsi="Arial"/>
          <w:sz w:val="22"/>
          <w:szCs w:val="22"/>
        </w:rPr>
        <w:t xml:space="preserve">A Coquille tribal member named a mathematical form in Miluk, an endangered language of the Oregon coast. This is cultural reclamation through STEM.</w:t>
      </w:r>
    </w:p>
    <w:p>
      <w:pPr>
        <w:pStyle w:val="ListParagraph"/>
        <w:numPr>
          <w:ilvl w:val="0"/>
          <w:numId w:val="4"/>
        </w:numPr>
        <w:spacing w:after="60"/>
      </w:pPr>
      <w:r>
        <w:rPr>
          <w:rFonts w:ascii="Arial" w:cs="Arial" w:eastAsia="Arial" w:hAnsi="Arial"/>
          <w:b/>
          <w:bCs/>
          <w:sz w:val="22"/>
          <w:szCs w:val="22"/>
        </w:rPr>
        <w:t xml:space="preserve">Children’s book: </w:t>
      </w:r>
      <w:r>
        <w:rPr>
          <w:rFonts w:ascii="Arial" w:cs="Arial" w:eastAsia="Arial" w:hAnsi="Arial"/>
          <w:sz w:val="22"/>
          <w:szCs w:val="22"/>
        </w:rPr>
        <w:t xml:space="preserve">A bilingual Miluk-English picture book (The Bear Who Became Ptsi·nł) teaches kids about geometric shapes—tangible, visual, photographable.</w:t>
      </w:r>
    </w:p>
    <w:p>
      <w:pPr>
        <w:pStyle w:val="ListParagraph"/>
        <w:numPr>
          <w:ilvl w:val="0"/>
          <w:numId w:val="4"/>
        </w:numPr>
        <w:spacing w:after="60"/>
      </w:pPr>
      <w:r>
        <w:rPr>
          <w:rFonts w:ascii="Arial" w:cs="Arial" w:eastAsia="Arial" w:hAnsi="Arial"/>
          <w:b/>
          <w:bCs/>
          <w:sz w:val="22"/>
          <w:szCs w:val="22"/>
        </w:rPr>
        <w:t xml:space="preserve">Hidden in plain sight: </w:t>
      </w:r>
      <w:r>
        <w:rPr>
          <w:rFonts w:ascii="Arial" w:cs="Arial" w:eastAsia="Arial" w:hAnsi="Arial"/>
          <w:sz w:val="22"/>
          <w:szCs w:val="22"/>
        </w:rPr>
        <w:t xml:space="preserve">The shape exists in every screwdriver, chisel, and 2-million-year-old hand axe. Humans have been making this form since the Acheulean, but it never had a name.</w:t>
      </w:r>
    </w:p>
    <w:p>
      <w:pPr>
        <w:pStyle w:val="ListParagraph"/>
        <w:numPr>
          <w:ilvl w:val="0"/>
          <w:numId w:val="4"/>
        </w:numPr>
        <w:spacing w:after="60"/>
      </w:pPr>
      <w:r>
        <w:rPr>
          <w:rFonts w:ascii="Arial" w:cs="Arial" w:eastAsia="Arial" w:hAnsi="Arial"/>
          <w:b/>
          <w:bCs/>
          <w:sz w:val="22"/>
          <w:szCs w:val="22"/>
        </w:rPr>
        <w:t xml:space="preserve">The Oliverus: </w:t>
      </w:r>
      <w:r>
        <w:rPr>
          <w:rFonts w:ascii="Arial" w:cs="Arial" w:eastAsia="Arial" w:hAnsi="Arial"/>
          <w:sz w:val="22"/>
          <w:szCs w:val="22"/>
        </w:rPr>
        <w:t xml:space="preserve">A minimal surface named after John Oliver because it exists at the mathematical minimum—on the verge of collapse. Humor meets real math.</w:t>
      </w:r>
    </w:p>
    <w:p>
      <w:pPr>
        <w:pStyle w:val="ListParagraph"/>
        <w:numPr>
          <w:ilvl w:val="0"/>
          <w:numId w:val="4"/>
        </w:numPr>
        <w:spacing w:after="60"/>
      </w:pPr>
      <w:r>
        <w:rPr>
          <w:rFonts w:ascii="Arial" w:cs="Arial" w:eastAsia="Arial" w:hAnsi="Arial"/>
          <w:b/>
          <w:bCs/>
          <w:sz w:val="22"/>
          <w:szCs w:val="22"/>
        </w:rPr>
        <w:t xml:space="preserve">Pi Day timing: </w:t>
      </w:r>
      <w:r>
        <w:rPr>
          <w:rFonts w:ascii="Arial" w:cs="Arial" w:eastAsia="Arial" w:hAnsi="Arial"/>
          <w:sz w:val="22"/>
          <w:szCs w:val="22"/>
        </w:rPr>
        <w:t xml:space="preserve">Launches on the most math-friendly news day of the year.</w:t>
      </w:r>
    </w:p>
    <w:p>
      <w:pPr>
        <w:pStyle w:val="ListParagraph"/>
        <w:numPr>
          <w:ilvl w:val="0"/>
          <w:numId w:val="4"/>
        </w:numPr>
        <w:spacing w:after="60"/>
      </w:pPr>
      <w:r>
        <w:rPr>
          <w:rFonts w:ascii="Arial" w:cs="Arial" w:eastAsia="Arial" w:hAnsi="Arial"/>
          <w:b/>
          <w:bCs/>
          <w:sz w:val="22"/>
          <w:szCs w:val="22"/>
        </w:rPr>
        <w:t xml:space="preserve">Kickstarter: </w:t>
      </w:r>
      <w:r>
        <w:rPr>
          <w:rFonts w:ascii="Arial" w:cs="Arial" w:eastAsia="Arial" w:hAnsi="Arial"/>
          <w:sz w:val="22"/>
          <w:szCs w:val="22"/>
        </w:rPr>
        <w:t xml:space="preserve">Fund an indigenous artist to replace AI-generated illustrations. A statement about valuing human creative labor. Gives the story a call-to-action.</w:t>
      </w:r>
    </w:p>
    <w:p>
      <w:pPr>
        <w:spacing w:after="120"/>
      </w:pPr>
      <w:r>
        <w:rPr>
          <w:rFonts w:ascii="Arial" w:cs="Arial" w:eastAsia="Arial" w:hAnsi="Arial"/>
          <w:sz w:val="22"/>
          <w:szCs w:val="22"/>
        </w:rPr>
        <w:t xml:space="preserve">The Zenodo papers are referenced as: </w:t>
      </w:r>
      <w:r>
        <w:rPr>
          <w:rFonts w:ascii="Arial" w:cs="Arial" w:eastAsia="Arial" w:hAnsi="Arial"/>
          <w:i/>
          <w:iCs/>
          <w:sz w:val="22"/>
          <w:szCs w:val="22"/>
        </w:rPr>
        <w:t xml:space="preserve">“The underlying mathematics is available as a peer-reviewed preprint on Zenodo [link].”</w:t>
      </w:r>
      <w:r>
        <w:rPr>
          <w:rFonts w:ascii="Arial" w:cs="Arial" w:eastAsia="Arial" w:hAnsi="Arial"/>
          <w:sz w:val="22"/>
          <w:szCs w:val="22"/>
        </w:rPr>
        <w:t xml:space="preserve"> They validate the story without being the story.</w:t>
      </w:r>
    </w:p>
    <w:p>
      <w:pPr>
        <w:pStyle w:val="Heading1"/>
        <w:spacing w:before="360" w:after="200"/>
      </w:pPr>
      <w:r>
        <w:rPr>
          <w:rFonts w:ascii="Arial" w:cs="Arial" w:eastAsia="Arial" w:hAnsi="Arial"/>
          <w:b/>
          <w:bCs/>
          <w:color w:val="1A1A2E"/>
          <w:sz w:val="32"/>
          <w:szCs w:val="32"/>
        </w:rPr>
        <w:t xml:space="preserve">Media Landscape</w:t>
      </w:r>
    </w:p>
    <w:p>
      <w:pPr>
        <w:pStyle w:val="Heading2"/>
        <w:spacing w:before="280" w:after="160"/>
      </w:pPr>
      <w:r>
        <w:rPr>
          <w:rFonts w:ascii="Arial" w:cs="Arial" w:eastAsia="Arial" w:hAnsi="Arial"/>
          <w:b/>
          <w:bCs/>
          <w:color w:val="2E75B6"/>
          <w:sz w:val="28"/>
          <w:szCs w:val="28"/>
        </w:rPr>
        <w:t xml:space="preserve">Outlet Lead Times</w:t>
      </w:r>
    </w:p>
    <w:p>
      <w:pPr>
        <w:spacing w:after="120"/>
      </w:pPr>
      <w:r>
        <w:rPr>
          <w:rFonts w:ascii="Arial" w:cs="Arial" w:eastAsia="Arial" w:hAnsi="Arial"/>
          <w:sz w:val="22"/>
          <w:szCs w:val="22"/>
        </w:rPr>
        <w:t xml:space="preserve">Print magazine deadlines (4–6 months) have passed. The outlets that matter most—online science publications, radio, podcasts, and daily newspapers—all operate on timelines that make late February a viable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200"/>
        <w:gridCol w:w="19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Outlet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Lead Time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Viable?</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 Week Tonight</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333333"/>
                <w:sz w:val="20"/>
                <w:szCs w:val="20"/>
              </w:rPr>
              <w:t xml:space="preserve">TV / digital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Days–2 weeks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Quanta Magazine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 feature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 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Science Friday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Radio/podcast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wk–1 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NPR / Short Wave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Radio/podcast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 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Scientific American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Days–2 wks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Conversation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Op-ed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Days–1 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Smithsonian Mag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 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Ars Technica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day–2 wks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BBC Science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Online/radio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Days–4 wks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Scientist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 Wire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Wire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Days–1 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r>
    </w:tbl>
    <w:p>
      <w:pPr>
        <w:spacing w:after="200"/>
      </w:pPr>
    </w:p>
    <w:p>
      <w:pPr>
        <w:pStyle w:val="Heading2"/>
        <w:spacing w:before="280" w:after="160"/>
      </w:pPr>
      <w:r>
        <w:rPr>
          <w:rFonts w:ascii="Arial" w:cs="Arial" w:eastAsia="Arial" w:hAnsi="Arial"/>
          <w:b/>
          <w:bCs/>
          <w:color w:val="2E75B6"/>
          <w:sz w:val="28"/>
          <w:szCs w:val="28"/>
        </w:rPr>
        <w:t xml:space="preserve">Math YouTube: The Amplification Engine</w:t>
      </w:r>
    </w:p>
    <w:p>
      <w:pPr>
        <w:spacing w:after="120"/>
      </w:pPr>
      <w:r>
        <w:rPr>
          <w:rFonts w:ascii="Arial" w:cs="Arial" w:eastAsia="Arial" w:hAnsi="Arial"/>
          <w:sz w:val="22"/>
          <w:szCs w:val="22"/>
        </w:rPr>
        <w:t xml:space="preserve">The math YouTube ecosystem—Numberphile, 3Blue1Brown, Stand-up Maths—treats Pi Day as a major annual tentpole. Production timelines (4–8 weeks for a full video) are tight but shorter-form content, social media posts, and community discussion can happen much faster.</w:t>
      </w:r>
    </w:p>
    <w:p>
      <w:pPr>
        <w:spacing w:after="120"/>
      </w:pPr>
      <w:r>
        <w:rPr>
          <w:rFonts w:ascii="Arial" w:cs="Arial" w:eastAsia="Arial" w:hAnsi="Arial"/>
          <w:b/>
          <w:bCs/>
          <w:sz w:val="22"/>
          <w:szCs w:val="22"/>
        </w:rPr>
        <w:t xml:space="preserve">The Einstein Tile precedent (March 2023) </w:t>
      </w:r>
      <w:r>
        <w:rPr>
          <w:rFonts w:ascii="Arial" w:cs="Arial" w:eastAsia="Arial" w:hAnsi="Arial"/>
          <w:sz w:val="22"/>
          <w:szCs w:val="22"/>
        </w:rPr>
        <w:t xml:space="preserve">is instructive: from arXiv posting to viral mainstream coverage in 3–7 days. Geometry discoveries with strong visual elements travel fastest. “Skwedge” has strong visual appeal.</w:t>
      </w:r>
    </w:p>
    <w:p>
      <w:pPr>
        <w:pStyle w:val="Heading2"/>
        <w:spacing w:before="280" w:after="160"/>
      </w:pPr>
      <w:r>
        <w:rPr>
          <w:rFonts w:ascii="Arial" w:cs="Arial" w:eastAsia="Arial" w:hAnsi="Arial"/>
          <w:b/>
          <w:bCs/>
          <w:color w:val="2E75B6"/>
          <w:sz w:val="28"/>
          <w:szCs w:val="28"/>
        </w:rPr>
        <w:t xml:space="preserve">The Conversation: A High-Value Outlet</w:t>
      </w:r>
    </w:p>
    <w:p>
      <w:pPr>
        <w:spacing w:after="120"/>
      </w:pPr>
      <w:r>
        <w:rPr>
          <w:rFonts w:ascii="Arial" w:cs="Arial" w:eastAsia="Arial" w:hAnsi="Arial"/>
          <w:sz w:val="22"/>
          <w:szCs w:val="22"/>
        </w:rPr>
        <w:t xml:space="preserve">This nonprofit platform lets researchers write articles edited by professional journalists, published under Creative Commons for free republication by 1,000+ outlets. A first-person piece—“I named a shape in my dying language”—is exactly the kind of article The Conversation publishes. Submit by early March to allow editing time.</w:t>
      </w:r>
    </w:p>
    <w:p>
      <w:pPr>
        <w:pStyle w:val="Heading1"/>
        <w:spacing w:before="360" w:after="200"/>
      </w:pPr>
      <w:r>
        <w:rPr>
          <w:rFonts w:ascii="Arial" w:cs="Arial" w:eastAsia="Arial" w:hAnsi="Arial"/>
          <w:b/>
          <w:bCs/>
          <w:color w:val="1A1A2E"/>
          <w:sz w:val="32"/>
          <w:szCs w:val="32"/>
        </w:rPr>
        <w:t xml:space="preserve">Revised Action Plan: 18 Days to Pi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r>
              <w:rPr>
                <w:rFonts w:ascii="Arial" w:cs="Arial" w:eastAsia="Arial" w:hAnsi="Arial"/>
                <w:b/>
                <w:bCs/>
                <w:sz w:val="22"/>
                <w:szCs w:val="22"/>
              </w:rPr>
              <w:t xml:space="preserve">CRITICAL PATH: </w:t>
            </w:r>
            <w:r>
              <w:rPr>
                <w:rFonts w:ascii="Arial" w:cs="Arial" w:eastAsia="Arial" w:hAnsi="Arial"/>
                <w:sz w:val="22"/>
                <w:szCs w:val="22"/>
              </w:rPr>
              <w:t xml:space="preserve">Papers to Zenodo → miluk.org live → skwedge.org built → Reddit seeding → Oliverus tip → Press campaign → Pi Day</w:t>
            </w:r>
          </w:p>
        </w:tc>
      </w:tr>
    </w:tbl>
    <w:p>
      <w:pPr>
        <w:spacing w:after="120"/>
      </w:pPr>
    </w:p>
    <w:p>
      <w:pPr>
        <w:pStyle w:val="Heading2"/>
        <w:spacing w:before="280" w:after="160"/>
      </w:pPr>
      <w:r>
        <w:rPr>
          <w:rFonts w:ascii="Arial" w:cs="Arial" w:eastAsia="Arial" w:hAnsi="Arial"/>
          <w:b/>
          <w:bCs/>
          <w:color w:val="2E75B6"/>
          <w:sz w:val="28"/>
          <w:szCs w:val="28"/>
        </w:rPr>
        <w:t xml:space="preserve">Phase 1: Today, Feb 24 — Foundation</w:t>
      </w:r>
    </w:p>
    <w:p>
      <w:pPr>
        <w:pStyle w:val="ListParagraph"/>
        <w:numPr>
          <w:ilvl w:val="0"/>
          <w:numId w:val="5"/>
        </w:numPr>
        <w:spacing w:after="60"/>
      </w:pPr>
      <w:r>
        <w:rPr>
          <w:rFonts w:ascii="Arial" w:cs="Arial" w:eastAsia="Arial" w:hAnsi="Arial"/>
          <w:sz w:val="22"/>
          <w:szCs w:val="22"/>
        </w:rPr>
        <w:t xml:space="preserve">Build minimum viable miluk.org (single-page credential site)</w:t>
      </w:r>
    </w:p>
    <w:p>
      <w:pPr>
        <w:pStyle w:val="ListParagraph"/>
        <w:numPr>
          <w:ilvl w:val="0"/>
          <w:numId w:val="5"/>
        </w:numPr>
        <w:spacing w:after="60"/>
      </w:pPr>
      <w:r>
        <w:rPr>
          <w:rFonts w:ascii="Arial" w:cs="Arial" w:eastAsia="Arial" w:hAnsi="Arial"/>
          <w:sz w:val="22"/>
          <w:szCs w:val="22"/>
        </w:rPr>
        <w:t xml:space="preserve">Swap tlheka.org → miluk.org on all five paper mastheads</w:t>
      </w:r>
    </w:p>
    <w:p>
      <w:pPr>
        <w:pStyle w:val="ListParagraph"/>
        <w:numPr>
          <w:ilvl w:val="0"/>
          <w:numId w:val="5"/>
        </w:numPr>
        <w:spacing w:after="60"/>
      </w:pPr>
      <w:r>
        <w:rPr>
          <w:rFonts w:ascii="Arial" w:cs="Arial" w:eastAsia="Arial" w:hAnsi="Arial"/>
          <w:sz w:val="22"/>
          <w:szCs w:val="22"/>
        </w:rPr>
        <w:t xml:space="preserve">Add ORCID to paper mastheads</w:t>
      </w:r>
    </w:p>
    <w:p>
      <w:pPr>
        <w:pStyle w:val="ListParagraph"/>
        <w:numPr>
          <w:ilvl w:val="0"/>
          <w:numId w:val="5"/>
        </w:numPr>
        <w:spacing w:after="60"/>
      </w:pPr>
      <w:r>
        <w:rPr>
          <w:rFonts w:ascii="Arial" w:cs="Arial" w:eastAsia="Arial" w:hAnsi="Arial"/>
          <w:sz w:val="22"/>
          <w:szCs w:val="22"/>
        </w:rPr>
        <w:t xml:space="preserve">Push all five papers to Zenodo; obtain DOIs</w:t>
      </w:r>
    </w:p>
    <w:p>
      <w:pPr>
        <w:pStyle w:val="ListParagraph"/>
        <w:numPr>
          <w:ilvl w:val="0"/>
          <w:numId w:val="5"/>
        </w:numPr>
        <w:spacing w:after="60"/>
      </w:pPr>
      <w:r>
        <w:rPr>
          <w:rFonts w:ascii="Arial" w:cs="Arial" w:eastAsia="Arial" w:hAnsi="Arial"/>
          <w:sz w:val="22"/>
          <w:szCs w:val="22"/>
        </w:rPr>
        <w:t xml:space="preserve">Set up Bluesky DNS verification for @miluk.org and @skwedge.org on Porkbun</w:t>
      </w:r>
    </w:p>
    <w:p>
      <w:pPr>
        <w:pStyle w:val="Heading2"/>
        <w:spacing w:before="280" w:after="160"/>
      </w:pPr>
      <w:r>
        <w:rPr>
          <w:rFonts w:ascii="Arial" w:cs="Arial" w:eastAsia="Arial" w:hAnsi="Arial"/>
          <w:b/>
          <w:bCs/>
          <w:color w:val="2E75B6"/>
          <w:sz w:val="28"/>
          <w:szCs w:val="28"/>
        </w:rPr>
        <w:t xml:space="preserve">Phase 2: Feb 25–26 — Infrastructure</w:t>
      </w:r>
    </w:p>
    <w:p>
      <w:pPr>
        <w:pStyle w:val="ListParagraph"/>
        <w:numPr>
          <w:ilvl w:val="0"/>
          <w:numId w:val="6"/>
        </w:numPr>
        <w:spacing w:after="60"/>
      </w:pPr>
      <w:r>
        <w:rPr>
          <w:rFonts w:ascii="Arial" w:cs="Arial" w:eastAsia="Arial" w:hAnsi="Arial"/>
          <w:sz w:val="22"/>
          <w:szCs w:val="22"/>
        </w:rPr>
        <w:t xml:space="preserve">Begin skwedge.org build (hosting via GitHub Pages or Cloudflare Pages)</w:t>
      </w:r>
    </w:p>
    <w:p>
      <w:pPr>
        <w:pStyle w:val="ListParagraph"/>
        <w:numPr>
          <w:ilvl w:val="0"/>
          <w:numId w:val="6"/>
        </w:numPr>
        <w:spacing w:after="60"/>
      </w:pPr>
      <w:r>
        <w:rPr>
          <w:rFonts w:ascii="Arial" w:cs="Arial" w:eastAsia="Arial" w:hAnsi="Arial"/>
          <w:sz w:val="22"/>
          <w:szCs w:val="22"/>
        </w:rPr>
        <w:t xml:space="preserve">Draft Pi Day media kit content</w:t>
      </w:r>
    </w:p>
    <w:p>
      <w:pPr>
        <w:pStyle w:val="ListParagraph"/>
        <w:numPr>
          <w:ilvl w:val="0"/>
          <w:numId w:val="6"/>
        </w:numPr>
        <w:spacing w:after="60"/>
      </w:pPr>
      <w:r>
        <w:rPr>
          <w:rFonts w:ascii="Arial" w:cs="Arial" w:eastAsia="Arial" w:hAnsi="Arial"/>
          <w:sz w:val="22"/>
          <w:szCs w:val="22"/>
        </w:rPr>
        <w:t xml:space="preserve">Draft Oliverus write-up and visual for John Oliver tip</w:t>
      </w:r>
    </w:p>
    <w:p>
      <w:pPr>
        <w:pStyle w:val="ListParagraph"/>
        <w:numPr>
          <w:ilvl w:val="0"/>
          <w:numId w:val="6"/>
        </w:numPr>
        <w:spacing w:after="60"/>
      </w:pPr>
      <w:r>
        <w:rPr>
          <w:rFonts w:ascii="Arial" w:cs="Arial" w:eastAsia="Arial" w:hAnsi="Arial"/>
          <w:sz w:val="22"/>
          <w:szCs w:val="22"/>
        </w:rPr>
        <w:t xml:space="preserve">Draft blowback/risk management plan</w:t>
      </w:r>
    </w:p>
    <w:p>
      <w:pPr>
        <w:pStyle w:val="ListParagraph"/>
        <w:numPr>
          <w:ilvl w:val="0"/>
          <w:numId w:val="6"/>
        </w:numPr>
        <w:spacing w:after="60"/>
      </w:pPr>
      <w:r>
        <w:rPr>
          <w:rFonts w:ascii="Arial" w:cs="Arial" w:eastAsia="Arial" w:hAnsi="Arial"/>
          <w:sz w:val="22"/>
          <w:szCs w:val="22"/>
        </w:rPr>
        <w:t xml:space="preserve">Submit sequences to OEIS</w:t>
      </w:r>
    </w:p>
    <w:p>
      <w:pPr>
        <w:pStyle w:val="ListParagraph"/>
        <w:numPr>
          <w:ilvl w:val="0"/>
          <w:numId w:val="6"/>
        </w:numPr>
        <w:spacing w:after="60"/>
      </w:pPr>
      <w:r>
        <w:rPr>
          <w:rFonts w:ascii="Arial" w:cs="Arial" w:eastAsia="Arial" w:hAnsi="Arial"/>
          <w:sz w:val="22"/>
          <w:szCs w:val="22"/>
        </w:rPr>
        <w:t xml:space="preserve">Create Reddit account (if needed) and begin organic participation in r/math</w:t>
      </w:r>
    </w:p>
    <w:p>
      <w:pPr>
        <w:pStyle w:val="Heading2"/>
        <w:spacing w:before="280" w:after="160"/>
      </w:pPr>
      <w:r>
        <w:rPr>
          <w:rFonts w:ascii="Arial" w:cs="Arial" w:eastAsia="Arial" w:hAnsi="Arial"/>
          <w:b/>
          <w:bCs/>
          <w:color w:val="2E75B6"/>
          <w:sz w:val="28"/>
          <w:szCs w:val="28"/>
        </w:rPr>
        <w:t xml:space="preserve">Phase 3: Feb 27 – Mar 1 — Build Week</w:t>
      </w:r>
    </w:p>
    <w:p>
      <w:pPr>
        <w:pStyle w:val="ListParagraph"/>
        <w:numPr>
          <w:ilvl w:val="0"/>
          <w:numId w:val="7"/>
        </w:numPr>
        <w:spacing w:after="60"/>
      </w:pPr>
      <w:r>
        <w:rPr>
          <w:rFonts w:ascii="Arial" w:cs="Arial" w:eastAsia="Arial" w:hAnsi="Arial"/>
          <w:sz w:val="22"/>
          <w:szCs w:val="22"/>
        </w:rPr>
        <w:t xml:space="preserve">Complete skwedge.org: five papers, taxonomy visualizations, Oliverus interactive, DIY instructions</w:t>
      </w:r>
    </w:p>
    <w:p>
      <w:pPr>
        <w:pStyle w:val="ListParagraph"/>
        <w:numPr>
          <w:ilvl w:val="0"/>
          <w:numId w:val="7"/>
        </w:numPr>
        <w:spacing w:after="60"/>
      </w:pPr>
      <w:r>
        <w:rPr>
          <w:rFonts w:ascii="Arial" w:cs="Arial" w:eastAsia="Arial" w:hAnsi="Arial"/>
          <w:sz w:val="22"/>
          <w:szCs w:val="22"/>
        </w:rPr>
        <w:t xml:space="preserve">Send Oliverus tip to Last Week Tonight (tips@)</w:t>
      </w:r>
    </w:p>
    <w:p>
      <w:pPr>
        <w:pStyle w:val="ListParagraph"/>
        <w:numPr>
          <w:ilvl w:val="0"/>
          <w:numId w:val="7"/>
        </w:numPr>
        <w:spacing w:after="60"/>
      </w:pPr>
      <w:r>
        <w:rPr>
          <w:rFonts w:ascii="Arial" w:cs="Arial" w:eastAsia="Arial" w:hAnsi="Arial"/>
          <w:sz w:val="22"/>
          <w:szCs w:val="22"/>
        </w:rPr>
        <w:t xml:space="preserve">Complete Pi Day media kit on skwedge.org</w:t>
      </w:r>
    </w:p>
    <w:p>
      <w:pPr>
        <w:pStyle w:val="ListParagraph"/>
        <w:numPr>
          <w:ilvl w:val="0"/>
          <w:numId w:val="7"/>
        </w:numPr>
        <w:spacing w:after="60"/>
      </w:pPr>
      <w:r>
        <w:rPr>
          <w:rFonts w:ascii="Arial" w:cs="Arial" w:eastAsia="Arial" w:hAnsi="Arial"/>
          <w:sz w:val="22"/>
          <w:szCs w:val="22"/>
        </w:rPr>
        <w:t xml:space="preserve">Submit Paper 5 to Math Intelligencer</w:t>
      </w:r>
    </w:p>
    <w:p>
      <w:pPr>
        <w:pStyle w:val="ListParagraph"/>
        <w:numPr>
          <w:ilvl w:val="0"/>
          <w:numId w:val="7"/>
        </w:numPr>
        <w:spacing w:after="60"/>
      </w:pPr>
      <w:r>
        <w:rPr>
          <w:rFonts w:ascii="Arial" w:cs="Arial" w:eastAsia="Arial" w:hAnsi="Arial"/>
          <w:sz w:val="22"/>
          <w:szCs w:val="22"/>
        </w:rPr>
        <w:t xml:space="preserve">Finalize The Conversation first-person piece</w:t>
      </w:r>
    </w:p>
    <w:p>
      <w:pPr>
        <w:pStyle w:val="ListParagraph"/>
        <w:numPr>
          <w:ilvl w:val="0"/>
          <w:numId w:val="7"/>
        </w:numPr>
        <w:spacing w:after="60"/>
      </w:pPr>
      <w:r>
        <w:rPr>
          <w:rFonts w:ascii="Arial" w:cs="Arial" w:eastAsia="Arial" w:hAnsi="Arial"/>
          <w:sz w:val="22"/>
          <w:szCs w:val="22"/>
        </w:rPr>
        <w:t xml:space="preserve">Build conocunae and catenoid π/2 exhibit content</w:t>
      </w:r>
    </w:p>
    <w:p>
      <w:pPr>
        <w:pStyle w:val="Heading2"/>
        <w:spacing w:before="280" w:after="160"/>
      </w:pPr>
      <w:r>
        <w:rPr>
          <w:rFonts w:ascii="Arial" w:cs="Arial" w:eastAsia="Arial" w:hAnsi="Arial"/>
          <w:b/>
          <w:bCs/>
          <w:color w:val="2E75B6"/>
          <w:sz w:val="28"/>
          <w:szCs w:val="28"/>
        </w:rPr>
        <w:t xml:space="preserve">Phase 4: Mar 2–7 — Seed the Community</w:t>
      </w:r>
    </w:p>
    <w:p>
      <w:pPr>
        <w:pStyle w:val="ListParagraph"/>
        <w:numPr>
          <w:ilvl w:val="0"/>
          <w:numId w:val="8"/>
        </w:numPr>
        <w:spacing w:after="60"/>
      </w:pPr>
      <w:r>
        <w:rPr>
          <w:rFonts w:ascii="Arial" w:cs="Arial" w:eastAsia="Arial" w:hAnsi="Arial"/>
          <w:sz w:val="22"/>
          <w:szCs w:val="22"/>
        </w:rPr>
        <w:t xml:space="preserve">Post to r/math: the π/2 catenoid result and the taxonomy (serious math first)</w:t>
      </w:r>
    </w:p>
    <w:p>
      <w:pPr>
        <w:pStyle w:val="ListParagraph"/>
        <w:numPr>
          <w:ilvl w:val="0"/>
          <w:numId w:val="8"/>
        </w:numPr>
        <w:spacing w:after="60"/>
      </w:pPr>
      <w:r>
        <w:rPr>
          <w:rFonts w:ascii="Arial" w:cs="Arial" w:eastAsia="Arial" w:hAnsi="Arial"/>
          <w:sz w:val="22"/>
          <w:szCs w:val="22"/>
        </w:rPr>
        <w:t xml:space="preserve">Post to r/mathpics: skwedge visualizations</w:t>
      </w:r>
    </w:p>
    <w:p>
      <w:pPr>
        <w:pStyle w:val="ListParagraph"/>
        <w:numPr>
          <w:ilvl w:val="0"/>
          <w:numId w:val="8"/>
        </w:numPr>
        <w:spacing w:after="60"/>
      </w:pPr>
      <w:r>
        <w:rPr>
          <w:rFonts w:ascii="Arial" w:cs="Arial" w:eastAsia="Arial" w:hAnsi="Arial"/>
          <w:sz w:val="22"/>
          <w:szCs w:val="22"/>
        </w:rPr>
        <w:t xml:space="preserve">Bluesky posts from both accounts: papers, visualizations, backstory</w:t>
      </w:r>
    </w:p>
    <w:p>
      <w:pPr>
        <w:pStyle w:val="ListParagraph"/>
        <w:numPr>
          <w:ilvl w:val="0"/>
          <w:numId w:val="8"/>
        </w:numPr>
        <w:spacing w:after="60"/>
      </w:pPr>
      <w:r>
        <w:rPr>
          <w:rFonts w:ascii="Arial" w:cs="Arial" w:eastAsia="Arial" w:hAnsi="Arial"/>
          <w:sz w:val="22"/>
          <w:szCs w:val="22"/>
        </w:rPr>
        <w:t xml:space="preserve">Hacker News submission</w:t>
      </w:r>
    </w:p>
    <w:p>
      <w:pPr>
        <w:pStyle w:val="ListParagraph"/>
        <w:numPr>
          <w:ilvl w:val="0"/>
          <w:numId w:val="8"/>
        </w:numPr>
        <w:spacing w:after="60"/>
      </w:pPr>
      <w:r>
        <w:rPr>
          <w:rFonts w:ascii="Arial" w:cs="Arial" w:eastAsia="Arial" w:hAnsi="Arial"/>
          <w:sz w:val="22"/>
          <w:szCs w:val="22"/>
        </w:rPr>
        <w:t xml:space="preserve">Pitch math influencers: Numberphile (Brady Haran), 3Blue1Brown (Grant Sanderson), Stand-up Maths (Matt Parker)</w:t>
      </w:r>
    </w:p>
    <w:p>
      <w:pPr>
        <w:pStyle w:val="ListParagraph"/>
        <w:numPr>
          <w:ilvl w:val="0"/>
          <w:numId w:val="8"/>
        </w:numPr>
        <w:spacing w:after="60"/>
      </w:pPr>
      <w:r>
        <w:rPr>
          <w:rFonts w:ascii="Arial" w:cs="Arial" w:eastAsia="Arial" w:hAnsi="Arial"/>
          <w:sz w:val="22"/>
          <w:szCs w:val="22"/>
        </w:rPr>
        <w:t xml:space="preserve">Submit The Conversation piece</w:t>
      </w:r>
    </w:p>
    <w:p>
      <w:pPr>
        <w:pStyle w:val="ListParagraph"/>
        <w:numPr>
          <w:ilvl w:val="0"/>
          <w:numId w:val="8"/>
        </w:numPr>
        <w:spacing w:after="60"/>
      </w:pPr>
      <w:r>
        <w:rPr>
          <w:rFonts w:ascii="Arial" w:cs="Arial" w:eastAsia="Arial" w:hAnsi="Arial"/>
          <w:sz w:val="22"/>
          <w:szCs w:val="22"/>
        </w:rPr>
        <w:t xml:space="preserve">Begin embargoed press outreach to Quanta, Science Friday, NPR Short Wave</w:t>
      </w:r>
    </w:p>
    <w:p>
      <w:pPr>
        <w:pStyle w:val="ListParagraph"/>
        <w:numPr>
          <w:ilvl w:val="0"/>
          <w:numId w:val="8"/>
        </w:numPr>
        <w:spacing w:after="60"/>
      </w:pPr>
      <w:r>
        <w:rPr>
          <w:rFonts w:ascii="Arial" w:cs="Arial" w:eastAsia="Arial" w:hAnsi="Arial"/>
          <w:sz w:val="22"/>
          <w:szCs w:val="22"/>
        </w:rPr>
        <w:t xml:space="preserve">Distribute via EurekAlert! (∼1 week for approval)</w:t>
      </w:r>
    </w:p>
    <w:p>
      <w:pPr>
        <w:pStyle w:val="Heading2"/>
        <w:spacing w:before="280" w:after="160"/>
      </w:pPr>
      <w:r>
        <w:rPr>
          <w:rFonts w:ascii="Arial" w:cs="Arial" w:eastAsia="Arial" w:hAnsi="Arial"/>
          <w:b/>
          <w:bCs/>
          <w:color w:val="2E75B6"/>
          <w:sz w:val="28"/>
          <w:szCs w:val="28"/>
        </w:rPr>
        <w:t xml:space="preserve">Phase 5: Mar 8–12 — Pre-Launch</w:t>
      </w:r>
    </w:p>
    <w:p>
      <w:pPr>
        <w:pStyle w:val="ListParagraph"/>
        <w:numPr>
          <w:ilvl w:val="0"/>
          <w:numId w:val="9"/>
        </w:numPr>
        <w:spacing w:after="60"/>
      </w:pPr>
      <w:r>
        <w:rPr>
          <w:rFonts w:ascii="Arial" w:cs="Arial" w:eastAsia="Arial" w:hAnsi="Arial"/>
          <w:sz w:val="22"/>
          <w:szCs w:val="22"/>
        </w:rPr>
        <w:t xml:space="preserve">Launch skwedge.org and Kickstarter (March 11–12)</w:t>
      </w:r>
    </w:p>
    <w:p>
      <w:pPr>
        <w:pStyle w:val="ListParagraph"/>
        <w:numPr>
          <w:ilvl w:val="0"/>
          <w:numId w:val="9"/>
        </w:numPr>
        <w:spacing w:after="60"/>
      </w:pPr>
      <w:r>
        <w:rPr>
          <w:rFonts w:ascii="Arial" w:cs="Arial" w:eastAsia="Arial" w:hAnsi="Arial"/>
          <w:sz w:val="22"/>
          <w:szCs w:val="22"/>
        </w:rPr>
        <w:t xml:space="preserve">Post to r/JohnOliver: “We named a minimal surface after John Oliver”</w:t>
      </w:r>
    </w:p>
    <w:p>
      <w:pPr>
        <w:pStyle w:val="ListParagraph"/>
        <w:numPr>
          <w:ilvl w:val="0"/>
          <w:numId w:val="9"/>
        </w:numPr>
        <w:spacing w:after="60"/>
      </w:pPr>
      <w:r>
        <w:rPr>
          <w:rFonts w:ascii="Arial" w:cs="Arial" w:eastAsia="Arial" w:hAnsi="Arial"/>
          <w:sz w:val="22"/>
          <w:szCs w:val="22"/>
        </w:rPr>
        <w:t xml:space="preserve">Post to r/todayilearned: the shape-with-no-name angle</w:t>
      </w:r>
    </w:p>
    <w:p>
      <w:pPr>
        <w:pStyle w:val="ListParagraph"/>
        <w:numPr>
          <w:ilvl w:val="0"/>
          <w:numId w:val="9"/>
        </w:numPr>
        <w:spacing w:after="60"/>
      </w:pPr>
      <w:r>
        <w:rPr>
          <w:rFonts w:ascii="Arial" w:cs="Arial" w:eastAsia="Arial" w:hAnsi="Arial"/>
          <w:sz w:val="22"/>
          <w:szCs w:val="22"/>
        </w:rPr>
        <w:t xml:space="preserve">Post to r/IndianCountry: Miluk language preservation</w:t>
      </w:r>
    </w:p>
    <w:p>
      <w:pPr>
        <w:pStyle w:val="ListParagraph"/>
        <w:numPr>
          <w:ilvl w:val="0"/>
          <w:numId w:val="9"/>
        </w:numPr>
        <w:spacing w:after="60"/>
      </w:pPr>
      <w:r>
        <w:rPr>
          <w:rFonts w:ascii="Arial" w:cs="Arial" w:eastAsia="Arial" w:hAnsi="Arial"/>
          <w:sz w:val="22"/>
          <w:szCs w:val="22"/>
        </w:rPr>
        <w:t xml:space="preserve">Send voluntary embargoed press materials to confirmed interested journalists (embargo lifts March 13)</w:t>
      </w:r>
    </w:p>
    <w:p>
      <w:pPr>
        <w:pStyle w:val="ListParagraph"/>
        <w:numPr>
          <w:ilvl w:val="0"/>
          <w:numId w:val="9"/>
        </w:numPr>
        <w:spacing w:after="60"/>
      </w:pPr>
      <w:r>
        <w:rPr>
          <w:rFonts w:ascii="Arial" w:cs="Arial" w:eastAsia="Arial" w:hAnsi="Arial"/>
          <w:sz w:val="22"/>
          <w:szCs w:val="22"/>
        </w:rPr>
        <w:t xml:space="preserve">Final pitches to daily outlets framed as “Pi Day story available”</w:t>
      </w:r>
    </w:p>
    <w:p>
      <w:pPr>
        <w:pStyle w:val="ListParagraph"/>
        <w:numPr>
          <w:ilvl w:val="0"/>
          <w:numId w:val="9"/>
        </w:numPr>
        <w:spacing w:after="60"/>
      </w:pPr>
      <w:r>
        <w:rPr>
          <w:rFonts w:ascii="Arial" w:cs="Arial" w:eastAsia="Arial" w:hAnsi="Arial"/>
          <w:sz w:val="22"/>
          <w:szCs w:val="22"/>
        </w:rPr>
        <w:t xml:space="preserve">Notify AMS, MAA, SIAM for community distribution</w:t>
      </w:r>
    </w:p>
    <w:p>
      <w:pPr>
        <w:pStyle w:val="ListParagraph"/>
        <w:numPr>
          <w:ilvl w:val="0"/>
          <w:numId w:val="9"/>
        </w:numPr>
        <w:spacing w:after="60"/>
      </w:pPr>
      <w:r>
        <w:rPr>
          <w:rFonts w:ascii="Arial" w:cs="Arial" w:eastAsia="Arial" w:hAnsi="Arial"/>
          <w:sz w:val="22"/>
          <w:szCs w:val="22"/>
        </w:rPr>
        <w:t xml:space="preserve">Pitch Indian Country Today and Native media outlets</w:t>
      </w:r>
    </w:p>
    <w:p>
      <w:pPr>
        <w:pStyle w:val="ListParagraph"/>
        <w:numPr>
          <w:ilvl w:val="0"/>
          <w:numId w:val="9"/>
        </w:numPr>
        <w:spacing w:after="60"/>
      </w:pPr>
      <w:r>
        <w:rPr>
          <w:rFonts w:ascii="Arial" w:cs="Arial" w:eastAsia="Arial" w:hAnsi="Arial"/>
          <w:sz w:val="22"/>
          <w:szCs w:val="22"/>
        </w:rPr>
        <w:t xml:space="preserve">Pitch Stanford and Kellogg alumni channels</w:t>
      </w:r>
    </w:p>
    <w:p>
      <w:pPr>
        <w:pStyle w:val="Heading2"/>
        <w:spacing w:before="280" w:after="160"/>
      </w:pPr>
      <w:r>
        <w:rPr>
          <w:rFonts w:ascii="Arial" w:cs="Arial" w:eastAsia="Arial" w:hAnsi="Arial"/>
          <w:b/>
          <w:bCs/>
          <w:color w:val="2E75B6"/>
          <w:sz w:val="28"/>
          <w:szCs w:val="28"/>
        </w:rPr>
        <w:t xml:space="preserve">Phase 6: Mar 13–14 — Launch</w:t>
      </w:r>
    </w:p>
    <w:p>
      <w:pPr>
        <w:pStyle w:val="ListParagraph"/>
        <w:numPr>
          <w:ilvl w:val="0"/>
          <w:numId w:val="10"/>
        </w:numPr>
        <w:spacing w:after="60"/>
      </w:pPr>
      <w:r>
        <w:rPr>
          <w:rFonts w:ascii="Arial" w:cs="Arial" w:eastAsia="Arial" w:hAnsi="Arial"/>
          <w:b/>
          <w:bCs/>
          <w:sz w:val="22"/>
          <w:szCs w:val="22"/>
        </w:rPr>
        <w:t xml:space="preserve">Friday March 13: PRIMARY MEDIA DAY. </w:t>
      </w:r>
      <w:r>
        <w:rPr>
          <w:rFonts w:ascii="Arial" w:cs="Arial" w:eastAsia="Arial" w:hAnsi="Arial"/>
          <w:sz w:val="22"/>
          <w:szCs w:val="22"/>
        </w:rPr>
        <w:t xml:space="preserve">Embargo lifts. Coordinated social media campaign on Bluesky, X, Reddit, and math community forums. Most outlets publish today (since Pi Day is Saturday).</w:t>
      </w:r>
    </w:p>
    <w:p>
      <w:pPr>
        <w:pStyle w:val="ListParagraph"/>
        <w:numPr>
          <w:ilvl w:val="0"/>
          <w:numId w:val="10"/>
        </w:numPr>
        <w:spacing w:after="60"/>
      </w:pPr>
      <w:r>
        <w:rPr>
          <w:rFonts w:ascii="Arial" w:cs="Arial" w:eastAsia="Arial" w:hAnsi="Arial"/>
          <w:b/>
          <w:bCs/>
          <w:sz w:val="22"/>
          <w:szCs w:val="22"/>
        </w:rPr>
        <w:t xml:space="preserve">Saturday March 14: PI DAY. </w:t>
      </w:r>
      <w:r>
        <w:rPr>
          <w:rFonts w:ascii="Arial" w:cs="Arial" w:eastAsia="Arial" w:hAnsi="Arial"/>
          <w:sz w:val="22"/>
          <w:szCs w:val="22"/>
        </w:rPr>
        <w:t xml:space="preserve">Social media push continues. Engage with coverage. YouTube and Bluesky amplification. Reddit AMAs if traction warrants.</w:t>
      </w:r>
    </w:p>
    <w:p>
      <w:pPr>
        <w:pStyle w:val="Heading1"/>
        <w:spacing w:before="360" w:after="200"/>
      </w:pPr>
      <w:r>
        <w:rPr>
          <w:rFonts w:ascii="Arial" w:cs="Arial" w:eastAsia="Arial" w:hAnsi="Arial"/>
          <w:b/>
          <w:bCs/>
          <w:color w:val="1A1A2E"/>
          <w:sz w:val="32"/>
          <w:szCs w:val="32"/>
        </w:rPr>
        <w:t xml:space="preserve">Post–Pi Day Strategy</w:t>
      </w:r>
    </w:p>
    <w:p>
      <w:pPr>
        <w:pStyle w:val="Heading2"/>
        <w:spacing w:before="280" w:after="160"/>
      </w:pPr>
      <w:r>
        <w:rPr>
          <w:rFonts w:ascii="Arial" w:cs="Arial" w:eastAsia="Arial" w:hAnsi="Arial"/>
          <w:b/>
          <w:bCs/>
          <w:color w:val="2E75B6"/>
          <w:sz w:val="28"/>
          <w:szCs w:val="28"/>
        </w:rPr>
        <w:t xml:space="preserve">The TSH/YORA Bridge (Week of March 16)</w:t>
      </w:r>
    </w:p>
    <w:p>
      <w:pPr>
        <w:pStyle w:val="ListParagraph"/>
        <w:numPr>
          <w:ilvl w:val="0"/>
          <w:numId w:val="11"/>
        </w:numPr>
        <w:spacing w:after="60"/>
      </w:pPr>
      <w:r>
        <w:rPr>
          <w:rFonts w:ascii="Arial" w:cs="Arial" w:eastAsia="Arial" w:hAnsi="Arial"/>
          <w:b/>
          <w:bCs/>
          <w:sz w:val="22"/>
          <w:szCs w:val="22"/>
        </w:rPr>
        <w:t xml:space="preserve">Launch Substack </w:t>
      </w:r>
      <w:r>
        <w:rPr>
          <w:rFonts w:ascii="Arial" w:cs="Arial" w:eastAsia="Arial" w:hAnsi="Arial"/>
          <w:sz w:val="22"/>
          <w:szCs w:val="22"/>
        </w:rPr>
        <w:t xml:space="preserve">with TSH (To Serve Humans) teaser articles introducing organizational health frameworks that underpin YORA.</w:t>
      </w:r>
    </w:p>
    <w:p>
      <w:pPr>
        <w:pStyle w:val="ListParagraph"/>
        <w:numPr>
          <w:ilvl w:val="0"/>
          <w:numId w:val="11"/>
        </w:numPr>
        <w:spacing w:after="60"/>
      </w:pPr>
      <w:r>
        <w:rPr>
          <w:rFonts w:ascii="Arial" w:cs="Arial" w:eastAsia="Arial" w:hAnsi="Arial"/>
          <w:b/>
          <w:bCs/>
          <w:sz w:val="22"/>
          <w:szCs w:val="22"/>
        </w:rPr>
        <w:t xml:space="preserve">YouTube Shorts </w:t>
      </w:r>
      <w:r>
        <w:rPr>
          <w:rFonts w:ascii="Arial" w:cs="Arial" w:eastAsia="Arial" w:hAnsi="Arial"/>
          <w:sz w:val="22"/>
          <w:szCs w:val="22"/>
        </w:rPr>
        <w:t xml:space="preserve">teasing YORA concepts—truth debt, organizational health measurement—building audience before product launch.</w:t>
      </w:r>
    </w:p>
    <w:p>
      <w:pPr>
        <w:pStyle w:val="ListParagraph"/>
        <w:numPr>
          <w:ilvl w:val="0"/>
          <w:numId w:val="11"/>
        </w:numPr>
        <w:spacing w:after="60"/>
      </w:pPr>
      <w:r>
        <w:rPr>
          <w:rFonts w:ascii="Arial" w:cs="Arial" w:eastAsia="Arial" w:hAnsi="Arial"/>
          <w:b/>
          <w:bCs/>
          <w:sz w:val="22"/>
          <w:szCs w:val="22"/>
        </w:rPr>
        <w:t xml:space="preserve">The “skwedge” vocabulary </w:t>
      </w:r>
      <w:r>
        <w:rPr>
          <w:rFonts w:ascii="Arial" w:cs="Arial" w:eastAsia="Arial" w:hAnsi="Arial"/>
          <w:sz w:val="22"/>
          <w:szCs w:val="22"/>
        </w:rPr>
        <w:t xml:space="preserve">is now in the public record (Zenodo DOIs) and in popular awareness (Pi Day coverage). When YORA launches, it references established terminology, not branded jargon. The Kleenex strategy is complete.</w:t>
      </w:r>
    </w:p>
    <w:p>
      <w:pPr>
        <w:pStyle w:val="Heading2"/>
        <w:spacing w:before="280" w:after="160"/>
      </w:pPr>
      <w:r>
        <w:rPr>
          <w:rFonts w:ascii="Arial" w:cs="Arial" w:eastAsia="Arial" w:hAnsi="Arial"/>
          <w:b/>
          <w:bCs/>
          <w:color w:val="2E75B6"/>
          <w:sz w:val="28"/>
          <w:szCs w:val="28"/>
        </w:rPr>
        <w:t xml:space="preserve">Full miluk.org Rebuild (March–April)</w:t>
      </w:r>
    </w:p>
    <w:p>
      <w:pPr>
        <w:spacing w:after="120"/>
      </w:pPr>
      <w:r>
        <w:rPr>
          <w:rFonts w:ascii="Arial" w:cs="Arial" w:eastAsia="Arial" w:hAnsi="Arial"/>
          <w:sz w:val="22"/>
          <w:szCs w:val="22"/>
        </w:rPr>
        <w:t xml:space="preserve">With the launch complete, rebuild miluk.org into a comprehensive Miluk language resource:</w:t>
      </w:r>
    </w:p>
    <w:p>
      <w:pPr>
        <w:pStyle w:val="ListParagraph"/>
        <w:numPr>
          <w:ilvl w:val="0"/>
          <w:numId w:val="12"/>
        </w:numPr>
        <w:spacing w:after="60"/>
      </w:pPr>
      <w:r>
        <w:rPr>
          <w:rFonts w:ascii="Arial" w:cs="Arial" w:eastAsia="Arial" w:hAnsi="Arial"/>
          <w:sz w:val="22"/>
          <w:szCs w:val="22"/>
        </w:rPr>
        <w:t xml:space="preserve">Migrate Laura Hodgkiss Metcalf audio dictionary from Google Sites (fix broken formatting)</w:t>
      </w:r>
    </w:p>
    <w:p>
      <w:pPr>
        <w:pStyle w:val="ListParagraph"/>
        <w:numPr>
          <w:ilvl w:val="0"/>
          <w:numId w:val="12"/>
        </w:numPr>
        <w:spacing w:after="60"/>
      </w:pPr>
      <w:r>
        <w:rPr>
          <w:rFonts w:ascii="Arial" w:cs="Arial" w:eastAsia="Arial" w:hAnsi="Arial"/>
          <w:sz w:val="22"/>
          <w:szCs w:val="22"/>
        </w:rPr>
        <w:t xml:space="preserve">Add community-built Miluk books and publications</w:t>
      </w:r>
    </w:p>
    <w:p>
      <w:pPr>
        <w:pStyle w:val="ListParagraph"/>
        <w:numPr>
          <w:ilvl w:val="0"/>
          <w:numId w:val="12"/>
        </w:numPr>
        <w:spacing w:after="60"/>
      </w:pPr>
      <w:r>
        <w:rPr>
          <w:rFonts w:ascii="Arial" w:cs="Arial" w:eastAsia="Arial" w:hAnsi="Arial"/>
          <w:sz w:val="22"/>
          <w:szCs w:val="22"/>
        </w:rPr>
        <w:t xml:space="preserve">Add press articles about Miluk language work</w:t>
      </w:r>
    </w:p>
    <w:p>
      <w:pPr>
        <w:pStyle w:val="ListParagraph"/>
        <w:numPr>
          <w:ilvl w:val="0"/>
          <w:numId w:val="12"/>
        </w:numPr>
        <w:spacing w:after="60"/>
      </w:pPr>
      <w:r>
        <w:rPr>
          <w:rFonts w:ascii="Arial" w:cs="Arial" w:eastAsia="Arial" w:hAnsi="Arial"/>
          <w:sz w:val="22"/>
          <w:szCs w:val="22"/>
        </w:rPr>
        <w:t xml:space="preserve">Comprehensive summary of Miluk the language</w:t>
      </w:r>
    </w:p>
    <w:p>
      <w:pPr>
        <w:pStyle w:val="ListParagraph"/>
        <w:numPr>
          <w:ilvl w:val="0"/>
          <w:numId w:val="12"/>
        </w:numPr>
        <w:spacing w:after="60"/>
      </w:pPr>
      <w:r>
        <w:rPr>
          <w:rFonts w:ascii="Arial" w:cs="Arial" w:eastAsia="Arial" w:hAnsi="Arial"/>
          <w:sz w:val="22"/>
          <w:szCs w:val="22"/>
        </w:rPr>
        <w:t xml:space="preserve">Donation funnel to tlheka.org</w:t>
      </w:r>
    </w:p>
    <w:p>
      <w:pPr>
        <w:pStyle w:val="Heading1"/>
        <w:spacing w:before="360" w:after="200"/>
      </w:pPr>
      <w:r>
        <w:rPr>
          <w:rFonts w:ascii="Arial" w:cs="Arial" w:eastAsia="Arial" w:hAnsi="Arial"/>
          <w:b/>
          <w:bCs/>
          <w:color w:val="1A1A2E"/>
          <w:sz w:val="32"/>
          <w:szCs w:val="32"/>
        </w:rPr>
        <w:t xml:space="preserve">skwedge.org Site Map</w:t>
      </w:r>
    </w:p>
    <w:p>
      <w:pPr>
        <w:spacing w:after="120"/>
      </w:pPr>
      <w:r>
        <w:rPr>
          <w:rFonts w:ascii="Arial" w:cs="Arial" w:eastAsia="Arial" w:hAnsi="Arial"/>
          <w:sz w:val="22"/>
          <w:szCs w:val="22"/>
        </w:rPr>
        <w:t xml:space="preserve">The math-facing home for the Pi Day launch and ongoing skwedge research.</w:t>
      </w:r>
    </w:p>
    <w:p>
      <w:pPr>
        <w:spacing w:before="200" w:after="120"/>
      </w:pPr>
      <w:r>
        <w:rPr>
          <w:rFonts w:ascii="Arial" w:cs="Arial" w:eastAsia="Arial" w:hAnsi="Arial"/>
          <w:b/>
          <w:bCs/>
          <w:color w:val="1A1A2E"/>
          <w:sz w:val="24"/>
          <w:szCs w:val="24"/>
        </w:rPr>
        <w:t xml:space="preserve">Home Page</w:t>
      </w:r>
    </w:p>
    <w:p>
      <w:pPr>
        <w:spacing w:after="120"/>
      </w:pPr>
      <w:r>
        <w:rPr>
          <w:rFonts w:ascii="Arial" w:cs="Arial" w:eastAsia="Arial" w:hAnsi="Arial"/>
          <w:sz w:val="22"/>
          <w:szCs w:val="22"/>
        </w:rPr>
        <w:t xml:space="preserve">Easy explainer of the “Skwedg-i-verse” — what is Genus Skwedge, why does it matter, and how it connects to objects people already know (screwdrivers, chisels, hand axes).</w:t>
      </w:r>
    </w:p>
    <w:p>
      <w:pPr>
        <w:spacing w:before="200" w:after="120"/>
      </w:pPr>
      <w:r>
        <w:rPr>
          <w:rFonts w:ascii="Arial" w:cs="Arial" w:eastAsia="Arial" w:hAnsi="Arial"/>
          <w:b/>
          <w:bCs/>
          <w:color w:val="1A1A2E"/>
          <w:sz w:val="24"/>
          <w:szCs w:val="24"/>
        </w:rPr>
        <w:t xml:space="preserve">The Five Papers</w:t>
      </w:r>
    </w:p>
    <w:p>
      <w:pPr>
        <w:spacing w:after="120"/>
      </w:pPr>
      <w:r>
        <w:rPr>
          <w:rFonts w:ascii="Arial" w:cs="Arial" w:eastAsia="Arial" w:hAnsi="Arial"/>
          <w:sz w:val="22"/>
          <w:szCs w:val="22"/>
        </w:rPr>
        <w:t xml:space="preserve">Links to Zenodo DOIs for all five papers with lay-language abstracts.</w:t>
      </w:r>
    </w:p>
    <w:p>
      <w:pPr>
        <w:spacing w:before="200" w:after="120"/>
      </w:pPr>
      <w:r>
        <w:rPr>
          <w:rFonts w:ascii="Arial" w:cs="Arial" w:eastAsia="Arial" w:hAnsi="Arial"/>
          <w:b/>
          <w:bCs/>
          <w:color w:val="1A1A2E"/>
          <w:sz w:val="24"/>
          <w:szCs w:val="24"/>
        </w:rPr>
        <w:t xml:space="preserve">Taxonomy &amp; Visualizations</w:t>
      </w:r>
    </w:p>
    <w:p>
      <w:pPr>
        <w:spacing w:after="120"/>
      </w:pPr>
      <w:r>
        <w:rPr>
          <w:rFonts w:ascii="Arial" w:cs="Arial" w:eastAsia="Arial" w:hAnsi="Arial"/>
          <w:sz w:val="22"/>
          <w:szCs w:val="22"/>
        </w:rPr>
        <w:t xml:space="preserve">Interactive Apicalia Viewer showing the genus and species. Visual taxonomy of conocuneus/curvum, ptsi·nł/projectivum, convexum, and minimalis.</w:t>
      </w:r>
    </w:p>
    <w:p>
      <w:pPr>
        <w:spacing w:before="200" w:after="120"/>
      </w:pPr>
      <w:r>
        <w:rPr>
          <w:rFonts w:ascii="Arial" w:cs="Arial" w:eastAsia="Arial" w:hAnsi="Arial"/>
          <w:b/>
          <w:bCs/>
          <w:color w:val="1A1A2E"/>
          <w:sz w:val="24"/>
          <w:szCs w:val="24"/>
        </w:rPr>
        <w:t xml:space="preserve">The Oliverus</w:t>
      </w:r>
    </w:p>
    <w:p>
      <w:pPr>
        <w:spacing w:after="120"/>
      </w:pPr>
      <w:r>
        <w:rPr>
          <w:rFonts w:ascii="Arial" w:cs="Arial" w:eastAsia="Arial" w:hAnsi="Arial"/>
          <w:sz w:val="22"/>
          <w:szCs w:val="22"/>
        </w:rPr>
        <w:t xml:space="preserve">Dedicated section: the story of the minimal surface, why it’s named after John Oliver, the interactive soap-film viewer, and the mathematical significance (π/2 connection).</w:t>
      </w:r>
    </w:p>
    <w:p>
      <w:pPr>
        <w:spacing w:before="200" w:after="120"/>
      </w:pPr>
      <w:r>
        <w:rPr>
          <w:rFonts w:ascii="Arial" w:cs="Arial" w:eastAsia="Arial" w:hAnsi="Arial"/>
          <w:b/>
          <w:bCs/>
          <w:color w:val="1A1A2E"/>
          <w:sz w:val="24"/>
          <w:szCs w:val="24"/>
        </w:rPr>
        <w:t xml:space="preserve">Make Your Own Skwedge</w:t>
      </w:r>
    </w:p>
    <w:p>
      <w:pPr>
        <w:spacing w:after="120"/>
      </w:pPr>
      <w:r>
        <w:rPr>
          <w:rFonts w:ascii="Arial" w:cs="Arial" w:eastAsia="Arial" w:hAnsi="Arial"/>
          <w:sz w:val="22"/>
          <w:szCs w:val="22"/>
        </w:rPr>
        <w:t xml:space="preserve">DIY instructions for creating physical models of each species: conocuneus/curvum (simplest), ptsi·nł/projectivum (the type species), convexum, and minimalis/Oliverus.</w:t>
      </w:r>
    </w:p>
    <w:p>
      <w:pPr>
        <w:spacing w:before="200" w:after="120"/>
      </w:pPr>
      <w:r>
        <w:rPr>
          <w:rFonts w:ascii="Arial" w:cs="Arial" w:eastAsia="Arial" w:hAnsi="Arial"/>
          <w:b/>
          <w:bCs/>
          <w:color w:val="1A1A2E"/>
          <w:sz w:val="24"/>
          <w:szCs w:val="24"/>
        </w:rPr>
        <w:t xml:space="preserve">Pi Day Media Kit</w:t>
      </w:r>
    </w:p>
    <w:p>
      <w:pPr>
        <w:pStyle w:val="ListParagraph"/>
        <w:numPr>
          <w:ilvl w:val="0"/>
          <w:numId w:val="4"/>
        </w:numPr>
        <w:spacing w:after="60"/>
      </w:pPr>
      <w:r>
        <w:rPr>
          <w:rFonts w:ascii="Arial" w:cs="Arial" w:eastAsia="Arial" w:hAnsi="Arial"/>
          <w:sz w:val="22"/>
          <w:szCs w:val="22"/>
        </w:rPr>
        <w:t xml:space="preserve">Conocuneus and critical catenoid as π modelers</w:t>
      </w:r>
    </w:p>
    <w:p>
      <w:pPr>
        <w:pStyle w:val="ListParagraph"/>
        <w:numPr>
          <w:ilvl w:val="0"/>
          <w:numId w:val="4"/>
        </w:numPr>
        <w:spacing w:after="60"/>
      </w:pPr>
      <w:r>
        <w:rPr>
          <w:rFonts w:ascii="Arial" w:cs="Arial" w:eastAsia="Arial" w:hAnsi="Arial"/>
          <w:sz w:val="22"/>
          <w:szCs w:val="22"/>
        </w:rPr>
        <w:t xml:space="preserve">“Why Skwedge?” explainer</w:t>
      </w:r>
    </w:p>
    <w:p>
      <w:pPr>
        <w:pStyle w:val="ListParagraph"/>
        <w:numPr>
          <w:ilvl w:val="0"/>
          <w:numId w:val="4"/>
        </w:numPr>
        <w:spacing w:after="60"/>
      </w:pPr>
      <w:r>
        <w:rPr>
          <w:rFonts w:ascii="Arial" w:cs="Arial" w:eastAsia="Arial" w:hAnsi="Arial"/>
          <w:sz w:val="22"/>
          <w:szCs w:val="22"/>
        </w:rPr>
        <w:t xml:space="preserve">Indigenous language angle and author bio</w:t>
      </w:r>
    </w:p>
    <w:p>
      <w:pPr>
        <w:pStyle w:val="ListParagraph"/>
        <w:numPr>
          <w:ilvl w:val="0"/>
          <w:numId w:val="4"/>
        </w:numPr>
        <w:spacing w:after="60"/>
      </w:pPr>
      <w:r>
        <w:rPr>
          <w:rFonts w:ascii="Arial" w:cs="Arial" w:eastAsia="Arial" w:hAnsi="Arial"/>
          <w:sz w:val="22"/>
          <w:szCs w:val="22"/>
        </w:rPr>
        <w:t xml:space="preserve">High-resolution visual assets</w:t>
      </w:r>
    </w:p>
    <w:p>
      <w:pPr>
        <w:pStyle w:val="ListParagraph"/>
        <w:numPr>
          <w:ilvl w:val="0"/>
          <w:numId w:val="4"/>
        </w:numPr>
        <w:spacing w:after="60"/>
      </w:pPr>
      <w:r>
        <w:rPr>
          <w:rFonts w:ascii="Arial" w:cs="Arial" w:eastAsia="Arial" w:hAnsi="Arial"/>
          <w:sz w:val="22"/>
          <w:szCs w:val="22"/>
        </w:rPr>
        <w:t xml:space="preserve">Press release (1 page)</w:t>
      </w:r>
    </w:p>
    <w:p>
      <w:pPr>
        <w:pStyle w:val="ListParagraph"/>
        <w:numPr>
          <w:ilvl w:val="0"/>
          <w:numId w:val="4"/>
        </w:numPr>
        <w:spacing w:after="60"/>
      </w:pPr>
      <w:r>
        <w:rPr>
          <w:rFonts w:ascii="Arial" w:cs="Arial" w:eastAsia="Arial" w:hAnsi="Arial"/>
          <w:sz w:val="22"/>
          <w:szCs w:val="22"/>
        </w:rPr>
        <w:t xml:space="preserve">Expert contacts for independent commentary</w:t>
      </w:r>
    </w:p>
    <w:p>
      <w:pPr>
        <w:pStyle w:val="ListParagraph"/>
        <w:numPr>
          <w:ilvl w:val="0"/>
          <w:numId w:val="4"/>
        </w:numPr>
        <w:spacing w:after="60"/>
      </w:pPr>
      <w:r>
        <w:rPr>
          <w:rFonts w:ascii="Arial" w:cs="Arial" w:eastAsia="Arial" w:hAnsi="Arial"/>
          <w:sz w:val="22"/>
          <w:szCs w:val="22"/>
        </w:rPr>
        <w:t xml:space="preserve">Link to The Bear Who Became Ptsi·nł and miluk.org</w:t>
      </w:r>
    </w:p>
    <w:p>
      <w:pPr>
        <w:pStyle w:val="Heading1"/>
        <w:spacing w:before="360" w:after="200"/>
      </w:pPr>
      <w:r>
        <w:rPr>
          <w:rFonts w:ascii="Arial" w:cs="Arial" w:eastAsia="Arial" w:hAnsi="Arial"/>
          <w:b/>
          <w:bCs/>
          <w:color w:val="1A1A2E"/>
          <w:sz w:val="32"/>
          <w:szCs w:val="32"/>
        </w:rPr>
        <w:t xml:space="preserve">Press Kit Contents</w:t>
      </w:r>
    </w:p>
    <w:p>
      <w:pPr>
        <w:spacing w:after="120"/>
      </w:pPr>
      <w:r>
        <w:rPr>
          <w:rFonts w:ascii="Arial" w:cs="Arial" w:eastAsia="Arial" w:hAnsi="Arial"/>
          <w:sz w:val="22"/>
          <w:szCs w:val="22"/>
        </w:rPr>
        <w:t xml:space="preserve">Prepare the following materials by March 1:</w:t>
      </w:r>
    </w:p>
    <w:p>
      <w:pPr>
        <w:pStyle w:val="ListParagraph"/>
        <w:numPr>
          <w:ilvl w:val="0"/>
          <w:numId w:val="13"/>
        </w:numPr>
        <w:spacing w:after="60"/>
      </w:pPr>
      <w:r>
        <w:rPr>
          <w:rFonts w:ascii="Arial" w:cs="Arial" w:eastAsia="Arial" w:hAnsi="Arial"/>
          <w:b/>
          <w:bCs/>
          <w:sz w:val="22"/>
          <w:szCs w:val="22"/>
        </w:rPr>
        <w:t xml:space="preserve">Lay-language press release </w:t>
      </w:r>
      <w:r>
        <w:rPr>
          <w:rFonts w:ascii="Arial" w:cs="Arial" w:eastAsia="Arial" w:hAnsi="Arial"/>
          <w:sz w:val="22"/>
          <w:szCs w:val="22"/>
        </w:rPr>
        <w:t xml:space="preserve">(1 page): headline, the human story, the shape explained in one paragraph, the Oliverus, Pi Day timing, Kickstarter link, author bio, contact info.</w:t>
      </w:r>
    </w:p>
    <w:p>
      <w:pPr>
        <w:pStyle w:val="ListParagraph"/>
        <w:numPr>
          <w:ilvl w:val="0"/>
          <w:numId w:val="13"/>
        </w:numPr>
        <w:spacing w:after="60"/>
      </w:pPr>
      <w:r>
        <w:rPr>
          <w:rFonts w:ascii="Arial" w:cs="Arial" w:eastAsia="Arial" w:hAnsi="Arial"/>
          <w:b/>
          <w:bCs/>
          <w:sz w:val="22"/>
          <w:szCs w:val="22"/>
        </w:rPr>
        <w:t xml:space="preserve">Visual assets: </w:t>
      </w:r>
      <w:r>
        <w:rPr>
          <w:rFonts w:ascii="Arial" w:cs="Arial" w:eastAsia="Arial" w:hAnsi="Arial"/>
          <w:sz w:val="22"/>
          <w:szCs w:val="22"/>
        </w:rPr>
        <w:t xml:space="preserve">High-resolution images of skwedge geometry, Oliverus diagram (formatted for Last Week Tonight’s style), children’s book cover/spreads, author photo, historical artifacts (hand axes, screwdrivers) annotated with the shape.</w:t>
      </w:r>
    </w:p>
    <w:p>
      <w:pPr>
        <w:pStyle w:val="ListParagraph"/>
        <w:numPr>
          <w:ilvl w:val="0"/>
          <w:numId w:val="13"/>
        </w:numPr>
        <w:spacing w:after="60"/>
      </w:pPr>
      <w:r>
        <w:rPr>
          <w:rFonts w:ascii="Arial" w:cs="Arial" w:eastAsia="Arial" w:hAnsi="Arial"/>
          <w:b/>
          <w:bCs/>
          <w:sz w:val="22"/>
          <w:szCs w:val="22"/>
        </w:rPr>
        <w:t xml:space="preserve">One-page “Why This Matters” explainer: </w:t>
      </w:r>
      <w:r>
        <w:rPr>
          <w:rFonts w:ascii="Arial" w:cs="Arial" w:eastAsia="Arial" w:hAnsi="Arial"/>
          <w:sz w:val="22"/>
          <w:szCs w:val="22"/>
        </w:rPr>
        <w:t xml:space="preserve">For editors who need to pitch the story to their own editors.</w:t>
      </w:r>
    </w:p>
    <w:p>
      <w:pPr>
        <w:pStyle w:val="ListParagraph"/>
        <w:numPr>
          <w:ilvl w:val="0"/>
          <w:numId w:val="13"/>
        </w:numPr>
        <w:spacing w:after="60"/>
      </w:pPr>
      <w:r>
        <w:rPr>
          <w:rFonts w:ascii="Arial" w:cs="Arial" w:eastAsia="Arial" w:hAnsi="Arial"/>
          <w:b/>
          <w:bCs/>
          <w:sz w:val="22"/>
          <w:szCs w:val="22"/>
        </w:rPr>
        <w:t xml:space="preserve">Zenodo preprint links with DOIs: </w:t>
      </w:r>
      <w:r>
        <w:rPr>
          <w:rFonts w:ascii="Arial" w:cs="Arial" w:eastAsia="Arial" w:hAnsi="Arial"/>
          <w:sz w:val="22"/>
          <w:szCs w:val="22"/>
        </w:rPr>
        <w:t xml:space="preserve">As background validation, not the lead.</w:t>
      </w:r>
    </w:p>
    <w:p>
      <w:pPr>
        <w:pStyle w:val="ListParagraph"/>
        <w:numPr>
          <w:ilvl w:val="0"/>
          <w:numId w:val="13"/>
        </w:numPr>
        <w:spacing w:after="60"/>
      </w:pPr>
      <w:r>
        <w:rPr>
          <w:rFonts w:ascii="Arial" w:cs="Arial" w:eastAsia="Arial" w:hAnsi="Arial"/>
          <w:b/>
          <w:bCs/>
          <w:sz w:val="22"/>
          <w:szCs w:val="22"/>
        </w:rPr>
        <w:t xml:space="preserve">Expert contacts: </w:t>
      </w:r>
      <w:r>
        <w:rPr>
          <w:rFonts w:ascii="Arial" w:cs="Arial" w:eastAsia="Arial" w:hAnsi="Arial"/>
          <w:sz w:val="22"/>
          <w:szCs w:val="22"/>
        </w:rPr>
        <w:t xml:space="preserve">2–3 independent mathematicians or linguists willing to provide commentary on the record.</w:t>
      </w:r>
    </w:p>
    <w:p>
      <w:pPr>
        <w:pStyle w:val="ListParagraph"/>
        <w:numPr>
          <w:ilvl w:val="0"/>
          <w:numId w:val="13"/>
        </w:numPr>
        <w:spacing w:after="60"/>
      </w:pPr>
      <w:r>
        <w:rPr>
          <w:rFonts w:ascii="Arial" w:cs="Arial" w:eastAsia="Arial" w:hAnsi="Arial"/>
          <w:b/>
          <w:bCs/>
          <w:sz w:val="22"/>
          <w:szCs w:val="22"/>
        </w:rPr>
        <w:t xml:space="preserve">Author bio </w:t>
      </w:r>
      <w:r>
        <w:rPr>
          <w:rFonts w:ascii="Arial" w:cs="Arial" w:eastAsia="Arial" w:hAnsi="Arial"/>
          <w:sz w:val="22"/>
          <w:szCs w:val="22"/>
        </w:rPr>
        <w:t xml:space="preserve">emphasizing Miluk/Coquille/Stanford/Kellogg background—the unusual combination is part of what makes this story compelling.</w:t>
      </w:r>
    </w:p>
    <w:p>
      <w:pPr>
        <w:pStyle w:val="Heading1"/>
        <w:spacing w:before="360" w:after="200"/>
      </w:pPr>
      <w:r>
        <w:rPr>
          <w:rFonts w:ascii="Arial" w:cs="Arial" w:eastAsia="Arial" w:hAnsi="Arial"/>
          <w:b/>
          <w:bCs/>
          <w:color w:val="1A1A2E"/>
          <w:sz w:val="32"/>
          <w:szCs w:val="32"/>
        </w:rPr>
        <w:t xml:space="preserve">The Oliverus: John Oliver Tip Package</w:t>
      </w:r>
    </w:p>
    <w:p>
      <w:pPr>
        <w:spacing w:after="120"/>
      </w:pPr>
      <w:r>
        <w:rPr>
          <w:rFonts w:ascii="Arial" w:cs="Arial" w:eastAsia="Arial" w:hAnsi="Arial"/>
          <w:sz w:val="22"/>
          <w:szCs w:val="22"/>
        </w:rPr>
        <w:t xml:space="preserve">The tip to Last Week Tonight should be a turnkey package requiring zero homework from producers:</w:t>
      </w:r>
    </w:p>
    <w:p>
      <w:pPr>
        <w:pStyle w:val="ListParagraph"/>
        <w:numPr>
          <w:ilvl w:val="0"/>
          <w:numId w:val="14"/>
        </w:numPr>
        <w:spacing w:after="60"/>
      </w:pPr>
      <w:r>
        <w:rPr>
          <w:rFonts w:ascii="Arial" w:cs="Arial" w:eastAsia="Arial" w:hAnsi="Arial"/>
          <w:b/>
          <w:bCs/>
          <w:sz w:val="22"/>
          <w:szCs w:val="22"/>
        </w:rPr>
        <w:t xml:space="preserve">One-page summary: </w:t>
      </w:r>
      <w:r>
        <w:rPr>
          <w:rFonts w:ascii="Arial" w:cs="Arial" w:eastAsia="Arial" w:hAnsi="Arial"/>
          <w:sz w:val="22"/>
          <w:szCs w:val="22"/>
        </w:rPr>
        <w:t xml:space="preserve">“We named a mathematical minimal surface after you. Here’s why it fits.”</w:t>
      </w:r>
    </w:p>
    <w:p>
      <w:pPr>
        <w:pStyle w:val="ListParagraph"/>
        <w:numPr>
          <w:ilvl w:val="0"/>
          <w:numId w:val="14"/>
        </w:numPr>
        <w:spacing w:after="60"/>
      </w:pPr>
      <w:r>
        <w:rPr>
          <w:rFonts w:ascii="Arial" w:cs="Arial" w:eastAsia="Arial" w:hAnsi="Arial"/>
          <w:b/>
          <w:bCs/>
          <w:sz w:val="22"/>
          <w:szCs w:val="22"/>
        </w:rPr>
        <w:t xml:space="preserve">The visual: </w:t>
      </w:r>
      <w:r>
        <w:rPr>
          <w:rFonts w:ascii="Arial" w:cs="Arial" w:eastAsia="Arial" w:hAnsi="Arial"/>
          <w:sz w:val="22"/>
          <w:szCs w:val="22"/>
        </w:rPr>
        <w:t xml:space="preserve">A clean diagram of the Oliverus formatted in the style of the show’s signature graphics.</w:t>
      </w:r>
    </w:p>
    <w:p>
      <w:pPr>
        <w:pStyle w:val="ListParagraph"/>
        <w:numPr>
          <w:ilvl w:val="0"/>
          <w:numId w:val="14"/>
        </w:numPr>
        <w:spacing w:after="60"/>
      </w:pPr>
      <w:r>
        <w:rPr>
          <w:rFonts w:ascii="Arial" w:cs="Arial" w:eastAsia="Arial" w:hAnsi="Arial"/>
          <w:b/>
          <w:bCs/>
          <w:sz w:val="22"/>
          <w:szCs w:val="22"/>
        </w:rPr>
        <w:t xml:space="preserve">The self-deprecating hook: </w:t>
      </w:r>
      <w:r>
        <w:rPr>
          <w:rFonts w:ascii="Arial" w:cs="Arial" w:eastAsia="Arial" w:hAnsi="Arial"/>
          <w:sz w:val="22"/>
          <w:szCs w:val="22"/>
        </w:rPr>
        <w:t xml:space="preserve">It exists at the absolute mathematical minimum—any less and it collapses. The geometric equivalent of “technically still functioning.”</w:t>
      </w:r>
    </w:p>
    <w:p>
      <w:pPr>
        <w:pStyle w:val="ListParagraph"/>
        <w:numPr>
          <w:ilvl w:val="0"/>
          <w:numId w:val="14"/>
        </w:numPr>
        <w:spacing w:after="60"/>
      </w:pPr>
      <w:r>
        <w:rPr>
          <w:rFonts w:ascii="Arial" w:cs="Arial" w:eastAsia="Arial" w:hAnsi="Arial"/>
          <w:b/>
          <w:bCs/>
          <w:sz w:val="22"/>
          <w:szCs w:val="22"/>
        </w:rPr>
        <w:t xml:space="preserve">The Pi Day timing: </w:t>
      </w:r>
      <w:r>
        <w:rPr>
          <w:rFonts w:ascii="Arial" w:cs="Arial" w:eastAsia="Arial" w:hAnsi="Arial"/>
          <w:sz w:val="22"/>
          <w:szCs w:val="22"/>
        </w:rPr>
        <w:t xml:space="preserve">Gives the team a news peg and urgency.</w:t>
      </w:r>
    </w:p>
    <w:p>
      <w:pPr>
        <w:pStyle w:val="ListParagraph"/>
        <w:numPr>
          <w:ilvl w:val="0"/>
          <w:numId w:val="14"/>
        </w:numPr>
        <w:spacing w:after="60"/>
      </w:pPr>
      <w:r>
        <w:rPr>
          <w:rFonts w:ascii="Arial" w:cs="Arial" w:eastAsia="Arial" w:hAnsi="Arial"/>
          <w:b/>
          <w:bCs/>
          <w:sz w:val="22"/>
          <w:szCs w:val="22"/>
        </w:rPr>
        <w:t xml:space="preserve">The broader story in one sentence: </w:t>
      </w:r>
      <w:r>
        <w:rPr>
          <w:rFonts w:ascii="Arial" w:cs="Arial" w:eastAsia="Arial" w:hAnsi="Arial"/>
          <w:sz w:val="22"/>
          <w:szCs w:val="22"/>
        </w:rPr>
        <w:t xml:space="preserve">A Coquille tribal member naming geometric forms, one of which honors Oliver.</w:t>
      </w:r>
    </w:p>
    <w:p>
      <w:pPr>
        <w:pStyle w:val="ListParagraph"/>
        <w:numPr>
          <w:ilvl w:val="0"/>
          <w:numId w:val="14"/>
        </w:numPr>
        <w:spacing w:after="60"/>
      </w:pPr>
      <w:r>
        <w:rPr>
          <w:rFonts w:ascii="Arial" w:cs="Arial" w:eastAsia="Arial" w:hAnsi="Arial"/>
          <w:b/>
          <w:bCs/>
          <w:sz w:val="22"/>
          <w:szCs w:val="22"/>
        </w:rPr>
        <w:t xml:space="preserve">Link to skwedge.org </w:t>
      </w:r>
      <w:r>
        <w:rPr>
          <w:rFonts w:ascii="Arial" w:cs="Arial" w:eastAsia="Arial" w:hAnsi="Arial"/>
          <w:sz w:val="22"/>
          <w:szCs w:val="22"/>
        </w:rPr>
        <w:t xml:space="preserve">where they can verify it’s real math, not a prank.</w:t>
      </w:r>
    </w:p>
    <w:p>
      <w:pPr>
        <w:spacing w:after="120"/>
      </w:pPr>
      <w:r>
        <w:rPr>
          <w:rFonts w:ascii="Arial" w:cs="Arial" w:eastAsia="Arial" w:hAnsi="Arial"/>
          <w:b/>
          <w:bCs/>
          <w:sz w:val="22"/>
          <w:szCs w:val="22"/>
        </w:rPr>
        <w:t xml:space="preserve">Delivery: </w:t>
      </w:r>
      <w:r>
        <w:rPr>
          <w:rFonts w:ascii="Arial" w:cs="Arial" w:eastAsia="Arial" w:hAnsi="Arial"/>
          <w:sz w:val="22"/>
          <w:szCs w:val="22"/>
        </w:rPr>
        <w:t xml:space="preserve">Send to tips@ on February 27–28. Simultaneously post to r/JohnOliver during launch week (March 8–12) to create social media pressure. If his team Googles “Oliverus math surface,” they should find an active conversation, not silence.</w:t>
      </w:r>
    </w:p>
    <w:p>
      <w:pPr>
        <w:pStyle w:val="Heading1"/>
        <w:spacing w:before="360" w:after="200"/>
      </w:pPr>
      <w:r>
        <w:rPr>
          <w:rFonts w:ascii="Arial" w:cs="Arial" w:eastAsia="Arial" w:hAnsi="Arial"/>
          <w:b/>
          <w:bCs/>
          <w:color w:val="1A1A2E"/>
          <w:sz w:val="32"/>
          <w:szCs w:val="32"/>
        </w:rPr>
        <w:t xml:space="preserve">Blowback Counteraction Strategy</w:t>
      </w:r>
    </w:p>
    <w:p>
      <w:pPr>
        <w:spacing w:after="120"/>
      </w:pPr>
      <w:r>
        <w:rPr>
          <w:rFonts w:ascii="Arial" w:cs="Arial" w:eastAsia="Arial" w:hAnsi="Arial"/>
          <w:sz w:val="22"/>
          <w:szCs w:val="22"/>
        </w:rPr>
        <w:t xml:space="preserve">Math community pushback will come in two predictable flavors. Prepare responses in advance.</w:t>
      </w:r>
    </w:p>
    <w:p>
      <w:pPr>
        <w:spacing w:before="200" w:after="120"/>
      </w:pPr>
      <w:r>
        <w:rPr>
          <w:rFonts w:ascii="Arial" w:cs="Arial" w:eastAsia="Arial" w:hAnsi="Arial"/>
          <w:b/>
          <w:bCs/>
          <w:color w:val="1A1A2E"/>
          <w:sz w:val="24"/>
          <w:szCs w:val="24"/>
        </w:rPr>
        <w:t xml:space="preserve">Objection 1: “This isn’t new math, it’s just naming things”</w:t>
      </w:r>
    </w:p>
    <w:p>
      <w:pPr>
        <w:spacing w:after="120"/>
      </w:pPr>
      <w:r>
        <w:rPr>
          <w:rFonts w:ascii="Arial" w:cs="Arial" w:eastAsia="Arial" w:hAnsi="Arial"/>
          <w:b/>
          <w:bCs/>
          <w:sz w:val="22"/>
          <w:szCs w:val="22"/>
        </w:rPr>
        <w:t xml:space="preserve">Defense: </w:t>
      </w:r>
      <w:r>
        <w:rPr>
          <w:rFonts w:ascii="Arial" w:cs="Arial" w:eastAsia="Arial" w:hAnsi="Arial"/>
          <w:sz w:val="22"/>
          <w:szCs w:val="22"/>
        </w:rPr>
        <w:t xml:space="preserve">The π/2 catenoid result (Paper 5) is a novel mathematical proof. The volume coefficients k₁ = 1.5708, k₂ = 1.7140, k₃ = 1.8083 are new constants. The taxonomic framework formalizes a class of solids that was previously underdescribed. The naming follows standard biological taxonomy conventions applied to geometry. Zenodo DOIs and OEIS sequences provide permanent, verifiable records.</w:t>
      </w:r>
    </w:p>
    <w:p>
      <w:pPr>
        <w:spacing w:before="200" w:after="120"/>
      </w:pPr>
      <w:r>
        <w:rPr>
          <w:rFonts w:ascii="Arial" w:cs="Arial" w:eastAsia="Arial" w:hAnsi="Arial"/>
          <w:b/>
          <w:bCs/>
          <w:color w:val="1A1A2E"/>
          <w:sz w:val="24"/>
          <w:szCs w:val="24"/>
        </w:rPr>
        <w:t xml:space="preserve">Objection 2: “Why is a non-academic promoting this?”</w:t>
      </w:r>
    </w:p>
    <w:p>
      <w:pPr>
        <w:spacing w:after="120"/>
      </w:pPr>
      <w:r>
        <w:rPr>
          <w:rFonts w:ascii="Arial" w:cs="Arial" w:eastAsia="Arial" w:hAnsi="Arial"/>
          <w:b/>
          <w:bCs/>
          <w:sz w:val="22"/>
          <w:szCs w:val="22"/>
        </w:rPr>
        <w:t xml:space="preserve">Defense: </w:t>
      </w:r>
      <w:r>
        <w:rPr>
          <w:rFonts w:ascii="Arial" w:cs="Arial" w:eastAsia="Arial" w:hAnsi="Arial"/>
          <w:sz w:val="22"/>
          <w:szCs w:val="22"/>
        </w:rPr>
        <w:t xml:space="preserve">The Stanford Miluk dictionary (1990) establishes decades of scholarly work. The math stands on its own—the papers are peer-reviewable and the proofs are verifiable. Martin Gardner was not an academic mathematician; recreational and applied mathematics has always drawn from outside the academy. The connection to computer vision’s Visual Hull concept was independently discovered, linking recreational mathematics to established CS theory.</w:t>
      </w:r>
    </w:p>
    <w:p>
      <w:pPr>
        <w:spacing w:before="200" w:after="120"/>
      </w:pPr>
      <w:r>
        <w:rPr>
          <w:rFonts w:ascii="Arial" w:cs="Arial" w:eastAsia="Arial" w:hAnsi="Arial"/>
          <w:b/>
          <w:bCs/>
          <w:color w:val="1A1A2E"/>
          <w:sz w:val="24"/>
          <w:szCs w:val="24"/>
        </w:rPr>
        <w:t xml:space="preserve">Where blowback will surface</w:t>
      </w:r>
    </w:p>
    <w:p>
      <w:pPr>
        <w:pStyle w:val="ListParagraph"/>
        <w:numPr>
          <w:ilvl w:val="0"/>
          <w:numId w:val="5"/>
        </w:numPr>
        <w:spacing w:after="60"/>
      </w:pPr>
      <w:r>
        <w:rPr>
          <w:rFonts w:ascii="Arial" w:cs="Arial" w:eastAsia="Arial" w:hAnsi="Arial"/>
          <w:b/>
          <w:bCs/>
          <w:sz w:val="22"/>
          <w:szCs w:val="22"/>
        </w:rPr>
        <w:t xml:space="preserve">Reddit r/math: </w:t>
      </w:r>
      <w:r>
        <w:rPr>
          <w:rFonts w:ascii="Arial" w:cs="Arial" w:eastAsia="Arial" w:hAnsi="Arial"/>
          <w:sz w:val="22"/>
          <w:szCs w:val="22"/>
        </w:rPr>
        <w:t xml:space="preserve">Monitor threads. Engage substantively with mathematical critiques. Ignore ad hominem.</w:t>
      </w:r>
    </w:p>
    <w:p>
      <w:pPr>
        <w:pStyle w:val="ListParagraph"/>
        <w:numPr>
          <w:ilvl w:val="0"/>
          <w:numId w:val="5"/>
        </w:numPr>
        <w:spacing w:after="60"/>
      </w:pPr>
      <w:r>
        <w:rPr>
          <w:rFonts w:ascii="Arial" w:cs="Arial" w:eastAsia="Arial" w:hAnsi="Arial"/>
          <w:b/>
          <w:bCs/>
          <w:sz w:val="22"/>
          <w:szCs w:val="22"/>
        </w:rPr>
        <w:t xml:space="preserve">Math Twitter/Bluesky: </w:t>
      </w:r>
      <w:r>
        <w:rPr>
          <w:rFonts w:ascii="Arial" w:cs="Arial" w:eastAsia="Arial" w:hAnsi="Arial"/>
          <w:sz w:val="22"/>
          <w:szCs w:val="22"/>
        </w:rPr>
        <w:t xml:space="preserve">Have pre-written responses ready. Lead with the π/2 proof, not the naming.</w:t>
      </w:r>
    </w:p>
    <w:p>
      <w:pPr>
        <w:pStyle w:val="ListParagraph"/>
        <w:numPr>
          <w:ilvl w:val="0"/>
          <w:numId w:val="5"/>
        </w:numPr>
        <w:spacing w:after="60"/>
      </w:pPr>
      <w:r>
        <w:rPr>
          <w:rFonts w:ascii="Arial" w:cs="Arial" w:eastAsia="Arial" w:hAnsi="Arial"/>
          <w:b/>
          <w:bCs/>
          <w:sz w:val="22"/>
          <w:szCs w:val="22"/>
        </w:rPr>
        <w:t xml:space="preserve">YouTube comments: </w:t>
      </w:r>
      <w:r>
        <w:rPr>
          <w:rFonts w:ascii="Arial" w:cs="Arial" w:eastAsia="Arial" w:hAnsi="Arial"/>
          <w:sz w:val="22"/>
          <w:szCs w:val="22"/>
        </w:rPr>
        <w:t xml:space="preserve">If Numberphile or similar covers it, the comment section will self-police if the math is sound.</w:t>
      </w:r>
    </w:p>
    <w:p>
      <w:pPr>
        <w:pStyle w:val="Heading1"/>
        <w:spacing w:before="360" w:after="200"/>
      </w:pPr>
      <w:r>
        <w:rPr>
          <w:rFonts w:ascii="Arial" w:cs="Arial" w:eastAsia="Arial" w:hAnsi="Arial"/>
          <w:b/>
          <w:bCs/>
          <w:color w:val="1A1A2E"/>
          <w:sz w:val="32"/>
          <w:szCs w:val="32"/>
        </w:rPr>
        <w:t xml:space="preserve">Kickstarter Strategy</w:t>
      </w: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Fund an indigenous artist to redraw The Bear Who Became Ptsi·nł, replacing AI-generated illustrations with human-created art.</w:t>
      </w:r>
    </w:p>
    <w:p>
      <w:pPr>
        <w:spacing w:after="120"/>
      </w:pPr>
      <w:r>
        <w:rPr>
          <w:rFonts w:ascii="Arial" w:cs="Arial" w:eastAsia="Arial" w:hAnsi="Arial"/>
          <w:b/>
          <w:bCs/>
          <w:sz w:val="22"/>
          <w:szCs w:val="22"/>
        </w:rPr>
        <w:t xml:space="preserve">Why this framing works: </w:t>
      </w:r>
      <w:r>
        <w:rPr>
          <w:rFonts w:ascii="Arial" w:cs="Arial" w:eastAsia="Arial" w:hAnsi="Arial"/>
          <w:sz w:val="22"/>
          <w:szCs w:val="22"/>
        </w:rPr>
        <w:t xml:space="preserve">It turns a limitation into a strength. In the current cultural moment around AI and art, “fund a human artist to replace AI illustrations” is a compelling pitch that aligns with values around creative labor, indigenous artistry, and cultural authenticity.</w:t>
      </w:r>
    </w:p>
    <w:p>
      <w:pPr>
        <w:spacing w:after="120"/>
      </w:pPr>
      <w:r>
        <w:rPr>
          <w:rFonts w:ascii="Arial" w:cs="Arial" w:eastAsia="Arial" w:hAnsi="Arial"/>
          <w:b/>
          <w:bCs/>
          <w:sz w:val="22"/>
          <w:szCs w:val="22"/>
        </w:rPr>
        <w:t xml:space="preserve">Entity: </w:t>
      </w:r>
      <w:r>
        <w:rPr>
          <w:rFonts w:ascii="Arial" w:cs="Arial" w:eastAsia="Arial" w:hAnsi="Arial"/>
          <w:sz w:val="22"/>
          <w:szCs w:val="22"/>
        </w:rPr>
        <w:t xml:space="preserve">Determine whether to run under Troy Anderson personally or ektga, LLC. Donations for Miluk language preservation route to tlheka.org separately.</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Launch March 11–12, two days before Pi Day. The Kickstarter gives the press story a call-to-action, which editors value.</w:t>
      </w:r>
    </w:p>
    <w:p>
      <w:pPr>
        <w:spacing w:before="200" w:after="120"/>
      </w:pPr>
      <w:r>
        <w:rPr>
          <w:rFonts w:ascii="Arial" w:cs="Arial" w:eastAsia="Arial" w:hAnsi="Arial"/>
          <w:b/>
          <w:bCs/>
          <w:color w:val="1A1A2E"/>
          <w:sz w:val="24"/>
          <w:szCs w:val="24"/>
        </w:rPr>
        <w:t xml:space="preserve">Additional Kickstarter Content</w:t>
      </w:r>
    </w:p>
    <w:p>
      <w:pPr>
        <w:pStyle w:val="ListParagraph"/>
        <w:numPr>
          <w:ilvl w:val="0"/>
          <w:numId w:val="6"/>
        </w:numPr>
        <w:spacing w:after="60"/>
      </w:pPr>
      <w:r>
        <w:rPr>
          <w:rFonts w:ascii="Arial" w:cs="Arial" w:eastAsia="Arial" w:hAnsi="Arial"/>
          <w:sz w:val="22"/>
          <w:szCs w:val="22"/>
        </w:rPr>
        <w:t xml:space="preserve">Conocunae and catenoid models as π/2 physical exhibits (stretch goals or add-ons)</w:t>
      </w:r>
    </w:p>
    <w:p>
      <w:pPr>
        <w:pStyle w:val="ListParagraph"/>
        <w:numPr>
          <w:ilvl w:val="0"/>
          <w:numId w:val="6"/>
        </w:numPr>
        <w:spacing w:after="60"/>
      </w:pPr>
      <w:r>
        <w:rPr>
          <w:rFonts w:ascii="Arial" w:cs="Arial" w:eastAsia="Arial" w:hAnsi="Arial"/>
          <w:sz w:val="22"/>
          <w:szCs w:val="22"/>
        </w:rPr>
        <w:t xml:space="preserve">Reddit r/math cross-promotion</w:t>
      </w:r>
    </w:p>
    <w:p>
      <w:pPr>
        <w:pStyle w:val="Heading1"/>
        <w:spacing w:before="360" w:after="200"/>
      </w:pPr>
      <w:r>
        <w:rPr>
          <w:rFonts w:ascii="Arial" w:cs="Arial" w:eastAsia="Arial" w:hAnsi="Arial"/>
          <w:b/>
          <w:bCs/>
          <w:color w:val="1A1A2E"/>
          <w:sz w:val="32"/>
          <w:szCs w:val="3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media pickup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 Day launch has lower visibility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Conversation piece + Reddit groundswell + Oliverus/John Oliver play + math YouTube create independent amplification paths.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John Oliver team doesn’t respond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Lose mainstream amplification channel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Reddit r/JohnOliver post may go viral independently. The Oliverus story works even without the show picking it 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Children’s book not ready by Mar 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Weakens human-interest angle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Kickstarter can launch with preview pages. The pitch still works with “coming soon” and the Kickstarter framing.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Math community pushback on naming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Could undermine credibility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Zenodo DOIs = timestamp. Papers demonstrate rigorous taxonomy. π/2 proof is verifiable. Lead with math, not marketing.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Competing Pi Day news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 gets drowned 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Indigenous language angle + Oliverus humor differentiates from pure math stories. Lead with the human 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Tlheka board conflict escalates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Organizational distraction during launch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Tlheka is fully decoupled from launch. All critical infrastructure (miluk.org, skwedge.org, papers) is personally controlled.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 posts flagged as self-promotion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removed, account banned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organic comment history first. Lead with genuine math content, not marketing. Have third party post if needed.</w:t>
            </w:r>
          </w:p>
        </w:tc>
      </w:tr>
    </w:tbl>
    <w:p>
      <w:pPr>
        <w:spacing w:after="200"/>
      </w:pPr>
    </w:p>
    <w:p>
      <w:pPr>
        <w:pStyle w:val="Heading1"/>
        <w:spacing w:before="360" w:after="200"/>
      </w:pPr>
      <w:r>
        <w:rPr>
          <w:rFonts w:ascii="Arial" w:cs="Arial" w:eastAsia="Arial" w:hAnsi="Arial"/>
          <w:b/>
          <w:bCs/>
          <w:color w:val="1A1A2E"/>
          <w:sz w:val="32"/>
          <w:szCs w:val="32"/>
        </w:rPr>
        <w:t xml:space="preserve">Priority Outreach Targets</w:t>
      </w:r>
    </w:p>
    <w:p>
      <w:pPr>
        <w:pStyle w:val="Heading2"/>
        <w:spacing w:before="280" w:after="160"/>
      </w:pPr>
      <w:r>
        <w:rPr>
          <w:rFonts w:ascii="Arial" w:cs="Arial" w:eastAsia="Arial" w:hAnsi="Arial"/>
          <w:b/>
          <w:bCs/>
          <w:color w:val="2E75B6"/>
          <w:sz w:val="28"/>
          <w:szCs w:val="28"/>
        </w:rPr>
        <w:t xml:space="preserve">Tier 0 — The Oliverus Play</w:t>
      </w:r>
    </w:p>
    <w:p>
      <w:pPr>
        <w:pStyle w:val="ListParagraph"/>
        <w:numPr>
          <w:ilvl w:val="0"/>
          <w:numId w:val="7"/>
        </w:numPr>
        <w:spacing w:after="60"/>
      </w:pPr>
      <w:r>
        <w:rPr>
          <w:rFonts w:ascii="Arial" w:cs="Arial" w:eastAsia="Arial" w:hAnsi="Arial"/>
          <w:b/>
          <w:bCs/>
          <w:sz w:val="22"/>
          <w:szCs w:val="22"/>
        </w:rPr>
        <w:t xml:space="preserve">Last Week Tonight (John Oliver): </w:t>
      </w:r>
      <w:r>
        <w:rPr>
          <w:rFonts w:ascii="Arial" w:cs="Arial" w:eastAsia="Arial" w:hAnsi="Arial"/>
          <w:sz w:val="22"/>
          <w:szCs w:val="22"/>
        </w:rPr>
        <w:t xml:space="preserve">Tip package sent Feb 27–28. Supported by r/JohnOliver campaign during launch week.</w:t>
      </w:r>
    </w:p>
    <w:p>
      <w:pPr>
        <w:pStyle w:val="Heading2"/>
        <w:spacing w:before="280" w:after="160"/>
      </w:pPr>
      <w:r>
        <w:rPr>
          <w:rFonts w:ascii="Arial" w:cs="Arial" w:eastAsia="Arial" w:hAnsi="Arial"/>
          <w:b/>
          <w:bCs/>
          <w:color w:val="2E75B6"/>
          <w:sz w:val="28"/>
          <w:szCs w:val="28"/>
        </w:rPr>
        <w:t xml:space="preserve">Tier 1 — Pitch Week of Mar 2</w:t>
      </w:r>
    </w:p>
    <w:p>
      <w:pPr>
        <w:pStyle w:val="ListParagraph"/>
        <w:numPr>
          <w:ilvl w:val="0"/>
          <w:numId w:val="8"/>
        </w:numPr>
        <w:spacing w:after="60"/>
      </w:pPr>
      <w:r>
        <w:rPr>
          <w:rFonts w:ascii="Arial" w:cs="Arial" w:eastAsia="Arial" w:hAnsi="Arial"/>
          <w:b/>
          <w:bCs/>
          <w:sz w:val="22"/>
          <w:szCs w:val="22"/>
        </w:rPr>
        <w:t xml:space="preserve">Quanta Magazine: </w:t>
      </w:r>
      <w:r>
        <w:rPr>
          <w:rFonts w:ascii="Arial" w:cs="Arial" w:eastAsia="Arial" w:hAnsi="Arial"/>
          <w:sz w:val="22"/>
          <w:szCs w:val="22"/>
        </w:rPr>
        <w:t xml:space="preserve">Pitch as exclusive. Best math journalism outlet.</w:t>
      </w:r>
    </w:p>
    <w:p>
      <w:pPr>
        <w:pStyle w:val="ListParagraph"/>
        <w:numPr>
          <w:ilvl w:val="0"/>
          <w:numId w:val="8"/>
        </w:numPr>
        <w:spacing w:after="60"/>
      </w:pPr>
      <w:r>
        <w:rPr>
          <w:rFonts w:ascii="Arial" w:cs="Arial" w:eastAsia="Arial" w:hAnsi="Arial"/>
          <w:b/>
          <w:bCs/>
          <w:sz w:val="22"/>
          <w:szCs w:val="22"/>
        </w:rPr>
        <w:t xml:space="preserve">Science Friday: </w:t>
      </w:r>
      <w:r>
        <w:rPr>
          <w:rFonts w:ascii="Arial" w:cs="Arial" w:eastAsia="Arial" w:hAnsi="Arial"/>
          <w:sz w:val="22"/>
          <w:szCs w:val="22"/>
        </w:rPr>
        <w:t xml:space="preserve">Annual Pi Day segment. Pitch the human story.</w:t>
      </w:r>
    </w:p>
    <w:p>
      <w:pPr>
        <w:pStyle w:val="ListParagraph"/>
        <w:numPr>
          <w:ilvl w:val="0"/>
          <w:numId w:val="8"/>
        </w:numPr>
        <w:spacing w:after="60"/>
      </w:pPr>
      <w:r>
        <w:rPr>
          <w:rFonts w:ascii="Arial" w:cs="Arial" w:eastAsia="Arial" w:hAnsi="Arial"/>
          <w:b/>
          <w:bCs/>
          <w:sz w:val="22"/>
          <w:szCs w:val="22"/>
        </w:rPr>
        <w:t xml:space="preserve">The Conversation: </w:t>
      </w:r>
      <w:r>
        <w:rPr>
          <w:rFonts w:ascii="Arial" w:cs="Arial" w:eastAsia="Arial" w:hAnsi="Arial"/>
          <w:sz w:val="22"/>
          <w:szCs w:val="22"/>
        </w:rPr>
        <w:t xml:space="preserve">Submit first-person piece: “I named a shape in my dying language.”</w:t>
      </w:r>
    </w:p>
    <w:p>
      <w:pPr>
        <w:pStyle w:val="ListParagraph"/>
        <w:numPr>
          <w:ilvl w:val="0"/>
          <w:numId w:val="8"/>
        </w:numPr>
        <w:spacing w:after="60"/>
      </w:pPr>
      <w:r>
        <w:rPr>
          <w:rFonts w:ascii="Arial" w:cs="Arial" w:eastAsia="Arial" w:hAnsi="Arial"/>
          <w:b/>
          <w:bCs/>
          <w:sz w:val="22"/>
          <w:szCs w:val="22"/>
        </w:rPr>
        <w:t xml:space="preserve">Numberphile (Brady Haran): </w:t>
      </w:r>
      <w:r>
        <w:rPr>
          <w:rFonts w:ascii="Arial" w:cs="Arial" w:eastAsia="Arial" w:hAnsi="Arial"/>
          <w:sz w:val="22"/>
          <w:szCs w:val="22"/>
        </w:rPr>
        <w:t xml:space="preserve">Pi Day tentpole producer. Visual/tactile skwedge ideal for video.</w:t>
      </w:r>
    </w:p>
    <w:p>
      <w:pPr>
        <w:pStyle w:val="ListParagraph"/>
        <w:numPr>
          <w:ilvl w:val="0"/>
          <w:numId w:val="8"/>
        </w:numPr>
        <w:spacing w:after="60"/>
      </w:pPr>
      <w:r>
        <w:rPr>
          <w:rFonts w:ascii="Arial" w:cs="Arial" w:eastAsia="Arial" w:hAnsi="Arial"/>
          <w:b/>
          <w:bCs/>
          <w:sz w:val="22"/>
          <w:szCs w:val="22"/>
        </w:rPr>
        <w:t xml:space="preserve">3Blue1Brown (Grant Sanderson): </w:t>
      </w:r>
      <w:r>
        <w:rPr>
          <w:rFonts w:ascii="Arial" w:cs="Arial" w:eastAsia="Arial" w:hAnsi="Arial"/>
          <w:sz w:val="22"/>
          <w:szCs w:val="22"/>
        </w:rPr>
        <w:t xml:space="preserve">Accepts pitches via Google Form. Taxonomy angle fits his style.</w:t>
      </w:r>
    </w:p>
    <w:p>
      <w:pPr>
        <w:pStyle w:val="Heading2"/>
        <w:spacing w:before="280" w:after="160"/>
      </w:pPr>
      <w:r>
        <w:rPr>
          <w:rFonts w:ascii="Arial" w:cs="Arial" w:eastAsia="Arial" w:hAnsi="Arial"/>
          <w:b/>
          <w:bCs/>
          <w:color w:val="2E75B6"/>
          <w:sz w:val="28"/>
          <w:szCs w:val="28"/>
        </w:rPr>
        <w:t xml:space="preserve">Tier 2 — Pitch Week of Mar 8</w:t>
      </w:r>
    </w:p>
    <w:p>
      <w:pPr>
        <w:pStyle w:val="ListParagraph"/>
        <w:numPr>
          <w:ilvl w:val="0"/>
          <w:numId w:val="9"/>
        </w:numPr>
        <w:spacing w:after="60"/>
      </w:pPr>
      <w:r>
        <w:rPr>
          <w:rFonts w:ascii="Arial" w:cs="Arial" w:eastAsia="Arial" w:hAnsi="Arial"/>
          <w:b/>
          <w:bCs/>
          <w:sz w:val="22"/>
          <w:szCs w:val="22"/>
        </w:rPr>
        <w:t xml:space="preserve">NPR Short Wave / All Things Considered: </w:t>
      </w:r>
      <w:r>
        <w:rPr>
          <w:rFonts w:ascii="Arial" w:cs="Arial" w:eastAsia="Arial" w:hAnsi="Arial"/>
          <w:sz w:val="22"/>
          <w:szCs w:val="22"/>
        </w:rPr>
        <w:t xml:space="preserve">Indigenous STEM angle.</w:t>
      </w:r>
    </w:p>
    <w:p>
      <w:pPr>
        <w:pStyle w:val="ListParagraph"/>
        <w:numPr>
          <w:ilvl w:val="0"/>
          <w:numId w:val="9"/>
        </w:numPr>
        <w:spacing w:after="60"/>
      </w:pPr>
      <w:r>
        <w:rPr>
          <w:rFonts w:ascii="Arial" w:cs="Arial" w:eastAsia="Arial" w:hAnsi="Arial"/>
          <w:b/>
          <w:bCs/>
          <w:sz w:val="22"/>
          <w:szCs w:val="22"/>
        </w:rPr>
        <w:t xml:space="preserve">Scientific American online: </w:t>
      </w:r>
      <w:r>
        <w:rPr>
          <w:rFonts w:ascii="Arial" w:cs="Arial" w:eastAsia="Arial" w:hAnsi="Arial"/>
          <w:sz w:val="22"/>
          <w:szCs w:val="22"/>
        </w:rPr>
        <w:t xml:space="preserve">Guest op-ed or news coverage.</w:t>
      </w:r>
    </w:p>
    <w:p>
      <w:pPr>
        <w:pStyle w:val="ListParagraph"/>
        <w:numPr>
          <w:ilvl w:val="0"/>
          <w:numId w:val="9"/>
        </w:numPr>
        <w:spacing w:after="60"/>
      </w:pPr>
      <w:r>
        <w:rPr>
          <w:rFonts w:ascii="Arial" w:cs="Arial" w:eastAsia="Arial" w:hAnsi="Arial"/>
          <w:b/>
          <w:bCs/>
          <w:sz w:val="22"/>
          <w:szCs w:val="22"/>
        </w:rPr>
        <w:t xml:space="preserve">Smithsonian Magazine online: </w:t>
      </w:r>
      <w:r>
        <w:rPr>
          <w:rFonts w:ascii="Arial" w:cs="Arial" w:eastAsia="Arial" w:hAnsi="Arial"/>
          <w:sz w:val="22"/>
          <w:szCs w:val="22"/>
        </w:rPr>
        <w:t xml:space="preserve">Archaeological angle (skwedge in hand axes).</w:t>
      </w:r>
    </w:p>
    <w:p>
      <w:pPr>
        <w:pStyle w:val="ListParagraph"/>
        <w:numPr>
          <w:ilvl w:val="0"/>
          <w:numId w:val="9"/>
        </w:numPr>
        <w:spacing w:after="60"/>
      </w:pPr>
      <w:r>
        <w:rPr>
          <w:rFonts w:ascii="Arial" w:cs="Arial" w:eastAsia="Arial" w:hAnsi="Arial"/>
          <w:b/>
          <w:bCs/>
          <w:sz w:val="22"/>
          <w:szCs w:val="22"/>
        </w:rPr>
        <w:t xml:space="preserve">Stand-up Maths (Matt Parker): </w:t>
      </w:r>
      <w:r>
        <w:rPr>
          <w:rFonts w:ascii="Arial" w:cs="Arial" w:eastAsia="Arial" w:hAnsi="Arial"/>
          <w:sz w:val="22"/>
          <w:szCs w:val="22"/>
        </w:rPr>
        <w:t xml:space="preserve">Pi Day content creator, mathematical comedian.</w:t>
      </w:r>
    </w:p>
    <w:p>
      <w:pPr>
        <w:pStyle w:val="ListParagraph"/>
        <w:numPr>
          <w:ilvl w:val="0"/>
          <w:numId w:val="9"/>
        </w:numPr>
        <w:spacing w:after="60"/>
      </w:pPr>
      <w:r>
        <w:rPr>
          <w:rFonts w:ascii="Arial" w:cs="Arial" w:eastAsia="Arial" w:hAnsi="Arial"/>
          <w:b/>
          <w:bCs/>
          <w:sz w:val="22"/>
          <w:szCs w:val="22"/>
        </w:rPr>
        <w:t xml:space="preserve">BBC Science / New Scientist: </w:t>
      </w:r>
      <w:r>
        <w:rPr>
          <w:rFonts w:ascii="Arial" w:cs="Arial" w:eastAsia="Arial" w:hAnsi="Arial"/>
          <w:sz w:val="22"/>
          <w:szCs w:val="22"/>
        </w:rPr>
        <w:t xml:space="preserve">UK outlets with global reach.</w:t>
      </w:r>
    </w:p>
    <w:p>
      <w:pPr>
        <w:pStyle w:val="Heading2"/>
        <w:spacing w:before="280" w:after="160"/>
      </w:pPr>
      <w:r>
        <w:rPr>
          <w:rFonts w:ascii="Arial" w:cs="Arial" w:eastAsia="Arial" w:hAnsi="Arial"/>
          <w:b/>
          <w:bCs/>
          <w:color w:val="2E75B6"/>
          <w:sz w:val="28"/>
          <w:szCs w:val="28"/>
        </w:rPr>
        <w:t xml:space="preserve">Tier 3 — Launch Week</w:t>
      </w:r>
    </w:p>
    <w:p>
      <w:pPr>
        <w:pStyle w:val="ListParagraph"/>
        <w:numPr>
          <w:ilvl w:val="0"/>
          <w:numId w:val="10"/>
        </w:numPr>
        <w:spacing w:after="60"/>
      </w:pPr>
      <w:r>
        <w:rPr>
          <w:rFonts w:ascii="Arial" w:cs="Arial" w:eastAsia="Arial" w:hAnsi="Arial"/>
          <w:b/>
          <w:bCs/>
          <w:sz w:val="22"/>
          <w:szCs w:val="22"/>
        </w:rPr>
        <w:t xml:space="preserve">AP Wire via EurekAlert!: </w:t>
      </w:r>
      <w:r>
        <w:rPr>
          <w:rFonts w:ascii="Arial" w:cs="Arial" w:eastAsia="Arial" w:hAnsi="Arial"/>
          <w:sz w:val="22"/>
          <w:szCs w:val="22"/>
        </w:rPr>
        <w:t xml:space="preserve">Broad syndication.</w:t>
      </w:r>
    </w:p>
    <w:p>
      <w:pPr>
        <w:pStyle w:val="ListParagraph"/>
        <w:numPr>
          <w:ilvl w:val="0"/>
          <w:numId w:val="10"/>
        </w:numPr>
        <w:spacing w:after="60"/>
      </w:pPr>
      <w:r>
        <w:rPr>
          <w:rFonts w:ascii="Arial" w:cs="Arial" w:eastAsia="Arial" w:hAnsi="Arial"/>
          <w:b/>
          <w:bCs/>
          <w:sz w:val="22"/>
          <w:szCs w:val="22"/>
        </w:rPr>
        <w:t xml:space="preserve">Ars Technica / Popular Science: </w:t>
      </w:r>
      <w:r>
        <w:rPr>
          <w:rFonts w:ascii="Arial" w:cs="Arial" w:eastAsia="Arial" w:hAnsi="Arial"/>
          <w:sz w:val="22"/>
          <w:szCs w:val="22"/>
        </w:rPr>
        <w:t xml:space="preserve">Online tech/science.</w:t>
      </w:r>
    </w:p>
    <w:p>
      <w:pPr>
        <w:pStyle w:val="ListParagraph"/>
        <w:numPr>
          <w:ilvl w:val="0"/>
          <w:numId w:val="10"/>
        </w:numPr>
        <w:spacing w:after="60"/>
      </w:pPr>
      <w:r>
        <w:rPr>
          <w:rFonts w:ascii="Arial" w:cs="Arial" w:eastAsia="Arial" w:hAnsi="Arial"/>
          <w:b/>
          <w:bCs/>
          <w:sz w:val="22"/>
          <w:szCs w:val="22"/>
        </w:rPr>
        <w:t xml:space="preserve">AMS, MAA, SIAM newsletters: </w:t>
      </w:r>
      <w:r>
        <w:rPr>
          <w:rFonts w:ascii="Arial" w:cs="Arial" w:eastAsia="Arial" w:hAnsi="Arial"/>
          <w:sz w:val="22"/>
          <w:szCs w:val="22"/>
        </w:rPr>
        <w:t xml:space="preserve">Professional math society channels.</w:t>
      </w:r>
    </w:p>
    <w:p>
      <w:pPr>
        <w:pStyle w:val="ListParagraph"/>
        <w:numPr>
          <w:ilvl w:val="0"/>
          <w:numId w:val="10"/>
        </w:numPr>
        <w:spacing w:after="60"/>
      </w:pPr>
      <w:r>
        <w:rPr>
          <w:rFonts w:ascii="Arial" w:cs="Arial" w:eastAsia="Arial" w:hAnsi="Arial"/>
          <w:b/>
          <w:bCs/>
          <w:sz w:val="22"/>
          <w:szCs w:val="22"/>
        </w:rPr>
        <w:t xml:space="preserve">Indian Country Today / Native media: </w:t>
      </w:r>
      <w:r>
        <w:rPr>
          <w:rFonts w:ascii="Arial" w:cs="Arial" w:eastAsia="Arial" w:hAnsi="Arial"/>
          <w:sz w:val="22"/>
          <w:szCs w:val="22"/>
        </w:rPr>
        <w:t xml:space="preserve">Miluk language preservation angle.</w:t>
      </w:r>
    </w:p>
    <w:p>
      <w:pPr>
        <w:pStyle w:val="ListParagraph"/>
        <w:numPr>
          <w:ilvl w:val="0"/>
          <w:numId w:val="10"/>
        </w:numPr>
        <w:spacing w:after="60"/>
      </w:pPr>
      <w:r>
        <w:rPr>
          <w:rFonts w:ascii="Arial" w:cs="Arial" w:eastAsia="Arial" w:hAnsi="Arial"/>
          <w:b/>
          <w:bCs/>
          <w:sz w:val="22"/>
          <w:szCs w:val="22"/>
        </w:rPr>
        <w:t xml:space="preserve">Stanford / Kellogg alumni channels: </w:t>
      </w:r>
      <w:r>
        <w:rPr>
          <w:rFonts w:ascii="Arial" w:cs="Arial" w:eastAsia="Arial" w:hAnsi="Arial"/>
          <w:sz w:val="22"/>
          <w:szCs w:val="22"/>
        </w:rPr>
        <w:t xml:space="preserve">Institutional amplification.</w:t>
      </w:r>
    </w:p>
    <w:p>
      <w:pPr>
        <w:pStyle w:val="Heading1"/>
        <w:spacing w:before="360" w:after="200"/>
      </w:pPr>
      <w:r>
        <w:rPr>
          <w:rFonts w:ascii="Arial" w:cs="Arial" w:eastAsia="Arial" w:hAnsi="Arial"/>
          <w:b/>
          <w:bCs/>
          <w:color w:val="1A1A2E"/>
          <w:sz w:val="32"/>
          <w:szCs w:val="32"/>
        </w:rPr>
        <w:t xml:space="preserve">Bottom Line</w:t>
      </w:r>
    </w:p>
    <w:p>
      <w:pPr>
        <w:spacing w:after="120"/>
      </w:pPr>
      <w:r>
        <w:rPr>
          <w:rFonts w:ascii="Arial" w:cs="Arial" w:eastAsia="Arial" w:hAnsi="Arial"/>
          <w:sz w:val="22"/>
          <w:szCs w:val="22"/>
        </w:rPr>
        <w:t xml:space="preserve">The situation as of February 24, 2026, is tight but workable. 18 days to Pi Day with a clear critical path. The key strategic advantages:</w:t>
      </w:r>
    </w:p>
    <w:p>
      <w:pPr>
        <w:pStyle w:val="ListParagraph"/>
        <w:numPr>
          <w:ilvl w:val="0"/>
          <w:numId w:val="11"/>
        </w:numPr>
        <w:spacing w:after="60"/>
      </w:pPr>
      <w:r>
        <w:rPr>
          <w:rFonts w:ascii="Arial" w:cs="Arial" w:eastAsia="Arial" w:hAnsi="Arial"/>
          <w:b/>
          <w:bCs/>
          <w:sz w:val="22"/>
          <w:szCs w:val="22"/>
        </w:rPr>
        <w:t xml:space="preserve">Pi Day creates pre-existing editorial demand </w:t>
      </w:r>
      <w:r>
        <w:rPr>
          <w:rFonts w:ascii="Arial" w:cs="Arial" w:eastAsia="Arial" w:hAnsi="Arial"/>
          <w:sz w:val="22"/>
          <w:szCs w:val="22"/>
        </w:rPr>
        <w:t xml:space="preserve">for exactly this type of content. Journalists aren’t being asked to care about math on a random Tuesday.</w:t>
      </w:r>
    </w:p>
    <w:p>
      <w:pPr>
        <w:pStyle w:val="ListParagraph"/>
        <w:numPr>
          <w:ilvl w:val="0"/>
          <w:numId w:val="11"/>
        </w:numPr>
        <w:spacing w:after="60"/>
      </w:pPr>
      <w:r>
        <w:rPr>
          <w:rFonts w:ascii="Arial" w:cs="Arial" w:eastAsia="Arial" w:hAnsi="Arial"/>
          <w:b/>
          <w:bCs/>
          <w:sz w:val="22"/>
          <w:szCs w:val="22"/>
        </w:rPr>
        <w:t xml:space="preserve">The story is not about math. </w:t>
      </w:r>
      <w:r>
        <w:rPr>
          <w:rFonts w:ascii="Arial" w:cs="Arial" w:eastAsia="Arial" w:hAnsi="Arial"/>
          <w:sz w:val="22"/>
          <w:szCs w:val="22"/>
        </w:rPr>
        <w:t xml:space="preserve">It’s about a person, a language, and a shape. The math is the credibility layer. The children’s book is the human layer. The Zenodo papers are already live as proof.</w:t>
      </w:r>
    </w:p>
    <w:p>
      <w:pPr>
        <w:pStyle w:val="ListParagraph"/>
        <w:numPr>
          <w:ilvl w:val="0"/>
          <w:numId w:val="11"/>
        </w:numPr>
        <w:spacing w:after="60"/>
      </w:pPr>
      <w:r>
        <w:rPr>
          <w:rFonts w:ascii="Arial" w:cs="Arial" w:eastAsia="Arial" w:hAnsi="Arial"/>
          <w:b/>
          <w:bCs/>
          <w:sz w:val="22"/>
          <w:szCs w:val="22"/>
        </w:rPr>
        <w:t xml:space="preserve">The Oliverus is the breakout play. </w:t>
      </w:r>
      <w:r>
        <w:rPr>
          <w:rFonts w:ascii="Arial" w:cs="Arial" w:eastAsia="Arial" w:hAnsi="Arial"/>
          <w:sz w:val="22"/>
          <w:szCs w:val="22"/>
        </w:rPr>
        <w:t xml:space="preserve">A self-deprecating minimal surface named after John Oliver gives this story a path to mainstream media that no amount of academic publishing can match.</w:t>
      </w:r>
    </w:p>
    <w:p>
      <w:pPr>
        <w:pStyle w:val="ListParagraph"/>
        <w:numPr>
          <w:ilvl w:val="0"/>
          <w:numId w:val="11"/>
        </w:numPr>
        <w:spacing w:after="60"/>
      </w:pPr>
      <w:r>
        <w:rPr>
          <w:rFonts w:ascii="Arial" w:cs="Arial" w:eastAsia="Arial" w:hAnsi="Arial"/>
          <w:b/>
          <w:bCs/>
          <w:sz w:val="22"/>
          <w:szCs w:val="22"/>
        </w:rPr>
        <w:t xml:space="preserve">The temporal gap is the moat. </w:t>
      </w:r>
      <w:r>
        <w:rPr>
          <w:rFonts w:ascii="Arial" w:cs="Arial" w:eastAsia="Arial" w:hAnsi="Arial"/>
          <w:sz w:val="22"/>
          <w:szCs w:val="22"/>
        </w:rPr>
        <w:t xml:space="preserve">Zenodo papers posted this week. Pi Day launch two and a half weeks later. YORA commercial launch weeks or months after that. Each step references the prior one.</w:t>
      </w:r>
    </w:p>
    <w:p>
      <w:pPr>
        <w:pStyle w:val="ListParagraph"/>
        <w:numPr>
          <w:ilvl w:val="0"/>
          <w:numId w:val="11"/>
        </w:numPr>
        <w:spacing w:after="60"/>
      </w:pPr>
      <w:r>
        <w:rPr>
          <w:rFonts w:ascii="Arial" w:cs="Arial" w:eastAsia="Arial" w:hAnsi="Arial"/>
          <w:b/>
          <w:bCs/>
          <w:sz w:val="22"/>
          <w:szCs w:val="22"/>
        </w:rPr>
        <w:t xml:space="preserve">The infrastructure is personally controlled. </w:t>
      </w:r>
      <w:r>
        <w:rPr>
          <w:rFonts w:ascii="Arial" w:cs="Arial" w:eastAsia="Arial" w:hAnsi="Arial"/>
          <w:sz w:val="22"/>
          <w:szCs w:val="22"/>
        </w:rPr>
        <w:t xml:space="preserve">miluk.org, skwedge.org, Bluesky accounts, Reddit, Zenodo—none depend on third-party board approval. The launch cannot be blocked by organizational politics.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jc w:val="center"/>
            </w:pPr>
            <w:r>
              <w:rPr>
                <w:rFonts w:ascii="Arial" w:cs="Arial" w:eastAsia="Arial" w:hAnsi="Arial"/>
                <w:b/>
                <w:bCs/>
                <w:sz w:val="24"/>
                <w:szCs w:val="24"/>
              </w:rPr>
              <w:t xml:space="preserve">The single most important action is to execute today’s Phase 1 checklist: miluk.org live, mastheads updated, papers on Zenodo. Everything else builds on this foundation.</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999999"/>
        <w:sz w:val="16"/>
        <w:szCs w:val="16"/>
      </w:rPr>
      <w:t xml:space="preserve">PI DAY 2026 LAUNCH STRATEGY —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1"/>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2026-02-25T00:45:01.716Z</dcterms:created>
  <dcterms:modified xsi:type="dcterms:W3CDTF">2026-02-25T00:45:01.717Z</dcterms:modified>
</cp:coreProperties>
</file>

<file path=docProps/custom.xml><?xml version="1.0" encoding="utf-8"?>
<Properties xmlns="http://schemas.openxmlformats.org/officeDocument/2006/custom-properties" xmlns:vt="http://schemas.openxmlformats.org/officeDocument/2006/docPropsVTypes"/>
</file>