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7D96" w14:textId="77777777" w:rsidR="00324BBC" w:rsidRDefault="00000000">
      <w:pPr>
        <w:spacing w:after="120"/>
        <w:jc w:val="center"/>
      </w:pPr>
      <w:r>
        <w:rPr>
          <w:b/>
          <w:bCs/>
          <w:color w:val="1F3864"/>
          <w:sz w:val="36"/>
          <w:szCs w:val="36"/>
        </w:rPr>
        <w:t>Brookline Town Meeting Vote Summaries</w:t>
      </w:r>
    </w:p>
    <w:p w14:paraId="507EBA55" w14:textId="77777777" w:rsidR="00324BBC" w:rsidRDefault="00000000">
      <w:pPr>
        <w:spacing w:after="120"/>
        <w:jc w:val="center"/>
      </w:pPr>
      <w:r>
        <w:rPr>
          <w:color w:val="4472C4"/>
          <w:sz w:val="26"/>
          <w:szCs w:val="26"/>
        </w:rPr>
        <w:t>May 2024 Annual Town Meeting</w:t>
      </w:r>
    </w:p>
    <w:p w14:paraId="28BF3CBA" w14:textId="77777777" w:rsidR="00324BBC" w:rsidRDefault="00000000">
      <w:pPr>
        <w:spacing w:after="400"/>
        <w:jc w:val="center"/>
      </w:pPr>
      <w:r>
        <w:rPr>
          <w:i/>
          <w:iCs/>
          <w:color w:val="666666"/>
          <w:sz w:val="20"/>
          <w:szCs w:val="20"/>
        </w:rPr>
        <w:t>Held in person at Brookline High School Auditorium over three nights: May 28–30, 2024</w:t>
      </w:r>
    </w:p>
    <w:p w14:paraId="4B8969FC" w14:textId="77777777" w:rsidR="00324BBC" w:rsidRDefault="00000000">
      <w:pPr>
        <w:spacing w:after="200"/>
      </w:pPr>
      <w:r>
        <w:t>This document provides plain-language summaries of all 34 recorded votes from the May 2024 Annual Town Meeting and its two concurrent Special Town Meetings. These votes covered 17 distinct articles across three nights. The meeting was held in person at Brookline High School Auditorium.</w:t>
      </w:r>
    </w:p>
    <w:p w14:paraId="71B3CE26" w14:textId="77777777" w:rsidR="00324BBC" w:rsidRDefault="00000000">
      <w:pPr>
        <w:spacing w:after="100"/>
      </w:pPr>
      <w:r>
        <w:rPr>
          <w:b/>
          <w:bCs/>
        </w:rPr>
        <w:t>A quick guide to vote types:</w:t>
      </w:r>
    </w:p>
    <w:p w14:paraId="19F86D56" w14:textId="77777777" w:rsidR="00324BBC" w:rsidRDefault="00000000">
      <w:pPr>
        <w:spacing w:after="60"/>
        <w:ind w:left="360"/>
      </w:pPr>
      <w:r>
        <w:rPr>
          <w:b/>
          <w:bCs/>
          <w:sz w:val="20"/>
          <w:szCs w:val="20"/>
        </w:rPr>
        <w:t>Main Motion:</w:t>
      </w:r>
      <w:r>
        <w:rPr>
          <w:sz w:val="20"/>
          <w:szCs w:val="20"/>
        </w:rPr>
        <w:t xml:space="preserve"> The actual vote on the article itself — this is the one that matters most.</w:t>
      </w:r>
    </w:p>
    <w:p w14:paraId="6A873483" w14:textId="77777777" w:rsidR="00324BBC" w:rsidRDefault="00000000">
      <w:pPr>
        <w:spacing w:after="60"/>
        <w:ind w:left="360"/>
      </w:pPr>
      <w:r>
        <w:rPr>
          <w:b/>
          <w:bCs/>
          <w:sz w:val="20"/>
          <w:szCs w:val="20"/>
        </w:rPr>
        <w:t>Motion to Terminate Debate:</w:t>
      </w:r>
      <w:r>
        <w:rPr>
          <w:sz w:val="20"/>
          <w:szCs w:val="20"/>
        </w:rPr>
        <w:t xml:space="preserve"> A procedural vote to end discussion and move to a vote. Requires a two-thirds majority.</w:t>
      </w:r>
    </w:p>
    <w:p w14:paraId="5FF66F3D" w14:textId="77777777" w:rsidR="00324BBC" w:rsidRDefault="00000000">
      <w:pPr>
        <w:spacing w:after="60"/>
        <w:ind w:left="360"/>
      </w:pPr>
      <w:r>
        <w:rPr>
          <w:b/>
          <w:bCs/>
          <w:sz w:val="20"/>
          <w:szCs w:val="20"/>
        </w:rPr>
        <w:t>Motion to Lay on the Table:</w:t>
      </w:r>
      <w:r>
        <w:rPr>
          <w:sz w:val="20"/>
          <w:szCs w:val="20"/>
        </w:rPr>
        <w:t xml:space="preserve"> A procedural vote to shelve an article without debate or a vote on its substance.</w:t>
      </w:r>
    </w:p>
    <w:p w14:paraId="0C165559" w14:textId="77777777" w:rsidR="00324BBC" w:rsidRDefault="00000000">
      <w:pPr>
        <w:spacing w:after="60"/>
        <w:ind w:left="360"/>
      </w:pPr>
      <w:r>
        <w:rPr>
          <w:b/>
          <w:bCs/>
          <w:sz w:val="20"/>
          <w:szCs w:val="20"/>
        </w:rPr>
        <w:t>Bond Vote:</w:t>
      </w:r>
      <w:r>
        <w:rPr>
          <w:sz w:val="20"/>
          <w:szCs w:val="20"/>
        </w:rPr>
        <w:t xml:space="preserve"> A separate roll-call vote required by state law when borrowing money for a capital project.</w:t>
      </w:r>
    </w:p>
    <w:p w14:paraId="4FD4F72C" w14:textId="77777777" w:rsidR="00324BBC" w:rsidRDefault="00000000">
      <w:pPr>
        <w:spacing w:after="60"/>
        <w:ind w:left="360"/>
      </w:pPr>
      <w:r>
        <w:rPr>
          <w:b/>
          <w:bCs/>
          <w:sz w:val="20"/>
          <w:szCs w:val="20"/>
        </w:rPr>
        <w:t>Amendment:</w:t>
      </w:r>
      <w:r>
        <w:rPr>
          <w:sz w:val="20"/>
          <w:szCs w:val="20"/>
        </w:rPr>
        <w:t xml:space="preserve"> A proposed modification to the original motion.</w:t>
      </w:r>
    </w:p>
    <w:p w14:paraId="381B2388" w14:textId="77777777" w:rsidR="00324BBC" w:rsidRDefault="00000000">
      <w:pPr>
        <w:spacing w:after="60"/>
        <w:ind w:left="360"/>
      </w:pPr>
      <w:r>
        <w:rPr>
          <w:b/>
          <w:bCs/>
          <w:sz w:val="20"/>
          <w:szCs w:val="20"/>
        </w:rPr>
        <w:t>Home Rule Petition:</w:t>
      </w:r>
      <w:r>
        <w:rPr>
          <w:sz w:val="20"/>
          <w:szCs w:val="20"/>
        </w:rPr>
        <w:t xml:space="preserve"> A request to the state legislature for authority to enact a specific law.</w:t>
      </w:r>
    </w:p>
    <w:p w14:paraId="042EFC5D" w14:textId="77777777" w:rsidR="00324BBC" w:rsidRDefault="00324BBC">
      <w:pPr>
        <w:spacing w:after="100"/>
      </w:pPr>
    </w:p>
    <w:p w14:paraId="19943B1A" w14:textId="77777777" w:rsidR="00324BBC" w:rsidRDefault="00000000">
      <w:pPr>
        <w:spacing w:after="200"/>
      </w:pPr>
      <w:r>
        <w:rPr>
          <w:b/>
          <w:bCs/>
          <w:sz w:val="20"/>
          <w:szCs w:val="20"/>
        </w:rPr>
        <w:t xml:space="preserve">About Board Recommendations: </w:t>
      </w:r>
      <w:r>
        <w:rPr>
          <w:sz w:val="20"/>
          <w:szCs w:val="20"/>
        </w:rPr>
        <w:t>Before Town Meeting votes, the Select Board (Brookline’s elected executive board) and the Advisory Committee (an appointed citizen finance committee) each review every article and publish recommendations.</w:t>
      </w:r>
    </w:p>
    <w:p w14:paraId="66AC1A93" w14:textId="77777777" w:rsidR="00324BBC" w:rsidRDefault="00324BBC">
      <w:pPr>
        <w:spacing w:after="300"/>
      </w:pPr>
    </w:p>
    <w:p w14:paraId="73847A34" w14:textId="77777777" w:rsidR="00324BBC" w:rsidRDefault="00324BBC">
      <w:pPr>
        <w:pBdr>
          <w:bottom w:val="single" w:sz="6" w:space="1" w:color="4472C4"/>
        </w:pBdr>
        <w:spacing w:after="300"/>
      </w:pPr>
    </w:p>
    <w:p w14:paraId="3C50FFF2" w14:textId="77777777" w:rsidR="00324BBC" w:rsidRDefault="00000000">
      <w:pPr>
        <w:spacing w:before="200" w:after="120"/>
      </w:pPr>
      <w:r>
        <w:rPr>
          <w:b/>
          <w:bCs/>
          <w:color w:val="1F3864"/>
          <w:sz w:val="26"/>
          <w:szCs w:val="26"/>
        </w:rPr>
        <w:t>Article 1 — Appointment of Measurers of Wood and Bark</w:t>
      </w:r>
    </w:p>
    <w:p w14:paraId="0A77C5B4"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29C0354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E83540"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4FAE31"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DA74C0"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DD99F"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526382" w14:textId="77777777" w:rsidR="00324BBC" w:rsidRDefault="00000000">
            <w:pPr>
              <w:jc w:val="center"/>
            </w:pPr>
            <w:r>
              <w:rPr>
                <w:b/>
                <w:bCs/>
                <w:sz w:val="18"/>
                <w:szCs w:val="18"/>
              </w:rPr>
              <w:t>Abst.</w:t>
            </w:r>
          </w:p>
        </w:tc>
      </w:tr>
      <w:tr w:rsidR="00324BBC" w14:paraId="659BF6D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9212A"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A1476"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FC24A" w14:textId="77777777" w:rsidR="00324BBC" w:rsidRDefault="00000000">
            <w:pPr>
              <w:jc w:val="center"/>
            </w:pPr>
            <w:r>
              <w:rPr>
                <w:sz w:val="18"/>
                <w:szCs w:val="18"/>
              </w:rPr>
              <w:t>224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D7F67" w14:textId="77777777" w:rsidR="00324BBC"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D6942" w14:textId="77777777" w:rsidR="00324BBC" w:rsidRDefault="00000000">
            <w:pPr>
              <w:jc w:val="center"/>
            </w:pPr>
            <w:r>
              <w:rPr>
                <w:sz w:val="18"/>
                <w:szCs w:val="18"/>
              </w:rPr>
              <w:t>8</w:t>
            </w:r>
          </w:p>
        </w:tc>
      </w:tr>
    </w:tbl>
    <w:p w14:paraId="2B58BB12" w14:textId="77777777" w:rsidR="00324BBC" w:rsidRDefault="00000000">
      <w:pPr>
        <w:spacing w:before="140" w:after="60"/>
      </w:pPr>
      <w:r>
        <w:rPr>
          <w:b/>
          <w:bCs/>
          <w:color w:val="2E75B6"/>
          <w:sz w:val="21"/>
          <w:szCs w:val="21"/>
        </w:rPr>
        <w:t>What this was about:</w:t>
      </w:r>
    </w:p>
    <w:p w14:paraId="060D60C8" w14:textId="77777777" w:rsidR="00324BBC" w:rsidRDefault="00000000">
      <w:pPr>
        <w:spacing w:after="300"/>
      </w:pPr>
      <w:r>
        <w:rPr>
          <w:sz w:val="21"/>
          <w:szCs w:val="21"/>
        </w:rPr>
        <w:t>The traditional ceremonial opening of every Annual Town Meeting. Passed unanimously.</w:t>
      </w:r>
    </w:p>
    <w:p w14:paraId="4A4697D2" w14:textId="77777777" w:rsidR="00324BBC" w:rsidRDefault="00324BBC">
      <w:pPr>
        <w:pBdr>
          <w:bottom w:val="single" w:sz="1" w:space="1" w:color="CCCCCC"/>
        </w:pBdr>
        <w:spacing w:after="200"/>
      </w:pPr>
    </w:p>
    <w:p w14:paraId="113B31DA" w14:textId="77777777" w:rsidR="00324BBC" w:rsidRDefault="00000000">
      <w:pPr>
        <w:spacing w:before="200" w:after="120"/>
      </w:pPr>
      <w:r>
        <w:rPr>
          <w:b/>
          <w:bCs/>
          <w:color w:val="1F3864"/>
          <w:sz w:val="26"/>
          <w:szCs w:val="26"/>
        </w:rPr>
        <w:t>First Special Town Meeting — Article 1: Pierce School Geothermal (Home Rule Petition)</w:t>
      </w:r>
    </w:p>
    <w:p w14:paraId="26F43484"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2F72314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8F67E6"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91A204"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016DE2"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E17B34"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40365B" w14:textId="77777777" w:rsidR="00324BBC" w:rsidRDefault="00000000">
            <w:pPr>
              <w:jc w:val="center"/>
            </w:pPr>
            <w:r>
              <w:rPr>
                <w:b/>
                <w:bCs/>
                <w:sz w:val="18"/>
                <w:szCs w:val="18"/>
              </w:rPr>
              <w:t>Abst.</w:t>
            </w:r>
          </w:p>
        </w:tc>
      </w:tr>
      <w:tr w:rsidR="00324BBC" w14:paraId="068CF6E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A348F" w14:textId="77777777" w:rsidR="00324BBC"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F26C5"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1EB8" w14:textId="77777777" w:rsidR="00324BBC" w:rsidRDefault="00000000">
            <w:pPr>
              <w:jc w:val="center"/>
            </w:pPr>
            <w:r>
              <w:rPr>
                <w:sz w:val="18"/>
                <w:szCs w:val="18"/>
              </w:rPr>
              <w:t>207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A59CD" w14:textId="77777777" w:rsidR="00324BBC" w:rsidRDefault="00000000">
            <w:pPr>
              <w:jc w:val="center"/>
            </w:pPr>
            <w:r>
              <w:rPr>
                <w:sz w:val="18"/>
                <w:szCs w:val="18"/>
              </w:rPr>
              <w:t>22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3E8F6" w14:textId="77777777" w:rsidR="00324BBC" w:rsidRDefault="00000000">
            <w:pPr>
              <w:jc w:val="center"/>
            </w:pPr>
            <w:r>
              <w:rPr>
                <w:sz w:val="18"/>
                <w:szCs w:val="18"/>
              </w:rPr>
              <w:t>8</w:t>
            </w:r>
          </w:p>
        </w:tc>
      </w:tr>
      <w:tr w:rsidR="00324BBC" w14:paraId="537CB34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85447"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624A0"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7D922" w14:textId="77777777" w:rsidR="00324BBC" w:rsidRDefault="00000000">
            <w:pPr>
              <w:jc w:val="center"/>
            </w:pPr>
            <w:r>
              <w:rPr>
                <w:sz w:val="18"/>
                <w:szCs w:val="18"/>
              </w:rPr>
              <w:t>217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9A02" w14:textId="77777777" w:rsidR="00324BBC" w:rsidRDefault="00000000">
            <w:pPr>
              <w:jc w:val="center"/>
            </w:pPr>
            <w:r>
              <w:rPr>
                <w:sz w:val="18"/>
                <w:szCs w:val="18"/>
              </w:rPr>
              <w:t>22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E2274" w14:textId="77777777" w:rsidR="00324BBC" w:rsidRDefault="00000000">
            <w:pPr>
              <w:jc w:val="center"/>
            </w:pPr>
            <w:r>
              <w:rPr>
                <w:sz w:val="18"/>
                <w:szCs w:val="18"/>
              </w:rPr>
              <w:t>7</w:t>
            </w:r>
          </w:p>
        </w:tc>
      </w:tr>
    </w:tbl>
    <w:p w14:paraId="71F67D49" w14:textId="77777777" w:rsidR="00324BBC" w:rsidRDefault="00000000">
      <w:pPr>
        <w:spacing w:before="140" w:after="60"/>
      </w:pPr>
      <w:r>
        <w:rPr>
          <w:b/>
          <w:bCs/>
          <w:color w:val="2E75B6"/>
          <w:sz w:val="21"/>
          <w:szCs w:val="21"/>
        </w:rPr>
        <w:t>What this was about:</w:t>
      </w:r>
    </w:p>
    <w:p w14:paraId="18315933" w14:textId="77777777" w:rsidR="00324BBC" w:rsidRDefault="00000000">
      <w:pPr>
        <w:spacing w:after="300"/>
      </w:pPr>
      <w:r>
        <w:rPr>
          <w:sz w:val="21"/>
          <w:szCs w:val="21"/>
        </w:rPr>
        <w:lastRenderedPageBreak/>
        <w:t xml:space="preserve">This home rule petition asked the state legislature to allow the Town to use land under the Pierce School playground to build geothermal wells for heating and cooling the new Pierce School building. Because the playground is protected public parkland under Article 97 of the Massachusetts Constitution, using it for geothermal wells required a two-thirds vote of the state legislature. State Representative Tommy Vitolo needed the petition to secure that vote by July 31, </w:t>
      </w:r>
      <w:proofErr w:type="gramStart"/>
      <w:r>
        <w:rPr>
          <w:sz w:val="21"/>
          <w:szCs w:val="21"/>
        </w:rPr>
        <w:t>2024</w:t>
      </w:r>
      <w:proofErr w:type="gramEnd"/>
      <w:r>
        <w:rPr>
          <w:sz w:val="21"/>
          <w:szCs w:val="21"/>
        </w:rPr>
        <w:t xml:space="preserve"> to keep the construction on schedule. The geothermal system would significantly reduce the new school’s carbon footprint, consistent with Brookline’s net-zero-by-2040 goals. It passed 217–22.</w:t>
      </w:r>
    </w:p>
    <w:p w14:paraId="3837C0C9" w14:textId="77777777" w:rsidR="00324BBC" w:rsidRDefault="00324BBC">
      <w:pPr>
        <w:pBdr>
          <w:bottom w:val="single" w:sz="1" w:space="1" w:color="CCCCCC"/>
        </w:pBdr>
        <w:spacing w:after="200"/>
      </w:pPr>
    </w:p>
    <w:p w14:paraId="4DEBAEE4" w14:textId="77777777" w:rsidR="00324BBC" w:rsidRDefault="00000000">
      <w:pPr>
        <w:spacing w:before="200" w:after="120"/>
      </w:pPr>
      <w:r>
        <w:rPr>
          <w:b/>
          <w:bCs/>
          <w:color w:val="1F3864"/>
          <w:sz w:val="26"/>
          <w:szCs w:val="26"/>
        </w:rPr>
        <w:t>Second Special Town Meeting — Article 1: Remove Police from Civil Service</w:t>
      </w:r>
    </w:p>
    <w:p w14:paraId="65A152CB"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18C01EC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F21A26"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E20CED"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16DA4E"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C1C612"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D84AF3" w14:textId="77777777" w:rsidR="00324BBC" w:rsidRDefault="00000000">
            <w:pPr>
              <w:jc w:val="center"/>
            </w:pPr>
            <w:r>
              <w:rPr>
                <w:b/>
                <w:bCs/>
                <w:sz w:val="18"/>
                <w:szCs w:val="18"/>
              </w:rPr>
              <w:t>Abst.</w:t>
            </w:r>
          </w:p>
        </w:tc>
      </w:tr>
      <w:tr w:rsidR="00324BBC" w14:paraId="6DA7E51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976C0"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D534A"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13489" w14:textId="77777777" w:rsidR="00324BBC" w:rsidRDefault="00000000">
            <w:pPr>
              <w:jc w:val="center"/>
            </w:pPr>
            <w:r>
              <w:rPr>
                <w:sz w:val="18"/>
                <w:szCs w:val="18"/>
              </w:rPr>
              <w:t>229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92430" w14:textId="77777777" w:rsidR="00324BBC"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E3D06" w14:textId="77777777" w:rsidR="00324BBC" w:rsidRDefault="00000000">
            <w:pPr>
              <w:jc w:val="center"/>
            </w:pPr>
            <w:r>
              <w:rPr>
                <w:sz w:val="18"/>
                <w:szCs w:val="18"/>
              </w:rPr>
              <w:t>8</w:t>
            </w:r>
          </w:p>
        </w:tc>
      </w:tr>
    </w:tbl>
    <w:p w14:paraId="5D0DBD36" w14:textId="77777777" w:rsidR="00324BBC" w:rsidRDefault="00000000">
      <w:pPr>
        <w:spacing w:before="140" w:after="60"/>
      </w:pPr>
      <w:r>
        <w:rPr>
          <w:b/>
          <w:bCs/>
          <w:color w:val="2E75B6"/>
          <w:sz w:val="21"/>
          <w:szCs w:val="21"/>
        </w:rPr>
        <w:t>What this was about:</w:t>
      </w:r>
    </w:p>
    <w:p w14:paraId="7320B07B" w14:textId="77777777" w:rsidR="00324BBC" w:rsidRDefault="00000000">
      <w:pPr>
        <w:spacing w:after="300"/>
      </w:pPr>
      <w:r>
        <w:rPr>
          <w:sz w:val="21"/>
          <w:szCs w:val="21"/>
        </w:rPr>
        <w:t>This article removed all Brookline Police Department employees from the Massachusetts Civil Service system. Civil Service governs hiring, promotions, and discipline procedures for certain public employees. Removing the department from Civil Service gives the Town more flexibility in hiring and promoting officers, potentially allowing the department to recruit from a broader pool of candidates and implement reforms more easily. It passed 229–3.</w:t>
      </w:r>
    </w:p>
    <w:p w14:paraId="481F6627" w14:textId="77777777" w:rsidR="00324BBC" w:rsidRDefault="00324BBC">
      <w:pPr>
        <w:pBdr>
          <w:bottom w:val="single" w:sz="1" w:space="1" w:color="CCCCCC"/>
        </w:pBdr>
        <w:spacing w:after="200"/>
      </w:pPr>
    </w:p>
    <w:p w14:paraId="779ECF97" w14:textId="77777777" w:rsidR="00324BBC" w:rsidRDefault="00000000">
      <w:pPr>
        <w:spacing w:before="200" w:after="120"/>
      </w:pPr>
      <w:r>
        <w:rPr>
          <w:b/>
          <w:bCs/>
          <w:color w:val="1F3864"/>
          <w:sz w:val="26"/>
          <w:szCs w:val="26"/>
        </w:rPr>
        <w:t>Article 2 — Collective Bargaining Agreements</w:t>
      </w:r>
    </w:p>
    <w:p w14:paraId="228EC380"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76F30B9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EED1B3"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EFB5D1"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1EDB15"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C78B66"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3B8892" w14:textId="77777777" w:rsidR="00324BBC" w:rsidRDefault="00000000">
            <w:pPr>
              <w:jc w:val="center"/>
            </w:pPr>
            <w:r>
              <w:rPr>
                <w:b/>
                <w:bCs/>
                <w:sz w:val="18"/>
                <w:szCs w:val="18"/>
              </w:rPr>
              <w:t>Abst.</w:t>
            </w:r>
          </w:p>
        </w:tc>
      </w:tr>
      <w:tr w:rsidR="00324BBC" w14:paraId="4138A78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FEBA1"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689D"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D22CE" w14:textId="77777777" w:rsidR="00324BBC" w:rsidRDefault="00000000">
            <w:pPr>
              <w:jc w:val="center"/>
            </w:pPr>
            <w:r>
              <w:rPr>
                <w:sz w:val="18"/>
                <w:szCs w:val="18"/>
              </w:rPr>
              <w:t>235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D1585" w14:textId="77777777" w:rsidR="00324BBC"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F839A" w14:textId="77777777" w:rsidR="00324BBC" w:rsidRDefault="00000000">
            <w:pPr>
              <w:jc w:val="center"/>
            </w:pPr>
            <w:r>
              <w:rPr>
                <w:sz w:val="18"/>
                <w:szCs w:val="18"/>
              </w:rPr>
              <w:t>8</w:t>
            </w:r>
          </w:p>
        </w:tc>
      </w:tr>
    </w:tbl>
    <w:p w14:paraId="3580A8C3" w14:textId="77777777" w:rsidR="00324BBC" w:rsidRDefault="00000000">
      <w:pPr>
        <w:spacing w:before="140" w:after="60"/>
      </w:pPr>
      <w:r>
        <w:rPr>
          <w:b/>
          <w:bCs/>
          <w:color w:val="2E75B6"/>
          <w:sz w:val="21"/>
          <w:szCs w:val="21"/>
        </w:rPr>
        <w:t>What this was about:</w:t>
      </w:r>
    </w:p>
    <w:p w14:paraId="23D700D5" w14:textId="77777777" w:rsidR="00324BBC" w:rsidRDefault="00000000">
      <w:pPr>
        <w:spacing w:after="300"/>
      </w:pPr>
      <w:r>
        <w:rPr>
          <w:sz w:val="21"/>
          <w:szCs w:val="21"/>
        </w:rPr>
        <w:t>This article approved funding for collective bargaining agreements between the Town and its employee unions. It passed 235–1.</w:t>
      </w:r>
    </w:p>
    <w:p w14:paraId="0A47A381" w14:textId="77777777" w:rsidR="00324BBC" w:rsidRDefault="00324BBC">
      <w:pPr>
        <w:pBdr>
          <w:bottom w:val="single" w:sz="1" w:space="1" w:color="CCCCCC"/>
        </w:pBdr>
        <w:spacing w:after="200"/>
      </w:pPr>
    </w:p>
    <w:p w14:paraId="79584136" w14:textId="77777777" w:rsidR="00324BBC" w:rsidRDefault="00000000">
      <w:pPr>
        <w:spacing w:before="200" w:after="120"/>
      </w:pPr>
      <w:r>
        <w:rPr>
          <w:b/>
          <w:bCs/>
          <w:color w:val="1F3864"/>
          <w:sz w:val="26"/>
          <w:szCs w:val="26"/>
        </w:rPr>
        <w:t>Article 3 — Compensating Balance Agreements</w:t>
      </w:r>
    </w:p>
    <w:p w14:paraId="49CA9B0B"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41275E8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AADA85"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8E253D"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3777D8"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FD5569"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C282FA" w14:textId="77777777" w:rsidR="00324BBC" w:rsidRDefault="00000000">
            <w:pPr>
              <w:jc w:val="center"/>
            </w:pPr>
            <w:r>
              <w:rPr>
                <w:b/>
                <w:bCs/>
                <w:sz w:val="18"/>
                <w:szCs w:val="18"/>
              </w:rPr>
              <w:t>Abst.</w:t>
            </w:r>
          </w:p>
        </w:tc>
      </w:tr>
      <w:tr w:rsidR="00324BBC" w14:paraId="26887F3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2333E"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49A6E"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53DB0" w14:textId="77777777" w:rsidR="00324BBC" w:rsidRDefault="00000000">
            <w:pPr>
              <w:jc w:val="center"/>
            </w:pPr>
            <w:r>
              <w:rPr>
                <w:sz w:val="18"/>
                <w:szCs w:val="18"/>
              </w:rPr>
              <w:t>235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469A" w14:textId="77777777" w:rsidR="00324BBC"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D6E97" w14:textId="77777777" w:rsidR="00324BBC" w:rsidRDefault="00000000">
            <w:pPr>
              <w:jc w:val="center"/>
            </w:pPr>
            <w:r>
              <w:rPr>
                <w:sz w:val="18"/>
                <w:szCs w:val="18"/>
              </w:rPr>
              <w:t>4</w:t>
            </w:r>
          </w:p>
        </w:tc>
      </w:tr>
    </w:tbl>
    <w:p w14:paraId="5D85D53F" w14:textId="77777777" w:rsidR="00324BBC" w:rsidRDefault="00000000">
      <w:pPr>
        <w:spacing w:before="140" w:after="60"/>
      </w:pPr>
      <w:r>
        <w:rPr>
          <w:b/>
          <w:bCs/>
          <w:color w:val="2E75B6"/>
          <w:sz w:val="21"/>
          <w:szCs w:val="21"/>
        </w:rPr>
        <w:t>What this was about:</w:t>
      </w:r>
    </w:p>
    <w:p w14:paraId="7252B16B" w14:textId="77777777" w:rsidR="00324BBC" w:rsidRDefault="00000000">
      <w:pPr>
        <w:spacing w:after="300"/>
      </w:pPr>
      <w:r>
        <w:rPr>
          <w:sz w:val="21"/>
          <w:szCs w:val="21"/>
        </w:rPr>
        <w:t>The annual authorization for the Town Treasurer to enter into compensating balance agreements with banks. Passed unanimously (235–0).</w:t>
      </w:r>
    </w:p>
    <w:p w14:paraId="696D4669" w14:textId="77777777" w:rsidR="00324BBC" w:rsidRDefault="00324BBC">
      <w:pPr>
        <w:pBdr>
          <w:bottom w:val="single" w:sz="1" w:space="1" w:color="CCCCCC"/>
        </w:pBdr>
        <w:spacing w:after="200"/>
      </w:pPr>
    </w:p>
    <w:p w14:paraId="2033239B" w14:textId="77777777" w:rsidR="00324BBC" w:rsidRDefault="00000000">
      <w:pPr>
        <w:spacing w:before="200" w:after="120"/>
      </w:pPr>
      <w:r>
        <w:rPr>
          <w:b/>
          <w:bCs/>
          <w:color w:val="1F3864"/>
          <w:sz w:val="26"/>
          <w:szCs w:val="26"/>
        </w:rPr>
        <w:t>Article 5 — FY2024 Budget Amendment</w:t>
      </w:r>
    </w:p>
    <w:p w14:paraId="64E9B5A4"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523152A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A4797" w14:textId="77777777" w:rsidR="00324BBC" w:rsidRDefault="00000000">
            <w:r>
              <w:rPr>
                <w:b/>
                <w:bCs/>
                <w:sz w:val="18"/>
                <w:szCs w:val="18"/>
              </w:rPr>
              <w:lastRenderedPageBreak/>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C96517"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37F925"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5DFFD2"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2BED0A" w14:textId="77777777" w:rsidR="00324BBC" w:rsidRDefault="00000000">
            <w:pPr>
              <w:jc w:val="center"/>
            </w:pPr>
            <w:r>
              <w:rPr>
                <w:b/>
                <w:bCs/>
                <w:sz w:val="18"/>
                <w:szCs w:val="18"/>
              </w:rPr>
              <w:t>Abst.</w:t>
            </w:r>
          </w:p>
        </w:tc>
      </w:tr>
      <w:tr w:rsidR="00324BBC" w14:paraId="6F13846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BB498"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BF759"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CD9CA" w14:textId="77777777" w:rsidR="00324BBC" w:rsidRDefault="00000000">
            <w:pPr>
              <w:jc w:val="center"/>
            </w:pPr>
            <w:r>
              <w:rPr>
                <w:sz w:val="18"/>
                <w:szCs w:val="18"/>
              </w:rPr>
              <w:t>227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BE6AA" w14:textId="77777777" w:rsidR="00324BBC"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CB7CA" w14:textId="77777777" w:rsidR="00324BBC" w:rsidRDefault="00000000">
            <w:pPr>
              <w:jc w:val="center"/>
            </w:pPr>
            <w:r>
              <w:rPr>
                <w:sz w:val="18"/>
                <w:szCs w:val="18"/>
              </w:rPr>
              <w:t>10</w:t>
            </w:r>
          </w:p>
        </w:tc>
      </w:tr>
    </w:tbl>
    <w:p w14:paraId="5ACBEB04" w14:textId="77777777" w:rsidR="00324BBC" w:rsidRDefault="00000000">
      <w:pPr>
        <w:spacing w:before="140" w:after="60"/>
      </w:pPr>
      <w:r>
        <w:rPr>
          <w:b/>
          <w:bCs/>
          <w:color w:val="2E75B6"/>
          <w:sz w:val="21"/>
          <w:szCs w:val="21"/>
        </w:rPr>
        <w:t>What this was about:</w:t>
      </w:r>
    </w:p>
    <w:p w14:paraId="5C03D2BE" w14:textId="77777777" w:rsidR="00324BBC" w:rsidRDefault="00000000">
      <w:pPr>
        <w:spacing w:after="300"/>
      </w:pPr>
      <w:r>
        <w:rPr>
          <w:sz w:val="21"/>
          <w:szCs w:val="21"/>
        </w:rPr>
        <w:t>A mid-year amendment to the current FY2024 budget to account for changes since the fall. It passed 227–7.</w:t>
      </w:r>
    </w:p>
    <w:p w14:paraId="19B89825" w14:textId="77777777" w:rsidR="00324BBC" w:rsidRDefault="00324BBC">
      <w:pPr>
        <w:pBdr>
          <w:bottom w:val="single" w:sz="1" w:space="1" w:color="CCCCCC"/>
        </w:pBdr>
        <w:spacing w:after="200"/>
      </w:pPr>
    </w:p>
    <w:p w14:paraId="59B1841A" w14:textId="77777777" w:rsidR="00324BBC" w:rsidRDefault="00000000">
      <w:pPr>
        <w:spacing w:before="200" w:after="120"/>
      </w:pPr>
      <w:r>
        <w:rPr>
          <w:b/>
          <w:bCs/>
          <w:color w:val="1F3864"/>
          <w:sz w:val="26"/>
          <w:szCs w:val="26"/>
        </w:rPr>
        <w:t>Article 6 — Unpaid Bills of a Prior Fiscal Year</w:t>
      </w:r>
    </w:p>
    <w:p w14:paraId="0A25D049"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2C78563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B43724"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449E1"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830280"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03A018"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21B061" w14:textId="77777777" w:rsidR="00324BBC" w:rsidRDefault="00000000">
            <w:pPr>
              <w:jc w:val="center"/>
            </w:pPr>
            <w:r>
              <w:rPr>
                <w:b/>
                <w:bCs/>
                <w:sz w:val="18"/>
                <w:szCs w:val="18"/>
              </w:rPr>
              <w:t>Abst.</w:t>
            </w:r>
          </w:p>
        </w:tc>
      </w:tr>
      <w:tr w:rsidR="00324BBC" w14:paraId="11DEEBB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0B282"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CEAFD"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FA382" w14:textId="77777777" w:rsidR="00324BBC" w:rsidRDefault="00000000">
            <w:pPr>
              <w:jc w:val="center"/>
            </w:pPr>
            <w:r>
              <w:rPr>
                <w:sz w:val="18"/>
                <w:szCs w:val="18"/>
              </w:rPr>
              <w:t>236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08386" w14:textId="77777777" w:rsidR="00324BBC"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28897" w14:textId="77777777" w:rsidR="00324BBC" w:rsidRDefault="00000000">
            <w:pPr>
              <w:jc w:val="center"/>
            </w:pPr>
            <w:r>
              <w:rPr>
                <w:sz w:val="18"/>
                <w:szCs w:val="18"/>
              </w:rPr>
              <w:t>4</w:t>
            </w:r>
          </w:p>
        </w:tc>
      </w:tr>
    </w:tbl>
    <w:p w14:paraId="300488D1" w14:textId="77777777" w:rsidR="00324BBC" w:rsidRDefault="00000000">
      <w:pPr>
        <w:spacing w:before="140" w:after="60"/>
      </w:pPr>
      <w:r>
        <w:rPr>
          <w:b/>
          <w:bCs/>
          <w:color w:val="2E75B6"/>
          <w:sz w:val="21"/>
          <w:szCs w:val="21"/>
        </w:rPr>
        <w:t>What this was about:</w:t>
      </w:r>
    </w:p>
    <w:p w14:paraId="39019783" w14:textId="77777777" w:rsidR="00324BBC" w:rsidRDefault="00000000">
      <w:pPr>
        <w:spacing w:after="300"/>
      </w:pPr>
      <w:r>
        <w:rPr>
          <w:sz w:val="21"/>
          <w:szCs w:val="21"/>
        </w:rPr>
        <w:t>A routine housekeeping vote to authorize payment of bills from a prior fiscal year that were not processed in time. Passed unanimously (236–0).</w:t>
      </w:r>
    </w:p>
    <w:p w14:paraId="0D1E5169" w14:textId="77777777" w:rsidR="00324BBC" w:rsidRDefault="00324BBC">
      <w:pPr>
        <w:pBdr>
          <w:bottom w:val="single" w:sz="1" w:space="1" w:color="CCCCCC"/>
        </w:pBdr>
        <w:spacing w:after="200"/>
      </w:pPr>
    </w:p>
    <w:p w14:paraId="5F25F44C" w14:textId="77777777" w:rsidR="00324BBC" w:rsidRDefault="00000000">
      <w:pPr>
        <w:spacing w:before="200" w:after="120"/>
      </w:pPr>
      <w:r>
        <w:rPr>
          <w:b/>
          <w:bCs/>
          <w:color w:val="1F3864"/>
          <w:sz w:val="26"/>
          <w:szCs w:val="26"/>
        </w:rPr>
        <w:t>Article 7 — Increased Property Tax Exemptions</w:t>
      </w:r>
    </w:p>
    <w:p w14:paraId="4E19E891"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44F9CB3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FBDE2A"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86C2C8"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EB3E1D"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BA8EA3"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FEF494" w14:textId="77777777" w:rsidR="00324BBC" w:rsidRDefault="00000000">
            <w:pPr>
              <w:jc w:val="center"/>
            </w:pPr>
            <w:r>
              <w:rPr>
                <w:b/>
                <w:bCs/>
                <w:sz w:val="18"/>
                <w:szCs w:val="18"/>
              </w:rPr>
              <w:t>Abst.</w:t>
            </w:r>
          </w:p>
        </w:tc>
      </w:tr>
      <w:tr w:rsidR="00324BBC" w14:paraId="1BC4BE7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6347B"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8264E"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24D16" w14:textId="77777777" w:rsidR="00324BBC" w:rsidRDefault="00000000">
            <w:pPr>
              <w:jc w:val="center"/>
            </w:pPr>
            <w:r>
              <w:rPr>
                <w:sz w:val="18"/>
                <w:szCs w:val="18"/>
              </w:rPr>
              <w:t>240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41B2A" w14:textId="77777777" w:rsidR="00324BBC"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2C963" w14:textId="77777777" w:rsidR="00324BBC" w:rsidRDefault="00000000">
            <w:pPr>
              <w:jc w:val="center"/>
            </w:pPr>
            <w:r>
              <w:rPr>
                <w:sz w:val="18"/>
                <w:szCs w:val="18"/>
              </w:rPr>
              <w:t>2</w:t>
            </w:r>
          </w:p>
        </w:tc>
      </w:tr>
    </w:tbl>
    <w:p w14:paraId="65CBE3D3" w14:textId="77777777" w:rsidR="00324BBC" w:rsidRDefault="00000000">
      <w:pPr>
        <w:spacing w:before="140" w:after="60"/>
      </w:pPr>
      <w:r>
        <w:rPr>
          <w:b/>
          <w:bCs/>
          <w:color w:val="2E75B6"/>
          <w:sz w:val="21"/>
          <w:szCs w:val="21"/>
        </w:rPr>
        <w:t>What this was about:</w:t>
      </w:r>
    </w:p>
    <w:p w14:paraId="59EFF483" w14:textId="77777777" w:rsidR="00324BBC" w:rsidRDefault="00000000">
      <w:pPr>
        <w:spacing w:after="300"/>
      </w:pPr>
      <w:r>
        <w:rPr>
          <w:sz w:val="21"/>
          <w:szCs w:val="21"/>
        </w:rPr>
        <w:t>The annual vote to double state-mandated property tax exemptions for veterans, elderly, blind, and surviving spouse residents. Passed 240–1.</w:t>
      </w:r>
    </w:p>
    <w:p w14:paraId="65841DC7" w14:textId="77777777" w:rsidR="00324BBC" w:rsidRDefault="00324BBC">
      <w:pPr>
        <w:pBdr>
          <w:bottom w:val="single" w:sz="1" w:space="1" w:color="CCCCCC"/>
        </w:pBdr>
        <w:spacing w:after="200"/>
      </w:pPr>
    </w:p>
    <w:p w14:paraId="1877537B" w14:textId="77777777" w:rsidR="00324BBC" w:rsidRDefault="00000000">
      <w:pPr>
        <w:spacing w:before="200" w:after="120"/>
      </w:pPr>
      <w:r>
        <w:rPr>
          <w:b/>
          <w:bCs/>
          <w:color w:val="1F3864"/>
          <w:sz w:val="26"/>
          <w:szCs w:val="26"/>
        </w:rPr>
        <w:t>Article 8 — Vaccine Revolving Fund</w:t>
      </w:r>
    </w:p>
    <w:p w14:paraId="34CA56A6"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67EC78E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6AE449"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C4B763"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BC15E5"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A0F697"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20D732" w14:textId="77777777" w:rsidR="00324BBC" w:rsidRDefault="00000000">
            <w:pPr>
              <w:jc w:val="center"/>
            </w:pPr>
            <w:r>
              <w:rPr>
                <w:b/>
                <w:bCs/>
                <w:sz w:val="18"/>
                <w:szCs w:val="18"/>
              </w:rPr>
              <w:t>Abst.</w:t>
            </w:r>
          </w:p>
        </w:tc>
      </w:tr>
      <w:tr w:rsidR="00324BBC" w14:paraId="76475F8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D4D1"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C4305"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402A3" w14:textId="77777777" w:rsidR="00324BBC" w:rsidRDefault="00000000">
            <w:pPr>
              <w:jc w:val="center"/>
            </w:pPr>
            <w:r>
              <w:rPr>
                <w:sz w:val="18"/>
                <w:szCs w:val="18"/>
              </w:rPr>
              <w:t>235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60FAB" w14:textId="77777777" w:rsidR="00324BBC"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3CE89" w14:textId="77777777" w:rsidR="00324BBC" w:rsidRDefault="00000000">
            <w:pPr>
              <w:jc w:val="center"/>
            </w:pPr>
            <w:r>
              <w:rPr>
                <w:sz w:val="18"/>
                <w:szCs w:val="18"/>
              </w:rPr>
              <w:t>4</w:t>
            </w:r>
          </w:p>
        </w:tc>
      </w:tr>
    </w:tbl>
    <w:p w14:paraId="2B29486A" w14:textId="77777777" w:rsidR="00324BBC" w:rsidRDefault="00000000">
      <w:pPr>
        <w:spacing w:before="140" w:after="60"/>
      </w:pPr>
      <w:r>
        <w:rPr>
          <w:b/>
          <w:bCs/>
          <w:color w:val="2E75B6"/>
          <w:sz w:val="21"/>
          <w:szCs w:val="21"/>
        </w:rPr>
        <w:t>What this was about:</w:t>
      </w:r>
    </w:p>
    <w:p w14:paraId="69CBDA28" w14:textId="77777777" w:rsidR="00324BBC" w:rsidRDefault="00000000">
      <w:pPr>
        <w:spacing w:after="300"/>
      </w:pPr>
      <w:r>
        <w:rPr>
          <w:sz w:val="21"/>
          <w:szCs w:val="21"/>
        </w:rPr>
        <w:t>This article established a departmental revolving fund for vaccines, allowing the Health Department to use vaccine-related revenue to purchase additional vaccines without going through the annual budget process. Passed unanimously (235–0).</w:t>
      </w:r>
    </w:p>
    <w:p w14:paraId="4C7D0D97" w14:textId="77777777" w:rsidR="00324BBC" w:rsidRDefault="00324BBC">
      <w:pPr>
        <w:pBdr>
          <w:bottom w:val="single" w:sz="1" w:space="1" w:color="CCCCCC"/>
        </w:pBdr>
        <w:spacing w:after="200"/>
      </w:pPr>
    </w:p>
    <w:p w14:paraId="747F4A9F" w14:textId="77777777" w:rsidR="00324BBC" w:rsidRDefault="00000000">
      <w:pPr>
        <w:spacing w:before="200" w:after="120"/>
      </w:pPr>
      <w:r>
        <w:rPr>
          <w:b/>
          <w:bCs/>
          <w:color w:val="1F3864"/>
          <w:sz w:val="26"/>
          <w:szCs w:val="26"/>
        </w:rPr>
        <w:t>Article 9 — Accrued Liabilities Reserve Fund</w:t>
      </w:r>
    </w:p>
    <w:p w14:paraId="525E9DC3"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3D100B7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D7202D"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FA2C1F"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7B8FEE"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4D822B"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8763E5" w14:textId="77777777" w:rsidR="00324BBC" w:rsidRDefault="00000000">
            <w:pPr>
              <w:jc w:val="center"/>
            </w:pPr>
            <w:r>
              <w:rPr>
                <w:b/>
                <w:bCs/>
                <w:sz w:val="18"/>
                <w:szCs w:val="18"/>
              </w:rPr>
              <w:t>Abst.</w:t>
            </w:r>
          </w:p>
        </w:tc>
      </w:tr>
      <w:tr w:rsidR="00324BBC" w14:paraId="61811A9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533E5"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4933D"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43BB" w14:textId="77777777" w:rsidR="00324BBC" w:rsidRDefault="00000000">
            <w:pPr>
              <w:jc w:val="center"/>
            </w:pPr>
            <w:r>
              <w:rPr>
                <w:sz w:val="18"/>
                <w:szCs w:val="18"/>
              </w:rPr>
              <w:t>233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03C18" w14:textId="77777777" w:rsidR="00324BBC"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E326B" w14:textId="77777777" w:rsidR="00324BBC" w:rsidRDefault="00000000">
            <w:pPr>
              <w:jc w:val="center"/>
            </w:pPr>
            <w:r>
              <w:rPr>
                <w:sz w:val="18"/>
                <w:szCs w:val="18"/>
              </w:rPr>
              <w:t>7</w:t>
            </w:r>
          </w:p>
        </w:tc>
      </w:tr>
    </w:tbl>
    <w:p w14:paraId="30E53BDD" w14:textId="77777777" w:rsidR="00324BBC" w:rsidRDefault="00000000">
      <w:pPr>
        <w:spacing w:before="140" w:after="60"/>
      </w:pPr>
      <w:r>
        <w:rPr>
          <w:b/>
          <w:bCs/>
          <w:color w:val="2E75B6"/>
          <w:sz w:val="21"/>
          <w:szCs w:val="21"/>
        </w:rPr>
        <w:lastRenderedPageBreak/>
        <w:t>What this was about:</w:t>
      </w:r>
    </w:p>
    <w:p w14:paraId="65366B8B" w14:textId="77777777" w:rsidR="00324BBC" w:rsidRDefault="00000000">
      <w:pPr>
        <w:spacing w:after="300"/>
      </w:pPr>
      <w:r>
        <w:rPr>
          <w:sz w:val="21"/>
          <w:szCs w:val="21"/>
        </w:rPr>
        <w:t>This article accepted Chapter 40, Section 13D of the General Laws, establishing an accrued liabilities reserve fund. This fund allows the Town to set aside money for known future obligations such as employee retirement payouts. It passed 233–1.</w:t>
      </w:r>
    </w:p>
    <w:p w14:paraId="73C8A0AA" w14:textId="77777777" w:rsidR="00324BBC" w:rsidRDefault="00324BBC">
      <w:pPr>
        <w:pBdr>
          <w:bottom w:val="single" w:sz="1" w:space="1" w:color="CCCCCC"/>
        </w:pBdr>
        <w:spacing w:after="200"/>
      </w:pPr>
    </w:p>
    <w:p w14:paraId="72C88C8C" w14:textId="77777777" w:rsidR="00324BBC" w:rsidRDefault="00000000">
      <w:pPr>
        <w:spacing w:before="200" w:after="120"/>
      </w:pPr>
      <w:r>
        <w:rPr>
          <w:b/>
          <w:bCs/>
          <w:color w:val="1F3864"/>
          <w:sz w:val="26"/>
          <w:szCs w:val="26"/>
        </w:rPr>
        <w:t>Article 12 — Expanded Senior Tax Work-Off Program</w:t>
      </w:r>
    </w:p>
    <w:p w14:paraId="12C4BB31"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479E7C2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4E02AC"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38FA"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9BCD60"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22ADC5"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714CDC" w14:textId="77777777" w:rsidR="00324BBC" w:rsidRDefault="00000000">
            <w:pPr>
              <w:jc w:val="center"/>
            </w:pPr>
            <w:r>
              <w:rPr>
                <w:b/>
                <w:bCs/>
                <w:sz w:val="18"/>
                <w:szCs w:val="18"/>
              </w:rPr>
              <w:t>Abst.</w:t>
            </w:r>
          </w:p>
        </w:tc>
      </w:tr>
      <w:tr w:rsidR="00324BBC" w14:paraId="1D594DF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D8AAF"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E1CFC"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ADF58" w14:textId="77777777" w:rsidR="00324BBC" w:rsidRDefault="00000000">
            <w:pPr>
              <w:jc w:val="center"/>
            </w:pPr>
            <w:r>
              <w:rPr>
                <w:sz w:val="18"/>
                <w:szCs w:val="18"/>
              </w:rPr>
              <w:t>237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E6BF" w14:textId="77777777" w:rsidR="00324BBC"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EF491" w14:textId="77777777" w:rsidR="00324BBC" w:rsidRDefault="00000000">
            <w:pPr>
              <w:jc w:val="center"/>
            </w:pPr>
            <w:r>
              <w:rPr>
                <w:sz w:val="18"/>
                <w:szCs w:val="18"/>
              </w:rPr>
              <w:t>2</w:t>
            </w:r>
          </w:p>
        </w:tc>
      </w:tr>
    </w:tbl>
    <w:p w14:paraId="06100CB7" w14:textId="77777777" w:rsidR="00324BBC" w:rsidRDefault="00000000">
      <w:pPr>
        <w:spacing w:before="140" w:after="60"/>
      </w:pPr>
      <w:r>
        <w:rPr>
          <w:b/>
          <w:bCs/>
          <w:color w:val="2E75B6"/>
          <w:sz w:val="21"/>
          <w:szCs w:val="21"/>
        </w:rPr>
        <w:t>What this was about:</w:t>
      </w:r>
    </w:p>
    <w:p w14:paraId="30C48D1E" w14:textId="77777777" w:rsidR="00324BBC" w:rsidRDefault="00000000">
      <w:pPr>
        <w:spacing w:after="300"/>
      </w:pPr>
      <w:r>
        <w:rPr>
          <w:sz w:val="21"/>
          <w:szCs w:val="21"/>
        </w:rPr>
        <w:t>This article accepted Chapter 59, Section 5K of the General Laws, expanding the Senior Tax Work-Off Program to include eligible veterans regardless of age. The program allows qualifying residents to perform volunteer work for the Town in exchange for a reduction in their property tax bill. Passed unanimously (237–0).</w:t>
      </w:r>
    </w:p>
    <w:p w14:paraId="7F667A0E" w14:textId="77777777" w:rsidR="00324BBC" w:rsidRDefault="00324BBC">
      <w:pPr>
        <w:pBdr>
          <w:bottom w:val="single" w:sz="1" w:space="1" w:color="CCCCCC"/>
        </w:pBdr>
        <w:spacing w:after="200"/>
      </w:pPr>
    </w:p>
    <w:p w14:paraId="19657A34" w14:textId="77777777" w:rsidR="00324BBC" w:rsidRDefault="00000000">
      <w:pPr>
        <w:spacing w:before="200" w:after="120"/>
      </w:pPr>
      <w:r>
        <w:rPr>
          <w:b/>
          <w:bCs/>
          <w:color w:val="1F3864"/>
          <w:sz w:val="26"/>
          <w:szCs w:val="26"/>
        </w:rPr>
        <w:t>Article 13 — Accessory Dwelling Units (ADU) Zoning Reform</w:t>
      </w:r>
    </w:p>
    <w:p w14:paraId="650DCDD1"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138D3C2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9DBC37"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4A7C66"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93168B"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D4A2E5"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7A0135" w14:textId="77777777" w:rsidR="00324BBC" w:rsidRDefault="00000000">
            <w:pPr>
              <w:jc w:val="center"/>
            </w:pPr>
            <w:r>
              <w:rPr>
                <w:b/>
                <w:bCs/>
                <w:sz w:val="18"/>
                <w:szCs w:val="18"/>
              </w:rPr>
              <w:t>Abst.</w:t>
            </w:r>
          </w:p>
        </w:tc>
      </w:tr>
      <w:tr w:rsidR="00324BBC" w14:paraId="5BC6DEE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A4FCF" w14:textId="77777777" w:rsidR="00324BBC"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47A49"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4244E" w14:textId="77777777" w:rsidR="00324BBC" w:rsidRDefault="00000000">
            <w:pPr>
              <w:jc w:val="center"/>
            </w:pPr>
            <w:r>
              <w:rPr>
                <w:sz w:val="18"/>
                <w:szCs w:val="18"/>
              </w:rPr>
              <w:t>192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17963" w14:textId="77777777" w:rsidR="00324BBC" w:rsidRDefault="00000000">
            <w:pPr>
              <w:jc w:val="center"/>
            </w:pPr>
            <w:r>
              <w:rPr>
                <w:sz w:val="18"/>
                <w:szCs w:val="18"/>
              </w:rPr>
              <w:t>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A9585" w14:textId="77777777" w:rsidR="00324BBC" w:rsidRDefault="00000000">
            <w:pPr>
              <w:jc w:val="center"/>
            </w:pPr>
            <w:r>
              <w:rPr>
                <w:sz w:val="18"/>
                <w:szCs w:val="18"/>
              </w:rPr>
              <w:t>8</w:t>
            </w:r>
          </w:p>
        </w:tc>
      </w:tr>
      <w:tr w:rsidR="00324BBC" w14:paraId="51A3E1E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1A6EB"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D7A42"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81D9A" w14:textId="77777777" w:rsidR="00324BBC" w:rsidRDefault="00000000">
            <w:pPr>
              <w:jc w:val="center"/>
            </w:pPr>
            <w:r>
              <w:rPr>
                <w:sz w:val="18"/>
                <w:szCs w:val="18"/>
              </w:rPr>
              <w:t>228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47EE1" w14:textId="77777777" w:rsidR="00324BBC"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440B9" w14:textId="77777777" w:rsidR="00324BBC" w:rsidRDefault="00000000">
            <w:pPr>
              <w:jc w:val="center"/>
            </w:pPr>
            <w:r>
              <w:rPr>
                <w:sz w:val="18"/>
                <w:szCs w:val="18"/>
              </w:rPr>
              <w:t>6</w:t>
            </w:r>
          </w:p>
        </w:tc>
      </w:tr>
    </w:tbl>
    <w:p w14:paraId="171D826E" w14:textId="77777777" w:rsidR="00324BBC" w:rsidRDefault="00000000">
      <w:pPr>
        <w:spacing w:before="140" w:after="60"/>
      </w:pPr>
      <w:r>
        <w:rPr>
          <w:b/>
          <w:bCs/>
          <w:color w:val="2E75B6"/>
          <w:sz w:val="21"/>
          <w:szCs w:val="21"/>
        </w:rPr>
        <w:t>What this was about:</w:t>
      </w:r>
    </w:p>
    <w:p w14:paraId="62217BF1" w14:textId="77777777" w:rsidR="00324BBC" w:rsidRDefault="00000000">
      <w:pPr>
        <w:spacing w:after="300"/>
      </w:pPr>
      <w:r>
        <w:rPr>
          <w:sz w:val="21"/>
          <w:szCs w:val="21"/>
        </w:rPr>
        <w:t>This article amended the Zoning By-Laws to reduce restrictions on accessory dwelling units (ADUs) — small additional housing units built on existing residential properties, such as in-law apartments, converted garages, or backyard cottages. The changes made it easier for homeowners to build ADUs by relaxing size limits, setback requirements, and permitting processes. ADUs can increase the housing supply, provide income for homeowners, and allow multigenerational living. The article required a two-thirds supermajority as a zoning change and easily cleared it at 228–7.</w:t>
      </w:r>
    </w:p>
    <w:p w14:paraId="399CBF6B" w14:textId="77777777" w:rsidR="00324BBC" w:rsidRDefault="00324BBC">
      <w:pPr>
        <w:pBdr>
          <w:bottom w:val="single" w:sz="1" w:space="1" w:color="CCCCCC"/>
        </w:pBdr>
        <w:spacing w:after="200"/>
      </w:pPr>
    </w:p>
    <w:p w14:paraId="4D6830CE" w14:textId="77777777" w:rsidR="00324BBC" w:rsidRDefault="00000000">
      <w:pPr>
        <w:spacing w:before="200" w:after="120"/>
      </w:pPr>
      <w:r>
        <w:rPr>
          <w:b/>
          <w:bCs/>
          <w:color w:val="1F3864"/>
          <w:sz w:val="26"/>
          <w:szCs w:val="26"/>
        </w:rPr>
        <w:t>Article 10 — FY2025 Annual Budget</w:t>
      </w:r>
    </w:p>
    <w:p w14:paraId="31252CDF"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with amendments.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1737E9F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373F46"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835F96"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F6BA69"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5A1B78"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DCB5D0" w14:textId="77777777" w:rsidR="00324BBC" w:rsidRDefault="00000000">
            <w:pPr>
              <w:jc w:val="center"/>
            </w:pPr>
            <w:r>
              <w:rPr>
                <w:b/>
                <w:bCs/>
                <w:sz w:val="18"/>
                <w:szCs w:val="18"/>
              </w:rPr>
              <w:t>Abst.</w:t>
            </w:r>
          </w:p>
        </w:tc>
      </w:tr>
      <w:tr w:rsidR="00324BBC" w14:paraId="487CA1B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891A9" w14:textId="77777777" w:rsidR="00324BBC" w:rsidRDefault="00000000">
            <w:r>
              <w:rPr>
                <w:sz w:val="18"/>
                <w:szCs w:val="18"/>
              </w:rPr>
              <w:t>SB Amendment: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8D8CF"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263ED" w14:textId="77777777" w:rsidR="00324BBC" w:rsidRDefault="00000000">
            <w:pPr>
              <w:jc w:val="center"/>
            </w:pPr>
            <w:r>
              <w:rPr>
                <w:sz w:val="18"/>
                <w:szCs w:val="18"/>
              </w:rPr>
              <w:t>186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0560F" w14:textId="77777777" w:rsidR="00324BBC" w:rsidRDefault="00000000">
            <w:pPr>
              <w:jc w:val="center"/>
            </w:pPr>
            <w:r>
              <w:rPr>
                <w:sz w:val="18"/>
                <w:szCs w:val="18"/>
              </w:rPr>
              <w:t>48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26AEC" w14:textId="77777777" w:rsidR="00324BBC" w:rsidRDefault="00000000">
            <w:pPr>
              <w:jc w:val="center"/>
            </w:pPr>
            <w:r>
              <w:rPr>
                <w:sz w:val="18"/>
                <w:szCs w:val="18"/>
              </w:rPr>
              <w:t>6</w:t>
            </w:r>
          </w:p>
        </w:tc>
      </w:tr>
      <w:tr w:rsidR="00324BBC" w14:paraId="43AD36B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5F732" w14:textId="77777777" w:rsidR="00324BBC" w:rsidRDefault="00000000">
            <w:r>
              <w:rPr>
                <w:sz w:val="18"/>
                <w:szCs w:val="18"/>
              </w:rPr>
              <w:t>SB Amendment Item 69A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93F10"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51310" w14:textId="77777777" w:rsidR="00324BBC" w:rsidRDefault="00000000">
            <w:pPr>
              <w:jc w:val="center"/>
            </w:pPr>
            <w:r>
              <w:rPr>
                <w:sz w:val="18"/>
                <w:szCs w:val="18"/>
              </w:rPr>
              <w:t>172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94D3E" w14:textId="77777777" w:rsidR="00324BBC" w:rsidRDefault="00000000">
            <w:pPr>
              <w:jc w:val="center"/>
            </w:pPr>
            <w:r>
              <w:rPr>
                <w:sz w:val="18"/>
                <w:szCs w:val="18"/>
              </w:rPr>
              <w:t>69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03BE" w14:textId="77777777" w:rsidR="00324BBC" w:rsidRDefault="00000000">
            <w:pPr>
              <w:jc w:val="center"/>
            </w:pPr>
            <w:r>
              <w:rPr>
                <w:sz w:val="18"/>
                <w:szCs w:val="18"/>
              </w:rPr>
              <w:t>3</w:t>
            </w:r>
          </w:p>
        </w:tc>
      </w:tr>
      <w:tr w:rsidR="00324BBC" w14:paraId="693A455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7CD49" w14:textId="77777777" w:rsidR="00324BBC" w:rsidRDefault="00000000">
            <w:r>
              <w:rPr>
                <w:sz w:val="18"/>
                <w:szCs w:val="18"/>
              </w:rPr>
              <w:t>SB Amendment Items 69B &amp; 48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B5113"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1FA6D" w14:textId="77777777" w:rsidR="00324BBC" w:rsidRDefault="00000000">
            <w:pPr>
              <w:jc w:val="center"/>
            </w:pPr>
            <w:r>
              <w:rPr>
                <w:sz w:val="18"/>
                <w:szCs w:val="18"/>
              </w:rPr>
              <w:t>155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10E19" w14:textId="77777777" w:rsidR="00324BBC" w:rsidRDefault="00000000">
            <w:pPr>
              <w:jc w:val="center"/>
            </w:pPr>
            <w:r>
              <w:rPr>
                <w:sz w:val="18"/>
                <w:szCs w:val="18"/>
              </w:rPr>
              <w:t>87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6C181" w14:textId="77777777" w:rsidR="00324BBC" w:rsidRDefault="00000000">
            <w:pPr>
              <w:jc w:val="center"/>
            </w:pPr>
            <w:r>
              <w:rPr>
                <w:sz w:val="18"/>
                <w:szCs w:val="18"/>
              </w:rPr>
              <w:t>5</w:t>
            </w:r>
          </w:p>
        </w:tc>
      </w:tr>
      <w:tr w:rsidR="00324BBC" w14:paraId="36A6DFC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2B50D" w14:textId="77777777" w:rsidR="00324BBC" w:rsidRDefault="00000000">
            <w:r>
              <w:rPr>
                <w:sz w:val="18"/>
                <w:szCs w:val="18"/>
              </w:rPr>
              <w:t>Bond Item 71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8B87E"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AB4E2" w14:textId="77777777" w:rsidR="00324BBC" w:rsidRDefault="00000000">
            <w:pPr>
              <w:jc w:val="center"/>
            </w:pPr>
            <w:r>
              <w:rPr>
                <w:sz w:val="18"/>
                <w:szCs w:val="18"/>
              </w:rPr>
              <w:t>217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A0648" w14:textId="77777777" w:rsidR="00324BBC"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00399" w14:textId="77777777" w:rsidR="00324BBC" w:rsidRDefault="00000000">
            <w:pPr>
              <w:jc w:val="center"/>
            </w:pPr>
            <w:r>
              <w:rPr>
                <w:sz w:val="18"/>
                <w:szCs w:val="18"/>
              </w:rPr>
              <w:t>7</w:t>
            </w:r>
          </w:p>
        </w:tc>
      </w:tr>
      <w:tr w:rsidR="00324BBC" w14:paraId="5C68039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36494" w14:textId="77777777" w:rsidR="00324BBC" w:rsidRDefault="00000000">
            <w:r>
              <w:rPr>
                <w:sz w:val="18"/>
                <w:szCs w:val="18"/>
              </w:rPr>
              <w:t>Bond Item 72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65DB4"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5975C" w14:textId="77777777" w:rsidR="00324BBC" w:rsidRDefault="00000000">
            <w:pPr>
              <w:jc w:val="center"/>
            </w:pPr>
            <w:r>
              <w:rPr>
                <w:sz w:val="18"/>
                <w:szCs w:val="18"/>
              </w:rPr>
              <w:t>234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C7D82" w14:textId="77777777" w:rsidR="00324BBC"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7E34E" w14:textId="77777777" w:rsidR="00324BBC" w:rsidRDefault="00000000">
            <w:pPr>
              <w:jc w:val="center"/>
            </w:pPr>
            <w:r>
              <w:rPr>
                <w:sz w:val="18"/>
                <w:szCs w:val="18"/>
              </w:rPr>
              <w:t>2</w:t>
            </w:r>
          </w:p>
        </w:tc>
      </w:tr>
      <w:tr w:rsidR="00324BBC" w14:paraId="0DE8BA9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DE8E2" w14:textId="77777777" w:rsidR="00324BBC" w:rsidRDefault="00000000">
            <w:r>
              <w:rPr>
                <w:sz w:val="18"/>
                <w:szCs w:val="18"/>
              </w:rPr>
              <w:t>Bond Item 73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BEEB5"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6FF7" w14:textId="77777777" w:rsidR="00324BBC" w:rsidRDefault="00000000">
            <w:pPr>
              <w:jc w:val="center"/>
            </w:pPr>
            <w:r>
              <w:rPr>
                <w:sz w:val="18"/>
                <w:szCs w:val="18"/>
              </w:rPr>
              <w:t>234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14B3F" w14:textId="77777777" w:rsidR="00324BBC"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074AD" w14:textId="77777777" w:rsidR="00324BBC" w:rsidRDefault="00000000">
            <w:pPr>
              <w:jc w:val="center"/>
            </w:pPr>
            <w:r>
              <w:rPr>
                <w:sz w:val="18"/>
                <w:szCs w:val="18"/>
              </w:rPr>
              <w:t>7</w:t>
            </w:r>
          </w:p>
        </w:tc>
      </w:tr>
      <w:tr w:rsidR="00324BBC" w14:paraId="49A9F02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AC6A3" w14:textId="77777777" w:rsidR="00324BBC" w:rsidRDefault="00000000">
            <w:r>
              <w:rPr>
                <w:sz w:val="18"/>
                <w:szCs w:val="18"/>
              </w:rPr>
              <w:t>Bond Item 74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33342"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22EDC" w14:textId="77777777" w:rsidR="00324BBC" w:rsidRDefault="00000000">
            <w:pPr>
              <w:jc w:val="center"/>
            </w:pPr>
            <w:r>
              <w:rPr>
                <w:sz w:val="18"/>
                <w:szCs w:val="18"/>
              </w:rPr>
              <w:t>234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C9D7E" w14:textId="77777777" w:rsidR="00324BBC" w:rsidRDefault="00000000">
            <w:pPr>
              <w:jc w:val="center"/>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2B014" w14:textId="77777777" w:rsidR="00324BBC" w:rsidRDefault="00000000">
            <w:pPr>
              <w:jc w:val="center"/>
            </w:pPr>
            <w:r>
              <w:rPr>
                <w:sz w:val="18"/>
                <w:szCs w:val="18"/>
              </w:rPr>
              <w:t>3</w:t>
            </w:r>
          </w:p>
        </w:tc>
      </w:tr>
      <w:tr w:rsidR="00324BBC" w14:paraId="4D0FAC5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E7F1B" w14:textId="77777777" w:rsidR="00324BBC" w:rsidRDefault="00000000">
            <w:r>
              <w:rPr>
                <w:sz w:val="18"/>
                <w:szCs w:val="18"/>
              </w:rPr>
              <w:lastRenderedPageBreak/>
              <w:t>Bond Item 75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EE31D"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B7AC5" w14:textId="77777777" w:rsidR="00324BBC" w:rsidRDefault="00000000">
            <w:pPr>
              <w:jc w:val="center"/>
            </w:pPr>
            <w:r>
              <w:rPr>
                <w:sz w:val="18"/>
                <w:szCs w:val="18"/>
              </w:rPr>
              <w:t>203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1A9FD" w14:textId="77777777" w:rsidR="00324BBC" w:rsidRDefault="00000000">
            <w:pPr>
              <w:jc w:val="center"/>
            </w:pPr>
            <w:r>
              <w:rPr>
                <w:sz w:val="18"/>
                <w:szCs w:val="18"/>
              </w:rPr>
              <w:t>25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32142" w14:textId="77777777" w:rsidR="00324BBC" w:rsidRDefault="00000000">
            <w:pPr>
              <w:jc w:val="center"/>
            </w:pPr>
            <w:r>
              <w:rPr>
                <w:sz w:val="18"/>
                <w:szCs w:val="18"/>
              </w:rPr>
              <w:t>15</w:t>
            </w:r>
          </w:p>
        </w:tc>
      </w:tr>
      <w:tr w:rsidR="00324BBC" w14:paraId="4A1638D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3EE8E" w14:textId="77777777" w:rsidR="00324BBC" w:rsidRDefault="00000000">
            <w:r>
              <w:rPr>
                <w:sz w:val="18"/>
                <w:szCs w:val="18"/>
              </w:rPr>
              <w:t>Miller Amendment: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3B313"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9B28C" w14:textId="77777777" w:rsidR="00324BBC" w:rsidRDefault="00000000">
            <w:pPr>
              <w:jc w:val="center"/>
            </w:pPr>
            <w:r>
              <w:rPr>
                <w:sz w:val="18"/>
                <w:szCs w:val="18"/>
              </w:rPr>
              <w:t>155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38C1C" w14:textId="77777777" w:rsidR="00324BBC" w:rsidRDefault="00000000">
            <w:pPr>
              <w:jc w:val="center"/>
            </w:pPr>
            <w:r>
              <w:rPr>
                <w:sz w:val="18"/>
                <w:szCs w:val="18"/>
              </w:rPr>
              <w:t>75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2F38D" w14:textId="77777777" w:rsidR="00324BBC" w:rsidRDefault="00000000">
            <w:pPr>
              <w:jc w:val="center"/>
            </w:pPr>
            <w:r>
              <w:rPr>
                <w:sz w:val="18"/>
                <w:szCs w:val="18"/>
              </w:rPr>
              <w:t>6</w:t>
            </w:r>
          </w:p>
        </w:tc>
      </w:tr>
      <w:tr w:rsidR="00324BBC" w14:paraId="6D0428C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FA164" w14:textId="77777777" w:rsidR="00324BBC" w:rsidRDefault="00000000">
            <w:r>
              <w:rPr>
                <w:sz w:val="18"/>
                <w:szCs w:val="18"/>
              </w:rPr>
              <w:t>Miller Amendment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F5AE3" w14:textId="77777777" w:rsidR="00324BBC"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E7CF9" w14:textId="77777777" w:rsidR="00324BBC" w:rsidRDefault="00000000">
            <w:pPr>
              <w:jc w:val="center"/>
            </w:pPr>
            <w:r>
              <w:rPr>
                <w:sz w:val="18"/>
                <w:szCs w:val="18"/>
              </w:rPr>
              <w:t>67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D3360" w14:textId="77777777" w:rsidR="00324BBC" w:rsidRDefault="00000000">
            <w:pPr>
              <w:jc w:val="center"/>
            </w:pPr>
            <w:r>
              <w:rPr>
                <w:sz w:val="18"/>
                <w:szCs w:val="18"/>
              </w:rPr>
              <w:t>168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8B852" w14:textId="77777777" w:rsidR="00324BBC" w:rsidRDefault="00000000">
            <w:pPr>
              <w:jc w:val="center"/>
            </w:pPr>
            <w:r>
              <w:rPr>
                <w:sz w:val="18"/>
                <w:szCs w:val="18"/>
              </w:rPr>
              <w:t>7</w:t>
            </w:r>
          </w:p>
        </w:tc>
      </w:tr>
      <w:tr w:rsidR="00324BBC" w14:paraId="0687ABB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E732D" w14:textId="77777777" w:rsidR="00324BBC" w:rsidRDefault="00000000">
            <w:r>
              <w:rPr>
                <w:sz w:val="18"/>
                <w:szCs w:val="18"/>
              </w:rPr>
              <w:t>Full Budget (Main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676F"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DB7E2" w14:textId="77777777" w:rsidR="00324BBC" w:rsidRDefault="00000000">
            <w:pPr>
              <w:jc w:val="center"/>
            </w:pPr>
            <w:r>
              <w:rPr>
                <w:sz w:val="18"/>
                <w:szCs w:val="18"/>
              </w:rPr>
              <w:t>231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4398A" w14:textId="77777777" w:rsidR="00324BBC"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0194F" w14:textId="77777777" w:rsidR="00324BBC" w:rsidRDefault="00000000">
            <w:pPr>
              <w:jc w:val="center"/>
            </w:pPr>
            <w:r>
              <w:rPr>
                <w:sz w:val="18"/>
                <w:szCs w:val="18"/>
              </w:rPr>
              <w:t>3</w:t>
            </w:r>
          </w:p>
        </w:tc>
      </w:tr>
    </w:tbl>
    <w:p w14:paraId="1DD25D6D" w14:textId="77777777" w:rsidR="00324BBC" w:rsidRDefault="00000000">
      <w:pPr>
        <w:spacing w:before="140" w:after="60"/>
      </w:pPr>
      <w:r>
        <w:rPr>
          <w:b/>
          <w:bCs/>
          <w:color w:val="2E75B6"/>
          <w:sz w:val="21"/>
          <w:szCs w:val="21"/>
        </w:rPr>
        <w:t>What this was about:</w:t>
      </w:r>
    </w:p>
    <w:p w14:paraId="2A56D3F3" w14:textId="77777777" w:rsidR="00324BBC" w:rsidRDefault="00000000">
      <w:pPr>
        <w:spacing w:after="120"/>
      </w:pPr>
      <w:r>
        <w:rPr>
          <w:sz w:val="21"/>
          <w:szCs w:val="21"/>
        </w:rPr>
        <w:t>The FY2025 budget consumed parts of all three nights. This was the second budget incorporating the 2023 Proposition 2½ override revenue, plus the ongoing Pierce School debt exclusion payments.</w:t>
      </w:r>
    </w:p>
    <w:p w14:paraId="600DD157" w14:textId="77777777" w:rsidR="00324BBC" w:rsidRDefault="00000000">
      <w:pPr>
        <w:spacing w:after="120"/>
      </w:pPr>
      <w:r>
        <w:rPr>
          <w:sz w:val="21"/>
          <w:szCs w:val="21"/>
        </w:rPr>
        <w:t>The Select Board proposed amendments to Items 69A and 69B/48, both of which passed but drew significant opposition. Item 69A passed 172–69 and Items 69B &amp; 48 passed 155–87 — the most contested budget line items. The Miller Amendment, which would have further modified the budget, was defeated 67–168.</w:t>
      </w:r>
    </w:p>
    <w:p w14:paraId="0D24DC10" w14:textId="77777777" w:rsidR="00324BBC" w:rsidRDefault="00000000">
      <w:pPr>
        <w:spacing w:after="300"/>
      </w:pPr>
      <w:r>
        <w:rPr>
          <w:sz w:val="21"/>
          <w:szCs w:val="21"/>
        </w:rPr>
        <w:t xml:space="preserve">Five bond items funded capital </w:t>
      </w:r>
      <w:proofErr w:type="gramStart"/>
      <w:r>
        <w:rPr>
          <w:sz w:val="21"/>
          <w:szCs w:val="21"/>
        </w:rPr>
        <w:t>projects</w:t>
      </w:r>
      <w:proofErr w:type="gramEnd"/>
      <w:r>
        <w:rPr>
          <w:sz w:val="21"/>
          <w:szCs w:val="21"/>
        </w:rPr>
        <w:t xml:space="preserve"> and all passed. Bond Item 75 drew the most dissent (203–25 with 15 abstentions). The final budget was adopted 231–7.</w:t>
      </w:r>
    </w:p>
    <w:p w14:paraId="5A1B030A" w14:textId="77777777" w:rsidR="00324BBC" w:rsidRDefault="00324BBC">
      <w:pPr>
        <w:pBdr>
          <w:bottom w:val="single" w:sz="1" w:space="1" w:color="CCCCCC"/>
        </w:pBdr>
        <w:spacing w:after="200"/>
      </w:pPr>
    </w:p>
    <w:p w14:paraId="59507D6F" w14:textId="77777777" w:rsidR="00324BBC" w:rsidRDefault="00000000">
      <w:pPr>
        <w:spacing w:before="200" w:after="120"/>
      </w:pPr>
      <w:r>
        <w:rPr>
          <w:b/>
          <w:bCs/>
          <w:color w:val="1F3864"/>
          <w:sz w:val="26"/>
          <w:szCs w:val="26"/>
        </w:rPr>
        <w:t>Article 11 — Community Preservation Act Fund Appropriations (FY25)</w:t>
      </w:r>
    </w:p>
    <w:p w14:paraId="7FE8ED40"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57569A0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E2BFF7"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EB290C"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925B53"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C627D7"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F32EC8" w14:textId="77777777" w:rsidR="00324BBC" w:rsidRDefault="00000000">
            <w:pPr>
              <w:jc w:val="center"/>
            </w:pPr>
            <w:r>
              <w:rPr>
                <w:b/>
                <w:bCs/>
                <w:sz w:val="18"/>
                <w:szCs w:val="18"/>
              </w:rPr>
              <w:t>Abst.</w:t>
            </w:r>
          </w:p>
        </w:tc>
      </w:tr>
      <w:tr w:rsidR="00324BBC" w14:paraId="212030C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FE38C" w14:textId="77777777" w:rsidR="00324BBC"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94600"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F6D88" w14:textId="77777777" w:rsidR="00324BBC" w:rsidRDefault="00000000">
            <w:pPr>
              <w:jc w:val="center"/>
            </w:pPr>
            <w:r>
              <w:rPr>
                <w:sz w:val="18"/>
                <w:szCs w:val="18"/>
              </w:rPr>
              <w:t>192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9B3BB" w14:textId="77777777" w:rsidR="00324BBC" w:rsidRDefault="00000000">
            <w:pPr>
              <w:jc w:val="center"/>
            </w:pPr>
            <w:r>
              <w:rPr>
                <w:sz w:val="18"/>
                <w:szCs w:val="18"/>
              </w:rPr>
              <w:t>34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0BEAF" w14:textId="77777777" w:rsidR="00324BBC" w:rsidRDefault="00000000">
            <w:pPr>
              <w:jc w:val="center"/>
            </w:pPr>
            <w:r>
              <w:rPr>
                <w:sz w:val="18"/>
                <w:szCs w:val="18"/>
              </w:rPr>
              <w:t>9</w:t>
            </w:r>
          </w:p>
        </w:tc>
      </w:tr>
      <w:tr w:rsidR="00324BBC" w14:paraId="60A7608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A0E7" w14:textId="77777777" w:rsidR="00324BBC" w:rsidRDefault="00000000">
            <w:r>
              <w:rPr>
                <w:sz w:val="18"/>
                <w:szCs w:val="18"/>
              </w:rPr>
              <w:t>Motion to Divide the Question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5B0DB" w14:textId="77777777" w:rsidR="00324BBC"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EB3D2" w14:textId="77777777" w:rsidR="00324BBC" w:rsidRDefault="00000000">
            <w:pPr>
              <w:jc w:val="center"/>
            </w:pPr>
            <w:r>
              <w:rPr>
                <w:sz w:val="18"/>
                <w:szCs w:val="18"/>
              </w:rPr>
              <w:t>104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57FA3" w14:textId="77777777" w:rsidR="00324BBC" w:rsidRDefault="00000000">
            <w:pPr>
              <w:jc w:val="center"/>
            </w:pPr>
            <w:r>
              <w:rPr>
                <w:sz w:val="18"/>
                <w:szCs w:val="18"/>
              </w:rPr>
              <w:t>130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E9644" w14:textId="77777777" w:rsidR="00324BBC" w:rsidRDefault="00000000">
            <w:pPr>
              <w:jc w:val="center"/>
            </w:pPr>
            <w:r>
              <w:rPr>
                <w:sz w:val="18"/>
                <w:szCs w:val="18"/>
              </w:rPr>
              <w:t>8</w:t>
            </w:r>
          </w:p>
        </w:tc>
      </w:tr>
      <w:tr w:rsidR="00324BBC" w14:paraId="320E7B5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F133B"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17F65"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1320A" w14:textId="77777777" w:rsidR="00324BBC" w:rsidRDefault="00000000">
            <w:pPr>
              <w:jc w:val="center"/>
            </w:pPr>
            <w:r>
              <w:rPr>
                <w:sz w:val="18"/>
                <w:szCs w:val="18"/>
              </w:rPr>
              <w:t>229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97622" w14:textId="77777777" w:rsidR="00324BBC"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5E1A5" w14:textId="77777777" w:rsidR="00324BBC" w:rsidRDefault="00000000">
            <w:pPr>
              <w:jc w:val="center"/>
            </w:pPr>
            <w:r>
              <w:rPr>
                <w:sz w:val="18"/>
                <w:szCs w:val="18"/>
              </w:rPr>
              <w:t>7</w:t>
            </w:r>
          </w:p>
        </w:tc>
      </w:tr>
    </w:tbl>
    <w:p w14:paraId="709E90F1" w14:textId="77777777" w:rsidR="00324BBC" w:rsidRDefault="00000000">
      <w:pPr>
        <w:spacing w:before="140" w:after="60"/>
      </w:pPr>
      <w:r>
        <w:rPr>
          <w:b/>
          <w:bCs/>
          <w:color w:val="2E75B6"/>
          <w:sz w:val="21"/>
          <w:szCs w:val="21"/>
        </w:rPr>
        <w:t>What this was about:</w:t>
      </w:r>
    </w:p>
    <w:p w14:paraId="0E2B73AD" w14:textId="77777777" w:rsidR="00324BBC" w:rsidRDefault="00000000">
      <w:pPr>
        <w:spacing w:after="300"/>
      </w:pPr>
      <w:r>
        <w:rPr>
          <w:sz w:val="21"/>
          <w:szCs w:val="21"/>
        </w:rPr>
        <w:t>The third annual Community Preservation Act budget, allocating CPA revenue to projects in the three required categories: community housing, open space and recreation, and historic preservation. A motion to divide the question — which would have allowed separate votes on individual projects — failed (104–130). The full CPA budget passed 229–8.</w:t>
      </w:r>
    </w:p>
    <w:p w14:paraId="34016C92" w14:textId="77777777" w:rsidR="00324BBC" w:rsidRDefault="00324BBC">
      <w:pPr>
        <w:pBdr>
          <w:bottom w:val="single" w:sz="1" w:space="1" w:color="CCCCCC"/>
        </w:pBdr>
        <w:spacing w:after="200"/>
      </w:pPr>
    </w:p>
    <w:p w14:paraId="35AEE3C6" w14:textId="77777777" w:rsidR="00324BBC" w:rsidRDefault="00000000">
      <w:pPr>
        <w:spacing w:before="200" w:after="120"/>
      </w:pPr>
      <w:r>
        <w:rPr>
          <w:b/>
          <w:bCs/>
          <w:color w:val="1F3864"/>
          <w:sz w:val="26"/>
          <w:szCs w:val="26"/>
        </w:rPr>
        <w:t>Article 14 — Reduced Setbacks for Energy-Saving Devices</w:t>
      </w:r>
    </w:p>
    <w:p w14:paraId="1164E864"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745C9D7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34066A"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E6F24A"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E9DC4C"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B51A29"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98CD6" w14:textId="77777777" w:rsidR="00324BBC" w:rsidRDefault="00000000">
            <w:pPr>
              <w:jc w:val="center"/>
            </w:pPr>
            <w:r>
              <w:rPr>
                <w:b/>
                <w:bCs/>
                <w:sz w:val="18"/>
                <w:szCs w:val="18"/>
              </w:rPr>
              <w:t>Abst.</w:t>
            </w:r>
          </w:p>
        </w:tc>
      </w:tr>
      <w:tr w:rsidR="00324BBC" w14:paraId="23E6BEF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F97C" w14:textId="77777777" w:rsidR="00324BBC"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CCB4F"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0778E" w14:textId="77777777" w:rsidR="00324BBC" w:rsidRDefault="00000000">
            <w:pPr>
              <w:jc w:val="center"/>
            </w:pPr>
            <w:r>
              <w:rPr>
                <w:sz w:val="18"/>
                <w:szCs w:val="18"/>
              </w:rPr>
              <w:t>205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764F8" w14:textId="77777777" w:rsidR="00324BBC" w:rsidRDefault="00000000">
            <w:pPr>
              <w:jc w:val="center"/>
            </w:pPr>
            <w:r>
              <w:rPr>
                <w:sz w:val="18"/>
                <w:szCs w:val="18"/>
              </w:rPr>
              <w:t>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94487" w14:textId="77777777" w:rsidR="00324BBC" w:rsidRDefault="00000000">
            <w:pPr>
              <w:jc w:val="center"/>
            </w:pPr>
            <w:r>
              <w:rPr>
                <w:sz w:val="18"/>
                <w:szCs w:val="18"/>
              </w:rPr>
              <w:t>5</w:t>
            </w:r>
          </w:p>
        </w:tc>
      </w:tr>
      <w:tr w:rsidR="00324BBC" w14:paraId="2F4B31E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9E8D8"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686C0"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C5D40" w14:textId="77777777" w:rsidR="00324BBC" w:rsidRDefault="00000000">
            <w:pPr>
              <w:jc w:val="center"/>
            </w:pPr>
            <w:r>
              <w:rPr>
                <w:sz w:val="18"/>
                <w:szCs w:val="18"/>
              </w:rPr>
              <w:t>233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23080" w14:textId="77777777" w:rsidR="00324BBC"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B6695" w14:textId="77777777" w:rsidR="00324BBC" w:rsidRDefault="00000000">
            <w:pPr>
              <w:jc w:val="center"/>
            </w:pPr>
            <w:r>
              <w:rPr>
                <w:sz w:val="18"/>
                <w:szCs w:val="18"/>
              </w:rPr>
              <w:t>4</w:t>
            </w:r>
          </w:p>
        </w:tc>
      </w:tr>
    </w:tbl>
    <w:p w14:paraId="72C73C18" w14:textId="77777777" w:rsidR="00324BBC" w:rsidRDefault="00000000">
      <w:pPr>
        <w:spacing w:before="140" w:after="60"/>
      </w:pPr>
      <w:r>
        <w:rPr>
          <w:b/>
          <w:bCs/>
          <w:color w:val="2E75B6"/>
          <w:sz w:val="21"/>
          <w:szCs w:val="21"/>
        </w:rPr>
        <w:t>What this was about:</w:t>
      </w:r>
    </w:p>
    <w:p w14:paraId="60594D3E" w14:textId="77777777" w:rsidR="00324BBC" w:rsidRDefault="00000000">
      <w:pPr>
        <w:spacing w:after="300"/>
      </w:pPr>
      <w:r>
        <w:rPr>
          <w:sz w:val="21"/>
          <w:szCs w:val="21"/>
        </w:rPr>
        <w:t>This zoning amendment reduced the setback requirements for energy-saving devices such as heat pumps, solar panels, and EV charging equipment. Current setback rules — which dictate how far structures must be from property lines — sometimes prevented homeowners from installing these devices. The change made it easier to electrify homes and add renewable energy, supporting Brookline’s climate goals. It passed 233–2.</w:t>
      </w:r>
    </w:p>
    <w:p w14:paraId="5CF52C59" w14:textId="77777777" w:rsidR="00324BBC" w:rsidRDefault="00324BBC">
      <w:pPr>
        <w:pBdr>
          <w:bottom w:val="single" w:sz="1" w:space="1" w:color="CCCCCC"/>
        </w:pBdr>
        <w:spacing w:after="200"/>
      </w:pPr>
    </w:p>
    <w:p w14:paraId="44B33098" w14:textId="77777777" w:rsidR="00324BBC" w:rsidRDefault="00000000">
      <w:pPr>
        <w:spacing w:before="200" w:after="120"/>
      </w:pPr>
      <w:r>
        <w:rPr>
          <w:b/>
          <w:bCs/>
          <w:color w:val="1F3864"/>
          <w:sz w:val="26"/>
          <w:szCs w:val="26"/>
        </w:rPr>
        <w:t>Article 15 — Staggered Terms for Constables</w:t>
      </w:r>
    </w:p>
    <w:p w14:paraId="295BFE07" w14:textId="77777777" w:rsidR="00324BBC" w:rsidRDefault="00000000">
      <w:pPr>
        <w:spacing w:after="100"/>
      </w:pPr>
      <w:r>
        <w:rPr>
          <w:b/>
          <w:bCs/>
          <w:color w:val="595959"/>
          <w:sz w:val="19"/>
          <w:szCs w:val="19"/>
        </w:rPr>
        <w:lastRenderedPageBreak/>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35E13B7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2D1EF8"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09F46C"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F2B565"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259537"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DA61A8" w14:textId="77777777" w:rsidR="00324BBC" w:rsidRDefault="00000000">
            <w:pPr>
              <w:jc w:val="center"/>
            </w:pPr>
            <w:r>
              <w:rPr>
                <w:b/>
                <w:bCs/>
                <w:sz w:val="18"/>
                <w:szCs w:val="18"/>
              </w:rPr>
              <w:t>Abst.</w:t>
            </w:r>
          </w:p>
        </w:tc>
      </w:tr>
      <w:tr w:rsidR="00324BBC" w14:paraId="13BEC7B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3A22C"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12636"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3B03F" w14:textId="77777777" w:rsidR="00324BBC" w:rsidRDefault="00000000">
            <w:pPr>
              <w:jc w:val="center"/>
            </w:pPr>
            <w:r>
              <w:rPr>
                <w:sz w:val="18"/>
                <w:szCs w:val="18"/>
              </w:rPr>
              <w:t>213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D376E" w14:textId="77777777" w:rsidR="00324BBC"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448EF" w14:textId="77777777" w:rsidR="00324BBC" w:rsidRDefault="00000000">
            <w:pPr>
              <w:jc w:val="center"/>
            </w:pPr>
            <w:r>
              <w:rPr>
                <w:sz w:val="18"/>
                <w:szCs w:val="18"/>
              </w:rPr>
              <w:t>4</w:t>
            </w:r>
          </w:p>
        </w:tc>
      </w:tr>
    </w:tbl>
    <w:p w14:paraId="1900E850" w14:textId="77777777" w:rsidR="00324BBC" w:rsidRDefault="00000000">
      <w:pPr>
        <w:spacing w:before="140" w:after="60"/>
      </w:pPr>
      <w:r>
        <w:rPr>
          <w:b/>
          <w:bCs/>
          <w:color w:val="2E75B6"/>
          <w:sz w:val="21"/>
          <w:szCs w:val="21"/>
        </w:rPr>
        <w:t>What this was about:</w:t>
      </w:r>
    </w:p>
    <w:p w14:paraId="52DD1250" w14:textId="77777777" w:rsidR="00324BBC" w:rsidRDefault="00000000">
      <w:pPr>
        <w:spacing w:after="300"/>
      </w:pPr>
      <w:r>
        <w:rPr>
          <w:sz w:val="21"/>
          <w:szCs w:val="21"/>
        </w:rPr>
        <w:t>This article created a new General By-Law establishing staggered terms of office for Constables, ensuring that not all constable positions are up for election in the same year. This provides continuity in the office. It passed 213–3.</w:t>
      </w:r>
    </w:p>
    <w:p w14:paraId="06146B52" w14:textId="77777777" w:rsidR="00324BBC" w:rsidRDefault="00324BBC">
      <w:pPr>
        <w:pBdr>
          <w:bottom w:val="single" w:sz="1" w:space="1" w:color="CCCCCC"/>
        </w:pBdr>
        <w:spacing w:after="200"/>
      </w:pPr>
    </w:p>
    <w:p w14:paraId="5865DD9D" w14:textId="77777777" w:rsidR="00324BBC" w:rsidRDefault="00000000">
      <w:pPr>
        <w:spacing w:before="200" w:after="120"/>
      </w:pPr>
      <w:r>
        <w:rPr>
          <w:b/>
          <w:bCs/>
          <w:color w:val="1F3864"/>
          <w:sz w:val="26"/>
          <w:szCs w:val="26"/>
        </w:rPr>
        <w:t>Article 16 — Changing CDICR Commission Size</w:t>
      </w:r>
    </w:p>
    <w:p w14:paraId="56F3AC0C"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565E639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1C244C"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A94C95"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EBA2DB"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D38447"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864DAA" w14:textId="77777777" w:rsidR="00324BBC" w:rsidRDefault="00000000">
            <w:pPr>
              <w:jc w:val="center"/>
            </w:pPr>
            <w:r>
              <w:rPr>
                <w:b/>
                <w:bCs/>
                <w:sz w:val="18"/>
                <w:szCs w:val="18"/>
              </w:rPr>
              <w:t>Abst.</w:t>
            </w:r>
          </w:p>
        </w:tc>
      </w:tr>
      <w:tr w:rsidR="00324BBC" w14:paraId="0AA4429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FD38C"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3A270"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B70D6" w14:textId="77777777" w:rsidR="00324BBC" w:rsidRDefault="00000000">
            <w:pPr>
              <w:jc w:val="center"/>
            </w:pPr>
            <w:r>
              <w:rPr>
                <w:sz w:val="18"/>
                <w:szCs w:val="18"/>
              </w:rPr>
              <w:t>223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4ACE4" w14:textId="77777777" w:rsidR="00324BBC"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976ED" w14:textId="77777777" w:rsidR="00324BBC" w:rsidRDefault="00000000">
            <w:pPr>
              <w:jc w:val="center"/>
            </w:pPr>
            <w:r>
              <w:rPr>
                <w:sz w:val="18"/>
                <w:szCs w:val="18"/>
              </w:rPr>
              <w:t>2</w:t>
            </w:r>
          </w:p>
        </w:tc>
      </w:tr>
    </w:tbl>
    <w:p w14:paraId="5A9C0C59" w14:textId="77777777" w:rsidR="00324BBC" w:rsidRDefault="00000000">
      <w:pPr>
        <w:spacing w:before="140" w:after="60"/>
      </w:pPr>
      <w:r>
        <w:rPr>
          <w:b/>
          <w:bCs/>
          <w:color w:val="2E75B6"/>
          <w:sz w:val="21"/>
          <w:szCs w:val="21"/>
        </w:rPr>
        <w:t>What this was about:</w:t>
      </w:r>
    </w:p>
    <w:p w14:paraId="2F929C95" w14:textId="77777777" w:rsidR="00324BBC" w:rsidRDefault="00000000">
      <w:pPr>
        <w:spacing w:after="300"/>
      </w:pPr>
      <w:r>
        <w:rPr>
          <w:sz w:val="21"/>
          <w:szCs w:val="21"/>
        </w:rPr>
        <w:t>This article amended Section 3.14.1 of the General By-Laws to change the number of members on the Commission for Diversity, Equity, Inclusion, and Community Relations (CDICR). The adjustment may have increased or decreased the commission size to improve its functioning. It passed 223–9.</w:t>
      </w:r>
    </w:p>
    <w:p w14:paraId="268DC956" w14:textId="77777777" w:rsidR="00324BBC" w:rsidRDefault="00324BBC">
      <w:pPr>
        <w:pBdr>
          <w:bottom w:val="single" w:sz="1" w:space="1" w:color="CCCCCC"/>
        </w:pBdr>
        <w:spacing w:after="200"/>
      </w:pPr>
    </w:p>
    <w:p w14:paraId="2871AD7A" w14:textId="77777777" w:rsidR="00324BBC" w:rsidRDefault="00000000">
      <w:pPr>
        <w:spacing w:before="200" w:after="120"/>
      </w:pPr>
      <w:r>
        <w:rPr>
          <w:b/>
          <w:bCs/>
          <w:color w:val="1F3864"/>
          <w:sz w:val="26"/>
          <w:szCs w:val="26"/>
        </w:rPr>
        <w:t>Article 17 — Police Details (Home Rule Petition)</w:t>
      </w:r>
    </w:p>
    <w:p w14:paraId="2C18F4DE" w14:textId="77777777" w:rsidR="00324BBC"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324BBC" w14:paraId="0BD2D24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76B06E"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5B463F"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A2DA5F"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A02F2D"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3EA1D2" w14:textId="77777777" w:rsidR="00324BBC" w:rsidRDefault="00000000">
            <w:pPr>
              <w:jc w:val="center"/>
            </w:pPr>
            <w:r>
              <w:rPr>
                <w:b/>
                <w:bCs/>
                <w:sz w:val="18"/>
                <w:szCs w:val="18"/>
              </w:rPr>
              <w:t>Abst.</w:t>
            </w:r>
          </w:p>
        </w:tc>
      </w:tr>
      <w:tr w:rsidR="00324BBC" w14:paraId="354098F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9B13B" w14:textId="77777777" w:rsidR="00324BBC"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0EA32" w14:textId="77777777" w:rsidR="00324BBC"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537C4" w14:textId="77777777" w:rsidR="00324BBC" w:rsidRDefault="00000000">
            <w:pPr>
              <w:jc w:val="center"/>
            </w:pPr>
            <w:r>
              <w:rPr>
                <w:sz w:val="18"/>
                <w:szCs w:val="18"/>
              </w:rPr>
              <w:t>223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90523" w14:textId="77777777" w:rsidR="00324BBC"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6ECA1" w14:textId="77777777" w:rsidR="00324BBC" w:rsidRDefault="00000000">
            <w:pPr>
              <w:jc w:val="center"/>
            </w:pPr>
            <w:r>
              <w:rPr>
                <w:sz w:val="18"/>
                <w:szCs w:val="18"/>
              </w:rPr>
              <w:t>9</w:t>
            </w:r>
          </w:p>
        </w:tc>
      </w:tr>
    </w:tbl>
    <w:p w14:paraId="0A38B8E3" w14:textId="77777777" w:rsidR="00324BBC" w:rsidRDefault="00000000">
      <w:pPr>
        <w:spacing w:before="140" w:after="60"/>
      </w:pPr>
      <w:r>
        <w:rPr>
          <w:b/>
          <w:bCs/>
          <w:color w:val="2E75B6"/>
          <w:sz w:val="21"/>
          <w:szCs w:val="21"/>
        </w:rPr>
        <w:t>What this was about:</w:t>
      </w:r>
    </w:p>
    <w:p w14:paraId="3D1993B0" w14:textId="77777777" w:rsidR="00324BBC" w:rsidRDefault="00000000">
      <w:pPr>
        <w:spacing w:after="300"/>
      </w:pPr>
      <w:r>
        <w:rPr>
          <w:sz w:val="21"/>
          <w:szCs w:val="21"/>
        </w:rPr>
        <w:t>This home rule petition sought state legislative authority regarding police detail requirements. Police details — where off-duty officers are hired for traffic and construction site safety — are a longstanding and often costly requirement in Massachusetts. The petition likely sought authority for Brookline to use civilian flaggers or other alternatives in some situations where police details are currently required. It passed 223–7.</w:t>
      </w:r>
    </w:p>
    <w:p w14:paraId="19439BC2" w14:textId="77777777" w:rsidR="00324BBC" w:rsidRDefault="00324BBC">
      <w:pPr>
        <w:pBdr>
          <w:bottom w:val="single" w:sz="1" w:space="1" w:color="CCCCCC"/>
        </w:pBdr>
        <w:spacing w:after="200"/>
      </w:pPr>
    </w:p>
    <w:p w14:paraId="51BB2CA1" w14:textId="77777777" w:rsidR="00324BBC" w:rsidRDefault="00000000">
      <w:pPr>
        <w:spacing w:before="200" w:after="120"/>
      </w:pPr>
      <w:r>
        <w:rPr>
          <w:b/>
          <w:bCs/>
          <w:color w:val="1F3864"/>
          <w:sz w:val="26"/>
          <w:szCs w:val="26"/>
        </w:rPr>
        <w:t>Article 19 — Israel/Gaza Ceasefire Resolution</w:t>
      </w:r>
    </w:p>
    <w:p w14:paraId="14ABFD73" w14:textId="77777777" w:rsidR="00324BBC" w:rsidRDefault="00000000">
      <w:pPr>
        <w:spacing w:after="100"/>
      </w:pPr>
      <w:r>
        <w:rPr>
          <w:b/>
          <w:bCs/>
          <w:color w:val="595959"/>
          <w:sz w:val="19"/>
          <w:szCs w:val="19"/>
        </w:rPr>
        <w:t xml:space="preserve">Board Recommendations: </w:t>
      </w:r>
      <w:r>
        <w:rPr>
          <w:i/>
          <w:iCs/>
          <w:color w:val="595959"/>
          <w:sz w:val="19"/>
          <w:szCs w:val="19"/>
        </w:rPr>
        <w:t>Select Board: No recommendation (3–2). Advisory Committee: No recommendation.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1200"/>
        <w:gridCol w:w="700"/>
        <w:gridCol w:w="700"/>
        <w:gridCol w:w="700"/>
      </w:tblGrid>
      <w:tr w:rsidR="00324BBC" w14:paraId="7F19A53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26D9E7" w14:textId="77777777" w:rsidR="00324BBC"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824470" w14:textId="77777777" w:rsidR="00324BBC"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886E81" w14:textId="77777777" w:rsidR="00324BBC"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042154" w14:textId="77777777" w:rsidR="00324BBC"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7F84E1" w14:textId="77777777" w:rsidR="00324BBC" w:rsidRDefault="00000000">
            <w:pPr>
              <w:jc w:val="center"/>
            </w:pPr>
            <w:r>
              <w:rPr>
                <w:b/>
                <w:bCs/>
                <w:sz w:val="18"/>
                <w:szCs w:val="18"/>
              </w:rPr>
              <w:t>Abst.</w:t>
            </w:r>
          </w:p>
        </w:tc>
      </w:tr>
      <w:tr w:rsidR="00324BBC" w14:paraId="0BF214E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359DD" w14:textId="77777777" w:rsidR="00324BBC" w:rsidRDefault="00000000">
            <w:r>
              <w:rPr>
                <w:sz w:val="18"/>
                <w:szCs w:val="18"/>
              </w:rPr>
              <w:t>Motion to Lay on the Table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B3FF0" w14:textId="77777777" w:rsidR="00324BBC" w:rsidRDefault="00000000">
            <w:pPr>
              <w:jc w:val="center"/>
            </w:pPr>
            <w:r>
              <w:rPr>
                <w:color w:val="FF8C00"/>
                <w:sz w:val="18"/>
                <w:szCs w:val="18"/>
              </w:rPr>
              <w:t>TABLED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0AD0F" w14:textId="77777777" w:rsidR="00324BBC" w:rsidRDefault="00000000">
            <w:pPr>
              <w:jc w:val="center"/>
            </w:pPr>
            <w:r>
              <w:rPr>
                <w:sz w:val="18"/>
                <w:szCs w:val="18"/>
              </w:rPr>
              <w:t>180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BEE3D" w14:textId="77777777" w:rsidR="00324BBC" w:rsidRDefault="00000000">
            <w:pPr>
              <w:jc w:val="center"/>
            </w:pPr>
            <w:r>
              <w:rPr>
                <w:sz w:val="18"/>
                <w:szCs w:val="18"/>
              </w:rPr>
              <w:t>42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F9989" w14:textId="77777777" w:rsidR="00324BBC" w:rsidRDefault="00000000">
            <w:pPr>
              <w:jc w:val="center"/>
            </w:pPr>
            <w:r>
              <w:rPr>
                <w:sz w:val="18"/>
                <w:szCs w:val="18"/>
              </w:rPr>
              <w:t>10</w:t>
            </w:r>
          </w:p>
        </w:tc>
      </w:tr>
    </w:tbl>
    <w:p w14:paraId="6117DC2B" w14:textId="77777777" w:rsidR="00324BBC" w:rsidRDefault="00000000">
      <w:pPr>
        <w:spacing w:before="140" w:after="60"/>
      </w:pPr>
      <w:r>
        <w:rPr>
          <w:b/>
          <w:bCs/>
          <w:color w:val="2E75B6"/>
          <w:sz w:val="21"/>
          <w:szCs w:val="21"/>
        </w:rPr>
        <w:t>What this was about:</w:t>
      </w:r>
    </w:p>
    <w:p w14:paraId="6B66550E" w14:textId="77777777" w:rsidR="00324BBC" w:rsidRDefault="00000000">
      <w:pPr>
        <w:spacing w:after="120"/>
      </w:pPr>
      <w:r>
        <w:rPr>
          <w:sz w:val="21"/>
          <w:szCs w:val="21"/>
        </w:rPr>
        <w:t>This was the most emotionally charged moment of the meeting. The resolution, brought forward by the Brookline Peace Coalition, called for “an immediate, enduring, bilateral ceasefire and unrestricted passage of humanitarian aid into Gaza” and “the immediate safe return of all hostages held in Gaza.” It also opposed unconditional U.S. military aid to Israel.</w:t>
      </w:r>
    </w:p>
    <w:p w14:paraId="4FD9E874" w14:textId="77777777" w:rsidR="00324BBC" w:rsidRDefault="00000000">
      <w:pPr>
        <w:spacing w:after="120"/>
      </w:pPr>
      <w:r>
        <w:rPr>
          <w:sz w:val="21"/>
          <w:szCs w:val="21"/>
        </w:rPr>
        <w:lastRenderedPageBreak/>
        <w:t>Given Brookline’s large Jewish and Israeli populations alongside Palestinian, Arab, and Muslim residents, the article generated intense community response. Large crowds both for and against the resolution gathered outside Brookline High School before the meeting, with pro-Israel protesters carrying flags and pro-ceasefire demonstrators chanting and holding signs. The Select Board had voted 3–2 to issue no recommendation.</w:t>
      </w:r>
    </w:p>
    <w:p w14:paraId="75B79968" w14:textId="77777777" w:rsidR="00324BBC" w:rsidRDefault="00000000">
      <w:pPr>
        <w:spacing w:after="300"/>
      </w:pPr>
      <w:r>
        <w:rPr>
          <w:sz w:val="21"/>
          <w:szCs w:val="21"/>
        </w:rPr>
        <w:t>Rather than debating the article, Town Meeting voted 180–42 to “lay it on the table” — a rarely used parliamentary procedure that effectively shelves an article without any debate or vote on its substance. Supporters of the tabling motion argued that Town Meeting was not the appropriate venue for foreign policy debates. Opponents called it a suppression of democratic discussion. The ceasefire resolution would be tabled again at the November 2024 meeting by a similar margin. This was the last article taken up, reached around 10:30 PM on the third night.</w:t>
      </w:r>
    </w:p>
    <w:p w14:paraId="1F8520DF" w14:textId="77777777" w:rsidR="00324BBC" w:rsidRDefault="00324BBC">
      <w:pPr>
        <w:pBdr>
          <w:bottom w:val="single" w:sz="1" w:space="1" w:color="CCCCCC"/>
        </w:pBdr>
        <w:spacing w:after="200"/>
      </w:pPr>
    </w:p>
    <w:p w14:paraId="514AC8AD" w14:textId="77777777" w:rsidR="00324BBC" w:rsidRDefault="00000000">
      <w:pPr>
        <w:spacing w:before="300"/>
      </w:pPr>
      <w:r>
        <w:rPr>
          <w:i/>
          <w:iCs/>
          <w:color w:val="888888"/>
          <w:sz w:val="18"/>
          <w:szCs w:val="18"/>
        </w:rPr>
        <w:t>Source: Town of Brookline, MA — May 2024 Annual Town Meeting Warrant, Combined Reports, and Electronic Voting Records. Board recommendation votes sourced from the Combined Reports and Supplements. Summaries prepared for general informational purposes.</w:t>
      </w:r>
    </w:p>
    <w:sectPr w:rsidR="00324BBC">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794B"/>
    <w:multiLevelType w:val="hybridMultilevel"/>
    <w:tmpl w:val="2A36B184"/>
    <w:lvl w:ilvl="0" w:tplc="BE8ED8C0">
      <w:start w:val="1"/>
      <w:numFmt w:val="bullet"/>
      <w:lvlText w:val="●"/>
      <w:lvlJc w:val="left"/>
      <w:pPr>
        <w:ind w:left="720" w:hanging="360"/>
      </w:pPr>
    </w:lvl>
    <w:lvl w:ilvl="1" w:tplc="BD76CCDE">
      <w:start w:val="1"/>
      <w:numFmt w:val="bullet"/>
      <w:lvlText w:val="○"/>
      <w:lvlJc w:val="left"/>
      <w:pPr>
        <w:ind w:left="1440" w:hanging="360"/>
      </w:pPr>
    </w:lvl>
    <w:lvl w:ilvl="2" w:tplc="E314052A">
      <w:start w:val="1"/>
      <w:numFmt w:val="bullet"/>
      <w:lvlText w:val="■"/>
      <w:lvlJc w:val="left"/>
      <w:pPr>
        <w:ind w:left="2160" w:hanging="360"/>
      </w:pPr>
    </w:lvl>
    <w:lvl w:ilvl="3" w:tplc="79F2C050">
      <w:start w:val="1"/>
      <w:numFmt w:val="bullet"/>
      <w:lvlText w:val="●"/>
      <w:lvlJc w:val="left"/>
      <w:pPr>
        <w:ind w:left="2880" w:hanging="360"/>
      </w:pPr>
    </w:lvl>
    <w:lvl w:ilvl="4" w:tplc="72F24398">
      <w:start w:val="1"/>
      <w:numFmt w:val="bullet"/>
      <w:lvlText w:val="○"/>
      <w:lvlJc w:val="left"/>
      <w:pPr>
        <w:ind w:left="3600" w:hanging="360"/>
      </w:pPr>
    </w:lvl>
    <w:lvl w:ilvl="5" w:tplc="9DD6A7B6">
      <w:start w:val="1"/>
      <w:numFmt w:val="bullet"/>
      <w:lvlText w:val="■"/>
      <w:lvlJc w:val="left"/>
      <w:pPr>
        <w:ind w:left="4320" w:hanging="360"/>
      </w:pPr>
    </w:lvl>
    <w:lvl w:ilvl="6" w:tplc="5A724024">
      <w:start w:val="1"/>
      <w:numFmt w:val="bullet"/>
      <w:lvlText w:val="●"/>
      <w:lvlJc w:val="left"/>
      <w:pPr>
        <w:ind w:left="5040" w:hanging="360"/>
      </w:pPr>
    </w:lvl>
    <w:lvl w:ilvl="7" w:tplc="3276510C">
      <w:start w:val="1"/>
      <w:numFmt w:val="bullet"/>
      <w:lvlText w:val="●"/>
      <w:lvlJc w:val="left"/>
      <w:pPr>
        <w:ind w:left="5760" w:hanging="360"/>
      </w:pPr>
    </w:lvl>
    <w:lvl w:ilvl="8" w:tplc="9094E5AE">
      <w:start w:val="1"/>
      <w:numFmt w:val="bullet"/>
      <w:lvlText w:val="●"/>
      <w:lvlJc w:val="left"/>
      <w:pPr>
        <w:ind w:left="6480" w:hanging="360"/>
      </w:pPr>
    </w:lvl>
  </w:abstractNum>
  <w:num w:numId="1" w16cid:durableId="242179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BBC"/>
    <w:rsid w:val="00223605"/>
    <w:rsid w:val="00324BBC"/>
    <w:rsid w:val="00E96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9087EE"/>
  <w15:docId w15:val="{C5EBFF04-1AAB-E845-97AA-000A4AC5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1993</Words>
  <Characters>11361</Characters>
  <Application>Microsoft Office Word</Application>
  <DocSecurity>0</DocSecurity>
  <Lines>94</Lines>
  <Paragraphs>26</Paragraphs>
  <ScaleCrop>false</ScaleCrop>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Schoen</cp:lastModifiedBy>
  <cp:revision>2</cp:revision>
  <dcterms:created xsi:type="dcterms:W3CDTF">2026-02-26T13:35:00Z</dcterms:created>
  <dcterms:modified xsi:type="dcterms:W3CDTF">2026-02-26T13:35:00Z</dcterms:modified>
</cp:coreProperties>
</file>