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MILES TIPTON</w:t>
      </w:r>
    </w:p>
    <w:p>
      <w:pPr>
        <w:spacing w:after="1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Los Angeles, CA  |  (310) 606-9788  |  milestipton10@gmail.com  |  [[LinkedIn URL]]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Account Manager  |  Customer Success  |  Onboarding &amp; Adoption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Technical account manager profile built from pre-sales engineering and hands-on product development. Comfortable owning a customer from technical onboarding through adoption, troubleshooting integration issues personally, and translating between the customer's business goal and the product's actual behaviour. Strongest with SMB and mid-market books where breadth and speed matter more than deep account specialisation.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COMPETENCIES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Technical Account Management  ·  Customer Success  ·  Technical Onboarding  ·  Product Adoption  ·  Customer Health Monitoring  ·  Churn Prevention  ·  Net Revenue Retention  ·  QBR  ·  Escalation Management  ·  Integration Support  ·  REST APIs  ·  Implementation  ·  Stakeholder Management  ·  Salesforce  ·  HubSpot  ·  Expansion Revenue  ·  Technical Training  ·  Cross-functional Collaboration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EXPERIENCE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Sales Engineer</w:t>
      </w:r>
      <w:r>
        <w:rPr>
          <w:rFonts w:ascii="Calibri" w:cs="Calibri" w:eastAsia="Calibri" w:hAnsi="Calibri"/>
          <w:sz w:val="19"/>
          <w:szCs w:val="19"/>
        </w:rPr>
        <w:t xml:space="preserve">  |  Inbenta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Remote  |  Jul 2023 – Jun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Enterprise conversational AI platform.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Owned the technical relationship through evaluation and handoff for conversational AI deployments across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accounts, staying the customer's point of contact past signature.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Resolved integration blockers directly, reducing time-to-first-value by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[[X]]</w:t>
      </w:r>
      <w:r>
        <w:rPr>
          <w:rFonts w:ascii="Calibri" w:cs="Calibri" w:eastAsia="Calibri" w:hAnsi="Calibri"/>
          <w:sz w:val="19"/>
          <w:szCs w:val="19"/>
        </w:rPr>
        <w:t xml:space="preserve"> days.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Trained customer teams on configuration and ongoing management, converting one-off deployments into self-sufficient usage.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Wrote the documentation customers and internal teams used as the reference for how the platform behaved.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Head of Technology</w:t>
      </w:r>
      <w:r>
        <w:rPr>
          <w:rFonts w:ascii="Calibri" w:cs="Calibri" w:eastAsia="Calibri" w:hAnsi="Calibri"/>
          <w:sz w:val="19"/>
          <w:szCs w:val="19"/>
        </w:rPr>
        <w:t xml:space="preserve">  |  UPath.ai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Career-intelligence platform combining labor-market data with human context to help people choose their next move.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Built and operate the product end to end — React, Python, REST APIs — giving first-hand command of the integration and configuration questions customers raise.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Instrumented usage so adoption problems surfaced from data rather than from complaints.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Sales Specialist</w:t>
      </w:r>
      <w:r>
        <w:rPr>
          <w:rFonts w:ascii="Calibri" w:cs="Calibri" w:eastAsia="Calibri" w:hAnsi="Calibri"/>
          <w:sz w:val="19"/>
          <w:szCs w:val="19"/>
        </w:rPr>
        <w:t xml:space="preserve">  |  Merly.ai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Remote  |  Jun 2025 – Sep 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Guided engineering leaders through technical evaluation of AI code intelligence, owning scoping and follow-through across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accounts.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</w:t>
      </w:r>
      <w:r>
        <w:rPr>
          <w:rFonts w:ascii="Calibri" w:cs="Calibri" w:eastAsia="Calibri" w:hAnsi="Calibri"/>
          <w:sz w:val="19"/>
          <w:szCs w:val="19"/>
        </w:rPr>
        <w:t xml:space="preserve">  |  Built for Main Street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Local-visibility consultancy fixing search, listing, website and trust gaps for small businesses.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Managed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client engagements end to end — scoping, delivery, reporting — retaining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[[X]]</w:t>
      </w:r>
      <w:r>
        <w:rPr>
          <w:rFonts w:ascii="Calibri" w:cs="Calibri" w:eastAsia="Calibri" w:hAnsi="Calibri"/>
          <w:sz w:val="19"/>
          <w:szCs w:val="19"/>
        </w:rPr>
        <w:t xml:space="preserve">% for repeat work.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Reported outcomes to owners in terms of recovered calls and enquiries rather than activity delivered.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Sales – Outbound</w:t>
      </w:r>
      <w:r>
        <w:rPr>
          <w:rFonts w:ascii="Calibri" w:cs="Calibri" w:eastAsia="Calibri" w:hAnsi="Calibri"/>
          <w:sz w:val="19"/>
          <w:szCs w:val="19"/>
        </w:rPr>
        <w:t xml:space="preserve">  |  Social Hog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Outbound sales to local business owners on local search visibility and Google Business Profile performance.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Built trust with sceptical small-business owners at volume, the same skill that keeps at-risk accounts from churning.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Sales Engineer</w:t>
      </w:r>
      <w:r>
        <w:rPr>
          <w:rFonts w:ascii="Calibri" w:cs="Calibri" w:eastAsia="Calibri" w:hAnsi="Calibri"/>
          <w:sz w:val="19"/>
          <w:szCs w:val="19"/>
        </w:rPr>
        <w:t xml:space="preserve">  |  Homegrown Solutions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Remote  |  Feb 2023 – Jun 2023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Delivered demonstrations and technical scoping as the sales team's first technical resource.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Customer Success: onboarding, adoption, health monitoring, escalation management, QBR preparation, renewal and expansion support.  Technical: REST APIs, Python, React, Django, SQL, data analysis, Power BI, conversational and generative AI.  Tools: Salesforce, HubSpot, Apollo.io, Zapier, Make, n8n.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 &amp; CERTIFICATIONS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The George Washington University — B.A., Organizational Sciences, 2020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Harvard University — CS50: Introduction to Computer Science &amp; Web Programming, Oct 2022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Harvard University — Lifestyle &amp; Wellness Coaching Certificate, 2025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2026-08-02T02:44:29.863Z</dcterms:created>
  <dcterms:modified xsi:type="dcterms:W3CDTF">2026-08-02T02:44:29.863Z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