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C95" w:rsidRPr="003500FE" w:rsidRDefault="006A17AE" w:rsidP="00F74164">
      <w:pPr>
        <w:pStyle w:val="a4"/>
      </w:pPr>
      <w:r>
        <w:tab/>
      </w:r>
      <w:r>
        <w:tab/>
      </w:r>
      <w:r>
        <w:tab/>
        <w:t>Протокол  лабораторных испытаний</w:t>
      </w:r>
      <w:r w:rsidR="00D713CA">
        <w:t xml:space="preserve"> </w:t>
      </w:r>
      <w:r w:rsidR="00D713CA">
        <w:rPr>
          <w:lang w:val="en-US"/>
        </w:rPr>
        <w:t>N1</w:t>
      </w:r>
      <w:r w:rsidR="003500FE">
        <w:rPr>
          <w:lang w:val="en-US"/>
        </w:rPr>
        <w:t xml:space="preserve"> </w:t>
      </w:r>
      <w:r w:rsidR="003500FE">
        <w:t>от 24.10.2017</w:t>
      </w:r>
    </w:p>
    <w:p w:rsidR="006A17AE" w:rsidRDefault="006A17AE" w:rsidP="00F74164">
      <w:pPr>
        <w:pStyle w:val="a4"/>
      </w:pPr>
      <w:r>
        <w:t>Детектора полупроводникового ТЛД-1152-16 в составе СРК</w:t>
      </w:r>
    </w:p>
    <w:p w:rsidR="006A17AE" w:rsidRDefault="006A17AE" w:rsidP="00F74164">
      <w:pPr>
        <w:pStyle w:val="a4"/>
      </w:pPr>
      <w:r>
        <w:t>1.</w:t>
      </w:r>
      <w:r w:rsidR="00E31FA8">
        <w:t xml:space="preserve"> Н</w:t>
      </w:r>
      <w:r w:rsidR="00F74164">
        <w:t>а</w:t>
      </w:r>
      <w:r w:rsidR="00E31FA8">
        <w:t>чало испытаний 15.5</w:t>
      </w:r>
      <w:r>
        <w:t>.2017 г.</w:t>
      </w:r>
    </w:p>
    <w:p w:rsidR="006A17AE" w:rsidRDefault="006A17AE" w:rsidP="00F74164">
      <w:pPr>
        <w:pStyle w:val="a4"/>
      </w:pPr>
      <w:r>
        <w:t>2.</w:t>
      </w:r>
      <w:r w:rsidR="00E31FA8">
        <w:t xml:space="preserve"> Окончание испытаний 17.5</w:t>
      </w:r>
      <w:r>
        <w:t>.2017г.</w:t>
      </w:r>
    </w:p>
    <w:p w:rsidR="006A17AE" w:rsidRDefault="006A17AE" w:rsidP="00F74164">
      <w:pPr>
        <w:pStyle w:val="a4"/>
      </w:pPr>
      <w:r>
        <w:t>3. Место проведения испытаний: лаборатория СРК</w:t>
      </w:r>
    </w:p>
    <w:p w:rsidR="006A17AE" w:rsidRDefault="006A17AE" w:rsidP="00F74164">
      <w:pPr>
        <w:pStyle w:val="a4"/>
        <w:rPr>
          <w:lang w:val="en-US"/>
        </w:rPr>
      </w:pPr>
      <w:r>
        <w:t>4. Наименование испытуемых обьектов: СРК с детектором ТЛД-1152 – 16</w:t>
      </w:r>
      <w:r w:rsidR="00E31FA8">
        <w:rPr>
          <w:lang w:val="en-US"/>
        </w:rPr>
        <w:t>D</w:t>
      </w:r>
    </w:p>
    <w:p w:rsidR="00E31FA8" w:rsidRDefault="00E15EE6" w:rsidP="00F74164">
      <w:pPr>
        <w:pStyle w:val="a4"/>
      </w:pPr>
      <w:r>
        <w:t>Датчик изготавливался в три этапа:</w:t>
      </w:r>
    </w:p>
    <w:p w:rsidR="00E15EE6" w:rsidRDefault="00E15EE6" w:rsidP="00FD5597">
      <w:pPr>
        <w:pStyle w:val="a4"/>
        <w:ind w:firstLine="708"/>
      </w:pPr>
      <w:r>
        <w:t>1.Разработка рабочей документации и приобретение покупных изделий и материалов. Дата завершения этапа – 1.04.2016г.</w:t>
      </w:r>
    </w:p>
    <w:p w:rsidR="00E15EE6" w:rsidRDefault="00E15EE6" w:rsidP="00FD5597">
      <w:pPr>
        <w:pStyle w:val="a4"/>
        <w:ind w:firstLine="708"/>
      </w:pPr>
      <w:r>
        <w:t>2.этап – изготовление опытного образца. Дата завершения этапа 1.3.2017г.</w:t>
      </w:r>
    </w:p>
    <w:p w:rsidR="00E15EE6" w:rsidRPr="00E15EE6" w:rsidRDefault="00E15EE6" w:rsidP="00FD5597">
      <w:pPr>
        <w:pStyle w:val="a4"/>
        <w:ind w:firstLine="708"/>
      </w:pPr>
      <w:r>
        <w:t xml:space="preserve">3.этап - </w:t>
      </w:r>
      <w:r w:rsidRPr="00E15EE6">
        <w:t xml:space="preserve">разработка внутреннего и внешнего программного обеспечения и проведение испытаний. </w:t>
      </w:r>
      <w:r>
        <w:t>Дата</w:t>
      </w:r>
      <w:r w:rsidRPr="00E15EE6">
        <w:t xml:space="preserve"> завершения этапа 1</w:t>
      </w:r>
      <w:r>
        <w:t>2</w:t>
      </w:r>
      <w:r w:rsidRPr="00E15EE6">
        <w:t>.</w:t>
      </w:r>
      <w:r>
        <w:t>5.2017</w:t>
      </w:r>
      <w:r w:rsidRPr="00E15EE6">
        <w:t>г</w:t>
      </w:r>
    </w:p>
    <w:p w:rsidR="00E15EE6" w:rsidRDefault="00E15EE6" w:rsidP="00F74164">
      <w:pPr>
        <w:pStyle w:val="a4"/>
      </w:pPr>
    </w:p>
    <w:p w:rsidR="00E31FA8" w:rsidRDefault="00A46410" w:rsidP="00F74164">
      <w:pPr>
        <w:pStyle w:val="a4"/>
      </w:pPr>
      <w:r>
        <w:t>Описание на соответствие ТЗ:</w:t>
      </w:r>
    </w:p>
    <w:p w:rsidR="00A46410" w:rsidRDefault="00031C15" w:rsidP="00F74164">
      <w:pPr>
        <w:pStyle w:val="a4"/>
      </w:pPr>
      <w:r>
        <w:t>Режим 155кВ и 1,9 мА при шири</w:t>
      </w:r>
      <w:r w:rsidR="00A46410">
        <w:t>не щели 1,0 мм</w:t>
      </w:r>
      <w:r w:rsidR="00A46410">
        <w:rPr>
          <w:lang w:val="en-US"/>
        </w:rPr>
        <w:t xml:space="preserve">. </w:t>
      </w:r>
      <w:r w:rsidR="00A46410">
        <w:t>Режим подобран на наилучшее восприятие,</w:t>
      </w:r>
    </w:p>
    <w:p w:rsidR="00A46410" w:rsidRPr="00A46410" w:rsidRDefault="00A46410" w:rsidP="00F74164">
      <w:pPr>
        <w:pStyle w:val="a4"/>
      </w:pPr>
      <w:r>
        <w:t xml:space="preserve">загрузка  - 23000 ед. ацп. Матрица X-Card2 0.8-128G, сцинцилятор </w:t>
      </w:r>
      <w:r>
        <w:rPr>
          <w:lang w:val="en-US"/>
        </w:rPr>
        <w:t>GOS</w:t>
      </w:r>
    </w:p>
    <w:p w:rsidR="00A46410" w:rsidRPr="00E15EE6" w:rsidRDefault="00A46410" w:rsidP="00F74164">
      <w:pPr>
        <w:pStyle w:val="a4"/>
      </w:pPr>
      <w:r>
        <w:t xml:space="preserve"> </w:t>
      </w:r>
    </w:p>
    <w:tbl>
      <w:tblPr>
        <w:tblStyle w:val="a3"/>
        <w:tblW w:w="9747" w:type="dxa"/>
        <w:tblLook w:val="04A0"/>
      </w:tblPr>
      <w:tblGrid>
        <w:gridCol w:w="2160"/>
        <w:gridCol w:w="1722"/>
        <w:gridCol w:w="1755"/>
        <w:gridCol w:w="1559"/>
        <w:gridCol w:w="2551"/>
      </w:tblGrid>
      <w:tr w:rsidR="00E31FA8" w:rsidTr="00A46410">
        <w:tc>
          <w:tcPr>
            <w:tcW w:w="2160" w:type="dxa"/>
          </w:tcPr>
          <w:p w:rsidR="00E31FA8" w:rsidRPr="00E31FA8" w:rsidRDefault="00E31FA8" w:rsidP="00FD5597">
            <w:pPr>
              <w:pStyle w:val="a4"/>
              <w:jc w:val="center"/>
            </w:pPr>
            <w:r>
              <w:t>Характеристика</w:t>
            </w:r>
          </w:p>
        </w:tc>
        <w:tc>
          <w:tcPr>
            <w:tcW w:w="7587" w:type="dxa"/>
            <w:gridSpan w:val="4"/>
          </w:tcPr>
          <w:p w:rsidR="00E31FA8" w:rsidRPr="00E31FA8" w:rsidRDefault="00E31FA8" w:rsidP="00FD5597">
            <w:pPr>
              <w:pStyle w:val="a4"/>
              <w:jc w:val="center"/>
            </w:pPr>
            <w:r>
              <w:t>Бининг</w:t>
            </w:r>
          </w:p>
        </w:tc>
      </w:tr>
      <w:tr w:rsidR="00515ECD" w:rsidTr="002B0990">
        <w:tc>
          <w:tcPr>
            <w:tcW w:w="2160" w:type="dxa"/>
          </w:tcPr>
          <w:p w:rsidR="00E31FA8" w:rsidRDefault="00E31FA8" w:rsidP="00FD5597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1722" w:type="dxa"/>
          </w:tcPr>
          <w:p w:rsidR="00E31FA8" w:rsidRDefault="00E31FA8" w:rsidP="00FD5597">
            <w:pPr>
              <w:pStyle w:val="a4"/>
              <w:jc w:val="center"/>
            </w:pPr>
            <w:r>
              <w:t>1*1</w:t>
            </w:r>
          </w:p>
          <w:p w:rsidR="002B0990" w:rsidRDefault="002B0990" w:rsidP="00FD5597">
            <w:pPr>
              <w:pStyle w:val="a4"/>
              <w:jc w:val="center"/>
            </w:pPr>
            <w:r>
              <w:t xml:space="preserve">Время </w:t>
            </w:r>
            <w:r w:rsidR="00A46410">
              <w:t xml:space="preserve">накопления </w:t>
            </w:r>
          </w:p>
          <w:p w:rsidR="00A46410" w:rsidRDefault="00A46410" w:rsidP="00FD5597">
            <w:pPr>
              <w:pStyle w:val="a4"/>
              <w:jc w:val="center"/>
            </w:pPr>
            <w:r>
              <w:t>2 мс</w:t>
            </w:r>
          </w:p>
          <w:p w:rsidR="00A46410" w:rsidRPr="00E31FA8" w:rsidRDefault="00A46410" w:rsidP="00FD5597">
            <w:pPr>
              <w:pStyle w:val="a4"/>
              <w:jc w:val="center"/>
            </w:pPr>
            <w:r>
              <w:t>емкость интегратора 24пФ</w:t>
            </w:r>
          </w:p>
        </w:tc>
        <w:tc>
          <w:tcPr>
            <w:tcW w:w="1755" w:type="dxa"/>
          </w:tcPr>
          <w:p w:rsidR="00E31FA8" w:rsidRDefault="00E31FA8" w:rsidP="00FD5597">
            <w:pPr>
              <w:pStyle w:val="a4"/>
              <w:jc w:val="center"/>
            </w:pPr>
            <w:r>
              <w:t>2*2</w:t>
            </w:r>
          </w:p>
          <w:p w:rsidR="002B0990" w:rsidRDefault="00A46410" w:rsidP="00FD5597">
            <w:pPr>
              <w:pStyle w:val="a4"/>
              <w:jc w:val="center"/>
            </w:pPr>
            <w:r>
              <w:t xml:space="preserve">Время накопления </w:t>
            </w:r>
          </w:p>
          <w:p w:rsidR="00A46410" w:rsidRDefault="00A46410" w:rsidP="00FD5597">
            <w:pPr>
              <w:pStyle w:val="a4"/>
              <w:jc w:val="center"/>
            </w:pPr>
            <w:r>
              <w:t>4 мс</w:t>
            </w:r>
          </w:p>
          <w:p w:rsidR="00A46410" w:rsidRPr="00E31FA8" w:rsidRDefault="00A46410" w:rsidP="00FD5597">
            <w:pPr>
              <w:pStyle w:val="a4"/>
              <w:jc w:val="center"/>
            </w:pPr>
            <w:r>
              <w:t>емкость интегратора 24пФ</w:t>
            </w:r>
          </w:p>
        </w:tc>
        <w:tc>
          <w:tcPr>
            <w:tcW w:w="1559" w:type="dxa"/>
          </w:tcPr>
          <w:p w:rsidR="00E31FA8" w:rsidRDefault="00E31FA8" w:rsidP="00FD5597">
            <w:pPr>
              <w:pStyle w:val="a4"/>
              <w:jc w:val="center"/>
            </w:pPr>
            <w:r>
              <w:t>3*3</w:t>
            </w:r>
          </w:p>
          <w:p w:rsidR="00A46410" w:rsidRDefault="00A46410" w:rsidP="00FD5597">
            <w:pPr>
              <w:pStyle w:val="a4"/>
              <w:jc w:val="center"/>
            </w:pPr>
            <w:r>
              <w:t>Время накопления 5,9 мс</w:t>
            </w:r>
          </w:p>
          <w:p w:rsidR="00A46410" w:rsidRPr="00E31FA8" w:rsidRDefault="00A46410" w:rsidP="00FD5597">
            <w:pPr>
              <w:pStyle w:val="a4"/>
              <w:jc w:val="center"/>
            </w:pPr>
            <w:r>
              <w:t>емкость интегратора 24пФ</w:t>
            </w:r>
          </w:p>
        </w:tc>
        <w:tc>
          <w:tcPr>
            <w:tcW w:w="2551" w:type="dxa"/>
          </w:tcPr>
          <w:p w:rsidR="00E31FA8" w:rsidRDefault="00E31FA8" w:rsidP="00FD5597">
            <w:pPr>
              <w:pStyle w:val="a4"/>
              <w:jc w:val="center"/>
            </w:pPr>
            <w:r>
              <w:t>4*4</w:t>
            </w:r>
          </w:p>
          <w:p w:rsidR="00A46410" w:rsidRDefault="00A46410" w:rsidP="00FD5597">
            <w:pPr>
              <w:pStyle w:val="a4"/>
              <w:jc w:val="center"/>
            </w:pPr>
            <w:r>
              <w:t>Время накопления 8 мс</w:t>
            </w:r>
          </w:p>
          <w:p w:rsidR="00A46410" w:rsidRPr="00E31FA8" w:rsidRDefault="00A46410" w:rsidP="00FD5597">
            <w:pPr>
              <w:pStyle w:val="a4"/>
              <w:jc w:val="center"/>
            </w:pPr>
            <w:r>
              <w:t>емкость интегратора 24пФ</w:t>
            </w:r>
          </w:p>
        </w:tc>
      </w:tr>
      <w:tr w:rsidR="00515ECD" w:rsidTr="002B0990">
        <w:tc>
          <w:tcPr>
            <w:tcW w:w="2160" w:type="dxa"/>
          </w:tcPr>
          <w:p w:rsidR="00E31FA8" w:rsidRDefault="00E15EE6" w:rsidP="00FD5597">
            <w:pPr>
              <w:pStyle w:val="a4"/>
              <w:jc w:val="center"/>
            </w:pPr>
            <w:r>
              <w:t>Сигма шумов скорректированного</w:t>
            </w:r>
          </w:p>
          <w:p w:rsidR="00B55264" w:rsidRDefault="00E15EE6" w:rsidP="00FD5597">
            <w:pPr>
              <w:pStyle w:val="a4"/>
              <w:jc w:val="center"/>
            </w:pPr>
            <w:r>
              <w:t>сигнала, по ТЗ</w:t>
            </w:r>
            <w:r w:rsidR="00B55264">
              <w:t>:</w:t>
            </w:r>
          </w:p>
          <w:p w:rsidR="00E15EE6" w:rsidRPr="00E15EE6" w:rsidRDefault="00E15EE6" w:rsidP="00FD5597">
            <w:pPr>
              <w:pStyle w:val="a4"/>
              <w:jc w:val="center"/>
            </w:pPr>
            <w:r>
              <w:t>не более 20</w:t>
            </w:r>
            <w:r w:rsidR="00A5424D">
              <w:t>,</w:t>
            </w:r>
            <w:r w:rsidR="00E3399A">
              <w:t xml:space="preserve"> ед. ацп</w:t>
            </w:r>
          </w:p>
        </w:tc>
        <w:tc>
          <w:tcPr>
            <w:tcW w:w="1722" w:type="dxa"/>
          </w:tcPr>
          <w:p w:rsidR="00E31FA8" w:rsidRPr="00A46410" w:rsidRDefault="00A46410" w:rsidP="00FD5597">
            <w:pPr>
              <w:pStyle w:val="a4"/>
              <w:jc w:val="center"/>
            </w:pPr>
            <w:r>
              <w:t>16</w:t>
            </w:r>
          </w:p>
        </w:tc>
        <w:tc>
          <w:tcPr>
            <w:tcW w:w="1755" w:type="dxa"/>
          </w:tcPr>
          <w:p w:rsidR="00E31FA8" w:rsidRPr="00A46410" w:rsidRDefault="00A46410" w:rsidP="00FD5597">
            <w:pPr>
              <w:pStyle w:val="a4"/>
              <w:jc w:val="center"/>
            </w:pPr>
            <w:r>
              <w:t>14,2</w:t>
            </w:r>
          </w:p>
        </w:tc>
        <w:tc>
          <w:tcPr>
            <w:tcW w:w="1559" w:type="dxa"/>
          </w:tcPr>
          <w:p w:rsidR="00E31FA8" w:rsidRPr="00A46410" w:rsidRDefault="00A46410" w:rsidP="00FD5597">
            <w:pPr>
              <w:pStyle w:val="a4"/>
              <w:jc w:val="center"/>
            </w:pPr>
            <w:r>
              <w:t>13,8</w:t>
            </w:r>
          </w:p>
        </w:tc>
        <w:tc>
          <w:tcPr>
            <w:tcW w:w="2551" w:type="dxa"/>
          </w:tcPr>
          <w:p w:rsidR="00E31FA8" w:rsidRPr="00A46410" w:rsidRDefault="00E3399A" w:rsidP="00FD5597">
            <w:pPr>
              <w:pStyle w:val="a4"/>
              <w:jc w:val="center"/>
            </w:pPr>
            <w:r>
              <w:t>Не испыты</w:t>
            </w:r>
            <w:r w:rsidR="00A46410">
              <w:t>валось</w:t>
            </w:r>
          </w:p>
        </w:tc>
      </w:tr>
      <w:tr w:rsidR="00515ECD" w:rsidTr="002B0990">
        <w:tc>
          <w:tcPr>
            <w:tcW w:w="2160" w:type="dxa"/>
          </w:tcPr>
          <w:p w:rsidR="00B55264" w:rsidRDefault="00B55264" w:rsidP="00FD5597">
            <w:pPr>
              <w:pStyle w:val="a4"/>
              <w:jc w:val="center"/>
            </w:pPr>
            <w:r>
              <w:t>Уровни темнового сигнала, по ТЗ:</w:t>
            </w:r>
          </w:p>
          <w:p w:rsidR="00E31FA8" w:rsidRPr="00B55264" w:rsidRDefault="00B55264" w:rsidP="00FD5597">
            <w:pPr>
              <w:pStyle w:val="a4"/>
              <w:jc w:val="center"/>
            </w:pPr>
            <w:r>
              <w:t xml:space="preserve">1000 </w:t>
            </w:r>
            <w:r w:rsidR="00E3399A">
              <w:t>–</w:t>
            </w:r>
            <w:r>
              <w:t xml:space="preserve"> 2500</w:t>
            </w:r>
            <w:r w:rsidR="00A5424D">
              <w:t>,</w:t>
            </w:r>
            <w:r w:rsidR="00E3399A">
              <w:t xml:space="preserve"> ед. ацп</w:t>
            </w:r>
          </w:p>
        </w:tc>
        <w:tc>
          <w:tcPr>
            <w:tcW w:w="1722" w:type="dxa"/>
          </w:tcPr>
          <w:p w:rsidR="00E31FA8" w:rsidRPr="00B55264" w:rsidRDefault="00B55264" w:rsidP="00FD5597">
            <w:pPr>
              <w:pStyle w:val="a4"/>
              <w:jc w:val="center"/>
            </w:pPr>
            <w:r>
              <w:t>2500</w:t>
            </w:r>
          </w:p>
        </w:tc>
        <w:tc>
          <w:tcPr>
            <w:tcW w:w="1755" w:type="dxa"/>
          </w:tcPr>
          <w:p w:rsidR="00E31FA8" w:rsidRPr="00B55264" w:rsidRDefault="00B55264" w:rsidP="00FD5597">
            <w:pPr>
              <w:pStyle w:val="a4"/>
              <w:jc w:val="center"/>
            </w:pPr>
            <w:r>
              <w:t>2510</w:t>
            </w:r>
          </w:p>
        </w:tc>
        <w:tc>
          <w:tcPr>
            <w:tcW w:w="1559" w:type="dxa"/>
          </w:tcPr>
          <w:p w:rsidR="00E31FA8" w:rsidRPr="00B55264" w:rsidRDefault="00B55264" w:rsidP="00FD5597">
            <w:pPr>
              <w:pStyle w:val="a4"/>
              <w:jc w:val="center"/>
            </w:pPr>
            <w:r>
              <w:t>2515</w:t>
            </w:r>
          </w:p>
        </w:tc>
        <w:tc>
          <w:tcPr>
            <w:tcW w:w="2551" w:type="dxa"/>
          </w:tcPr>
          <w:p w:rsidR="00E31FA8" w:rsidRDefault="00E3399A" w:rsidP="00FD5597">
            <w:pPr>
              <w:pStyle w:val="a4"/>
              <w:jc w:val="center"/>
              <w:rPr>
                <w:lang w:val="en-US"/>
              </w:rPr>
            </w:pPr>
            <w:r>
              <w:t>Не испыты</w:t>
            </w:r>
            <w:r w:rsidR="00B55264">
              <w:t>валось</w:t>
            </w:r>
          </w:p>
        </w:tc>
      </w:tr>
      <w:tr w:rsidR="00E3399A" w:rsidTr="002B0990">
        <w:tc>
          <w:tcPr>
            <w:tcW w:w="2160" w:type="dxa"/>
          </w:tcPr>
          <w:p w:rsidR="00E3399A" w:rsidRDefault="00E3399A" w:rsidP="004E2658">
            <w:pPr>
              <w:pStyle w:val="a4"/>
              <w:jc w:val="center"/>
            </w:pPr>
            <w:r>
              <w:t>Сигма по полю снимка в %</w:t>
            </w:r>
          </w:p>
        </w:tc>
        <w:tc>
          <w:tcPr>
            <w:tcW w:w="1722" w:type="dxa"/>
          </w:tcPr>
          <w:p w:rsidR="00E3399A" w:rsidRDefault="00E3399A" w:rsidP="004E2658">
            <w:pPr>
              <w:pStyle w:val="a4"/>
              <w:jc w:val="center"/>
            </w:pPr>
            <w:r>
              <w:t>1,16</w:t>
            </w:r>
          </w:p>
        </w:tc>
        <w:tc>
          <w:tcPr>
            <w:tcW w:w="1755" w:type="dxa"/>
          </w:tcPr>
          <w:p w:rsidR="00E3399A" w:rsidRDefault="00E3399A" w:rsidP="004E2658">
            <w:pPr>
              <w:pStyle w:val="a4"/>
              <w:jc w:val="center"/>
            </w:pPr>
            <w:r>
              <w:t>0,81</w:t>
            </w:r>
          </w:p>
        </w:tc>
        <w:tc>
          <w:tcPr>
            <w:tcW w:w="1559" w:type="dxa"/>
          </w:tcPr>
          <w:p w:rsidR="00E3399A" w:rsidRDefault="00E3399A" w:rsidP="004E2658">
            <w:pPr>
              <w:pStyle w:val="a4"/>
              <w:jc w:val="center"/>
            </w:pPr>
            <w:r>
              <w:t>0,61</w:t>
            </w:r>
          </w:p>
        </w:tc>
        <w:tc>
          <w:tcPr>
            <w:tcW w:w="2551" w:type="dxa"/>
          </w:tcPr>
          <w:p w:rsidR="00E3399A" w:rsidRDefault="00E3399A" w:rsidP="004E2658">
            <w:pPr>
              <w:pStyle w:val="a4"/>
              <w:jc w:val="center"/>
            </w:pPr>
            <w:r>
              <w:t>Не испытовалось</w:t>
            </w:r>
          </w:p>
        </w:tc>
      </w:tr>
      <w:tr w:rsidR="00E3399A" w:rsidTr="002B0990">
        <w:tc>
          <w:tcPr>
            <w:tcW w:w="2160" w:type="dxa"/>
          </w:tcPr>
          <w:p w:rsidR="00E3399A" w:rsidRDefault="00E3399A" w:rsidP="00FD5597">
            <w:pPr>
              <w:pStyle w:val="a4"/>
              <w:jc w:val="center"/>
            </w:pPr>
            <w:r>
              <w:t>Разрешаюшая способность ТО-1</w:t>
            </w:r>
          </w:p>
          <w:p w:rsidR="00E3399A" w:rsidRPr="00B55264" w:rsidRDefault="00E3399A" w:rsidP="00E3399A">
            <w:pPr>
              <w:pStyle w:val="a4"/>
              <w:jc w:val="center"/>
            </w:pPr>
            <w:r>
              <w:t>(тест)</w:t>
            </w:r>
            <w:r w:rsidR="00A5424D">
              <w:t>,</w:t>
            </w:r>
            <w:r>
              <w:t xml:space="preserve"> мм:</w:t>
            </w:r>
          </w:p>
        </w:tc>
        <w:tc>
          <w:tcPr>
            <w:tcW w:w="1722" w:type="dxa"/>
          </w:tcPr>
          <w:p w:rsidR="00E3399A" w:rsidRPr="00B55264" w:rsidRDefault="00E3399A" w:rsidP="00FD5597">
            <w:pPr>
              <w:pStyle w:val="a4"/>
              <w:jc w:val="center"/>
            </w:pPr>
            <w:r>
              <w:t>0,5 х 0,5</w:t>
            </w:r>
          </w:p>
        </w:tc>
        <w:tc>
          <w:tcPr>
            <w:tcW w:w="1755" w:type="dxa"/>
          </w:tcPr>
          <w:p w:rsidR="00E3399A" w:rsidRDefault="00E3399A" w:rsidP="00FD5597">
            <w:pPr>
              <w:pStyle w:val="a4"/>
              <w:jc w:val="center"/>
              <w:rPr>
                <w:lang w:val="en-US"/>
              </w:rPr>
            </w:pPr>
            <w:r>
              <w:t>1,0 х 1,0</w:t>
            </w:r>
          </w:p>
        </w:tc>
        <w:tc>
          <w:tcPr>
            <w:tcW w:w="1559" w:type="dxa"/>
          </w:tcPr>
          <w:p w:rsidR="00E3399A" w:rsidRDefault="00E3399A" w:rsidP="00FD5597">
            <w:pPr>
              <w:pStyle w:val="a4"/>
              <w:jc w:val="center"/>
              <w:rPr>
                <w:lang w:val="en-US"/>
              </w:rPr>
            </w:pPr>
            <w:r>
              <w:t>2,0 х 2,0</w:t>
            </w:r>
          </w:p>
        </w:tc>
        <w:tc>
          <w:tcPr>
            <w:tcW w:w="2551" w:type="dxa"/>
          </w:tcPr>
          <w:p w:rsidR="00E3399A" w:rsidRPr="00B55264" w:rsidRDefault="00E3399A" w:rsidP="00FD5597">
            <w:pPr>
              <w:pStyle w:val="a4"/>
              <w:jc w:val="center"/>
            </w:pPr>
            <w:r>
              <w:t>Не испытывалось</w:t>
            </w:r>
          </w:p>
        </w:tc>
      </w:tr>
      <w:tr w:rsidR="00E3399A" w:rsidTr="002B0990">
        <w:tc>
          <w:tcPr>
            <w:tcW w:w="2160" w:type="dxa"/>
          </w:tcPr>
          <w:p w:rsidR="00E3399A" w:rsidRDefault="00E3399A" w:rsidP="00FD5597">
            <w:pPr>
              <w:pStyle w:val="a4"/>
              <w:jc w:val="center"/>
            </w:pPr>
            <w:r>
              <w:t>Разрешающая способность по медной проволоке-</w:t>
            </w:r>
          </w:p>
          <w:p w:rsidR="00E3399A" w:rsidRDefault="00A5424D" w:rsidP="00FD5597">
            <w:pPr>
              <w:pStyle w:val="a4"/>
              <w:jc w:val="center"/>
            </w:pPr>
            <w:r>
              <w:t>д</w:t>
            </w:r>
            <w:r w:rsidR="00E3399A">
              <w:t>иаметр</w:t>
            </w:r>
            <w:r>
              <w:t>, мм</w:t>
            </w:r>
          </w:p>
          <w:p w:rsidR="00E3399A" w:rsidRPr="00B55264" w:rsidRDefault="00E3399A" w:rsidP="00FD5597">
            <w:pPr>
              <w:pStyle w:val="a4"/>
              <w:jc w:val="center"/>
            </w:pPr>
            <w:r>
              <w:t>ТО-1(тест):</w:t>
            </w:r>
          </w:p>
        </w:tc>
        <w:tc>
          <w:tcPr>
            <w:tcW w:w="1722" w:type="dxa"/>
          </w:tcPr>
          <w:p w:rsidR="00E3399A" w:rsidRPr="00294218" w:rsidRDefault="00E3399A" w:rsidP="00FD5597">
            <w:pPr>
              <w:pStyle w:val="a4"/>
              <w:jc w:val="center"/>
            </w:pPr>
            <w:r>
              <w:t>0,15 мм-угадывается</w:t>
            </w:r>
          </w:p>
        </w:tc>
        <w:tc>
          <w:tcPr>
            <w:tcW w:w="1755" w:type="dxa"/>
          </w:tcPr>
          <w:p w:rsidR="00E3399A" w:rsidRDefault="00E3399A" w:rsidP="00FD5597">
            <w:pPr>
              <w:pStyle w:val="a4"/>
              <w:jc w:val="center"/>
            </w:pPr>
            <w:r>
              <w:t>0,19мм – уверенно</w:t>
            </w:r>
          </w:p>
          <w:p w:rsidR="00E3399A" w:rsidRPr="00294218" w:rsidRDefault="00E3399A" w:rsidP="00E3399A">
            <w:pPr>
              <w:pStyle w:val="a4"/>
              <w:jc w:val="center"/>
            </w:pPr>
            <w:r>
              <w:t>0,15- угадывается</w:t>
            </w:r>
          </w:p>
        </w:tc>
        <w:tc>
          <w:tcPr>
            <w:tcW w:w="1559" w:type="dxa"/>
          </w:tcPr>
          <w:p w:rsidR="00E3399A" w:rsidRPr="00294218" w:rsidRDefault="00E3399A" w:rsidP="00FD5597">
            <w:pPr>
              <w:pStyle w:val="a4"/>
              <w:jc w:val="center"/>
            </w:pPr>
            <w:r>
              <w:t>0,19мм-уверенно</w:t>
            </w:r>
          </w:p>
        </w:tc>
        <w:tc>
          <w:tcPr>
            <w:tcW w:w="2551" w:type="dxa"/>
          </w:tcPr>
          <w:p w:rsidR="00E3399A" w:rsidRDefault="00E3399A" w:rsidP="00FD5597">
            <w:pPr>
              <w:pStyle w:val="a4"/>
              <w:jc w:val="center"/>
              <w:rPr>
                <w:lang w:val="en-US"/>
              </w:rPr>
            </w:pPr>
            <w:r>
              <w:t>Не испытывалось</w:t>
            </w:r>
          </w:p>
        </w:tc>
      </w:tr>
      <w:tr w:rsidR="00E3399A" w:rsidTr="002B0990">
        <w:tc>
          <w:tcPr>
            <w:tcW w:w="2160" w:type="dxa"/>
          </w:tcPr>
          <w:p w:rsidR="00E3399A" w:rsidRDefault="00E3399A" w:rsidP="00FD5597">
            <w:pPr>
              <w:pStyle w:val="a4"/>
              <w:jc w:val="center"/>
            </w:pPr>
            <w:r>
              <w:t>Свинец за стальным</w:t>
            </w:r>
          </w:p>
          <w:p w:rsidR="00E3399A" w:rsidRPr="00294218" w:rsidRDefault="00E3399A" w:rsidP="00FD5597">
            <w:pPr>
              <w:pStyle w:val="a4"/>
              <w:jc w:val="center"/>
            </w:pPr>
            <w:r>
              <w:t>клином</w:t>
            </w:r>
          </w:p>
        </w:tc>
        <w:tc>
          <w:tcPr>
            <w:tcW w:w="1722" w:type="dxa"/>
          </w:tcPr>
          <w:p w:rsidR="00E3399A" w:rsidRPr="00294218" w:rsidRDefault="00E3399A" w:rsidP="00FD5597">
            <w:pPr>
              <w:pStyle w:val="a4"/>
              <w:jc w:val="center"/>
            </w:pPr>
            <w:r>
              <w:t>За 18мм стали-виден</w:t>
            </w:r>
          </w:p>
        </w:tc>
        <w:tc>
          <w:tcPr>
            <w:tcW w:w="1755" w:type="dxa"/>
          </w:tcPr>
          <w:p w:rsidR="00E3399A" w:rsidRDefault="00E3399A" w:rsidP="00FD5597">
            <w:pPr>
              <w:pStyle w:val="a4"/>
              <w:jc w:val="center"/>
              <w:rPr>
                <w:lang w:val="en-US"/>
              </w:rPr>
            </w:pPr>
            <w:r>
              <w:t>За 20мм стали-виден</w:t>
            </w:r>
          </w:p>
        </w:tc>
        <w:tc>
          <w:tcPr>
            <w:tcW w:w="1559" w:type="dxa"/>
          </w:tcPr>
          <w:p w:rsidR="00E3399A" w:rsidRDefault="00E3399A" w:rsidP="00FD5597">
            <w:pPr>
              <w:pStyle w:val="a4"/>
              <w:jc w:val="center"/>
              <w:rPr>
                <w:lang w:val="en-US"/>
              </w:rPr>
            </w:pPr>
            <w:r>
              <w:t>За 24мм стали-виден</w:t>
            </w:r>
          </w:p>
        </w:tc>
        <w:tc>
          <w:tcPr>
            <w:tcW w:w="2551" w:type="dxa"/>
          </w:tcPr>
          <w:p w:rsidR="00E3399A" w:rsidRDefault="00E3399A" w:rsidP="00FD5597">
            <w:pPr>
              <w:pStyle w:val="a4"/>
              <w:jc w:val="center"/>
              <w:rPr>
                <w:lang w:val="en-US"/>
              </w:rPr>
            </w:pPr>
            <w:r>
              <w:t>Не испытывалось</w:t>
            </w:r>
          </w:p>
        </w:tc>
      </w:tr>
      <w:tr w:rsidR="00E3399A" w:rsidTr="002B0990">
        <w:tc>
          <w:tcPr>
            <w:tcW w:w="2160" w:type="dxa"/>
          </w:tcPr>
          <w:p w:rsidR="00E3399A" w:rsidRDefault="00E3399A" w:rsidP="00FD5597">
            <w:pPr>
              <w:pStyle w:val="a4"/>
              <w:jc w:val="center"/>
            </w:pPr>
            <w:r>
              <w:t>Натурные испытания:</w:t>
            </w:r>
          </w:p>
          <w:p w:rsidR="00E3399A" w:rsidRDefault="00E3399A" w:rsidP="00FD5597">
            <w:pPr>
              <w:pStyle w:val="a4"/>
              <w:jc w:val="center"/>
            </w:pPr>
            <w:r>
              <w:t>Оценочный фантом за 20 мм оргстекла-</w:t>
            </w:r>
          </w:p>
          <w:p w:rsidR="00E3399A" w:rsidRPr="00294218" w:rsidRDefault="00E3399A" w:rsidP="00FD5597">
            <w:pPr>
              <w:pStyle w:val="a4"/>
              <w:jc w:val="center"/>
            </w:pPr>
            <w:r>
              <w:t>предмет: резино-вый контейнер с сы-пучим материалом 40мм х 20 мм</w:t>
            </w:r>
          </w:p>
        </w:tc>
        <w:tc>
          <w:tcPr>
            <w:tcW w:w="1722" w:type="dxa"/>
          </w:tcPr>
          <w:p w:rsidR="00E3399A" w:rsidRPr="00294218" w:rsidRDefault="00E3399A" w:rsidP="00FD5597">
            <w:pPr>
              <w:pStyle w:val="a4"/>
              <w:jc w:val="center"/>
            </w:pPr>
            <w:r>
              <w:t>Не виден</w:t>
            </w:r>
          </w:p>
        </w:tc>
        <w:tc>
          <w:tcPr>
            <w:tcW w:w="1755" w:type="dxa"/>
          </w:tcPr>
          <w:p w:rsidR="00E3399A" w:rsidRPr="00294218" w:rsidRDefault="00E3399A" w:rsidP="00FD5597">
            <w:pPr>
              <w:pStyle w:val="a4"/>
              <w:jc w:val="center"/>
            </w:pPr>
            <w:r>
              <w:t>Начинает обнаруживаться</w:t>
            </w:r>
          </w:p>
        </w:tc>
        <w:tc>
          <w:tcPr>
            <w:tcW w:w="1559" w:type="dxa"/>
          </w:tcPr>
          <w:p w:rsidR="00E3399A" w:rsidRPr="00294218" w:rsidRDefault="00E3399A" w:rsidP="00FD5597">
            <w:pPr>
              <w:pStyle w:val="a4"/>
              <w:jc w:val="center"/>
            </w:pPr>
            <w:r>
              <w:t>Виден, но плохо определяется форма</w:t>
            </w:r>
          </w:p>
        </w:tc>
        <w:tc>
          <w:tcPr>
            <w:tcW w:w="2551" w:type="dxa"/>
          </w:tcPr>
          <w:p w:rsidR="00E3399A" w:rsidRDefault="00E3399A" w:rsidP="00FD5597">
            <w:pPr>
              <w:pStyle w:val="a4"/>
              <w:jc w:val="center"/>
            </w:pPr>
            <w:r>
              <w:t>Виден хорошо, но время сьемки изображения</w:t>
            </w:r>
          </w:p>
          <w:p w:rsidR="00E3399A" w:rsidRDefault="00E3399A" w:rsidP="00FD5597">
            <w:pPr>
              <w:pStyle w:val="a4"/>
              <w:jc w:val="center"/>
            </w:pPr>
            <w:r>
              <w:t>длиной в 2000мм неудовлетворительное:</w:t>
            </w:r>
          </w:p>
          <w:p w:rsidR="00E3399A" w:rsidRDefault="00E3399A" w:rsidP="00FD5597">
            <w:pPr>
              <w:pStyle w:val="a4"/>
              <w:jc w:val="center"/>
              <w:rPr>
                <w:lang w:val="en-US"/>
              </w:rPr>
            </w:pPr>
            <w:r>
              <w:t>более 10сек.</w:t>
            </w:r>
          </w:p>
        </w:tc>
      </w:tr>
      <w:tr w:rsidR="00E3399A" w:rsidTr="002B0990">
        <w:tc>
          <w:tcPr>
            <w:tcW w:w="2160" w:type="dxa"/>
          </w:tcPr>
          <w:p w:rsidR="00E3399A" w:rsidRDefault="00E3399A" w:rsidP="00FD5597">
            <w:pPr>
              <w:pStyle w:val="a4"/>
              <w:jc w:val="center"/>
            </w:pPr>
          </w:p>
        </w:tc>
        <w:tc>
          <w:tcPr>
            <w:tcW w:w="1722" w:type="dxa"/>
          </w:tcPr>
          <w:p w:rsidR="00E3399A" w:rsidRDefault="00E3399A" w:rsidP="00FD5597">
            <w:pPr>
              <w:pStyle w:val="a4"/>
              <w:jc w:val="center"/>
            </w:pPr>
          </w:p>
        </w:tc>
        <w:tc>
          <w:tcPr>
            <w:tcW w:w="1755" w:type="dxa"/>
          </w:tcPr>
          <w:p w:rsidR="00E3399A" w:rsidRDefault="00E3399A" w:rsidP="00FD5597">
            <w:pPr>
              <w:pStyle w:val="a4"/>
              <w:jc w:val="center"/>
            </w:pPr>
          </w:p>
        </w:tc>
        <w:tc>
          <w:tcPr>
            <w:tcW w:w="1559" w:type="dxa"/>
          </w:tcPr>
          <w:p w:rsidR="00E3399A" w:rsidRDefault="00E3399A" w:rsidP="00FD5597">
            <w:pPr>
              <w:pStyle w:val="a4"/>
              <w:jc w:val="center"/>
            </w:pPr>
          </w:p>
        </w:tc>
        <w:tc>
          <w:tcPr>
            <w:tcW w:w="2551" w:type="dxa"/>
          </w:tcPr>
          <w:p w:rsidR="00E3399A" w:rsidRDefault="00E3399A" w:rsidP="00FD5597">
            <w:pPr>
              <w:pStyle w:val="a4"/>
              <w:jc w:val="center"/>
            </w:pPr>
          </w:p>
        </w:tc>
      </w:tr>
    </w:tbl>
    <w:p w:rsidR="00E31FA8" w:rsidRDefault="00E31FA8" w:rsidP="00FD5597">
      <w:pPr>
        <w:pStyle w:val="a4"/>
        <w:jc w:val="center"/>
        <w:rPr>
          <w:lang w:val="en-US"/>
        </w:rPr>
      </w:pPr>
    </w:p>
    <w:p w:rsidR="00E31FA8" w:rsidRDefault="008263CF" w:rsidP="00FD5597">
      <w:pPr>
        <w:pStyle w:val="a4"/>
        <w:ind w:firstLine="708"/>
      </w:pPr>
      <w:r>
        <w:t>Ввиду того, что при натурных испытаниях не удалось определит</w:t>
      </w:r>
      <w:r w:rsidR="00FD5597">
        <w:t>ь контрастную чувствительность,</w:t>
      </w:r>
      <w:r>
        <w:t>принято решение продолжить испытания на матрицах</w:t>
      </w:r>
      <w:r w:rsidR="00FD5597">
        <w:t xml:space="preserve"> </w:t>
      </w:r>
      <w:r>
        <w:t xml:space="preserve">X-CARD 1.5-64 с </w:t>
      </w:r>
      <w:r w:rsidR="00FD5597">
        <w:t>с</w:t>
      </w:r>
      <w:r w:rsidR="00F74164">
        <w:t>цинтиллятором</w:t>
      </w:r>
      <w:r>
        <w:t xml:space="preserve"> </w:t>
      </w:r>
      <w:r>
        <w:rPr>
          <w:lang w:val="en-US"/>
        </w:rPr>
        <w:t>CsI</w:t>
      </w:r>
    </w:p>
    <w:p w:rsidR="00F74164" w:rsidRDefault="00F74164" w:rsidP="00FD5597">
      <w:pPr>
        <w:pStyle w:val="a4"/>
      </w:pPr>
    </w:p>
    <w:p w:rsidR="00F74164" w:rsidRDefault="00F74164" w:rsidP="00FD5597">
      <w:pPr>
        <w:pStyle w:val="a4"/>
      </w:pPr>
      <w:r>
        <w:t>1. Начало испытаний 23.10.2017 г.</w:t>
      </w:r>
    </w:p>
    <w:p w:rsidR="00F74164" w:rsidRDefault="00F74164" w:rsidP="00FD5597">
      <w:pPr>
        <w:pStyle w:val="a4"/>
      </w:pPr>
      <w:r>
        <w:t>2. Окончание испытаний 26.10.2017г.</w:t>
      </w:r>
    </w:p>
    <w:p w:rsidR="00F74164" w:rsidRDefault="00F74164" w:rsidP="00FD5597">
      <w:pPr>
        <w:pStyle w:val="a4"/>
      </w:pPr>
    </w:p>
    <w:p w:rsidR="00F74164" w:rsidRPr="00FD5597" w:rsidRDefault="00F74164" w:rsidP="00FD5597">
      <w:pPr>
        <w:pStyle w:val="a4"/>
        <w:ind w:firstLine="708"/>
      </w:pPr>
      <w:r>
        <w:t>Режим 150кВ и 1,65 мА пр</w:t>
      </w:r>
      <w:r w:rsidR="00FD5597">
        <w:t>и шири</w:t>
      </w:r>
      <w:r>
        <w:t>не щели 0,8 мм</w:t>
      </w:r>
      <w:r>
        <w:rPr>
          <w:lang w:val="en-US"/>
        </w:rPr>
        <w:t xml:space="preserve">. </w:t>
      </w:r>
      <w:r>
        <w:t>Режим подобран на наилучшее восприятие,</w:t>
      </w:r>
      <w:r w:rsidR="00FD5597">
        <w:t xml:space="preserve"> </w:t>
      </w:r>
      <w:r>
        <w:t xml:space="preserve">загрузка  - 52000 ед. ацп. Матрица X-CARD 1.5-64-С, сцинцилятор </w:t>
      </w:r>
      <w:r>
        <w:rPr>
          <w:lang w:val="en-US"/>
        </w:rPr>
        <w:t>CsI</w:t>
      </w:r>
    </w:p>
    <w:p w:rsidR="00F74164" w:rsidRPr="00E15EE6" w:rsidRDefault="00F74164" w:rsidP="00FD5597">
      <w:pPr>
        <w:pStyle w:val="a4"/>
        <w:jc w:val="center"/>
      </w:pPr>
    </w:p>
    <w:tbl>
      <w:tblPr>
        <w:tblStyle w:val="a3"/>
        <w:tblW w:w="9322" w:type="dxa"/>
        <w:tblLook w:val="04A0"/>
      </w:tblPr>
      <w:tblGrid>
        <w:gridCol w:w="3369"/>
        <w:gridCol w:w="3118"/>
        <w:gridCol w:w="2835"/>
      </w:tblGrid>
      <w:tr w:rsidR="00F74164" w:rsidTr="00932FA8">
        <w:tc>
          <w:tcPr>
            <w:tcW w:w="3369" w:type="dxa"/>
          </w:tcPr>
          <w:p w:rsidR="00F74164" w:rsidRPr="00E31FA8" w:rsidRDefault="00F74164" w:rsidP="00FD5597">
            <w:pPr>
              <w:pStyle w:val="a4"/>
              <w:jc w:val="center"/>
            </w:pPr>
            <w:r>
              <w:t>Характеристика</w:t>
            </w:r>
          </w:p>
        </w:tc>
        <w:tc>
          <w:tcPr>
            <w:tcW w:w="5953" w:type="dxa"/>
            <w:gridSpan w:val="2"/>
            <w:tcBorders>
              <w:right w:val="single" w:sz="4" w:space="0" w:color="auto"/>
            </w:tcBorders>
          </w:tcPr>
          <w:p w:rsidR="00F74164" w:rsidRPr="00E31FA8" w:rsidRDefault="00F74164" w:rsidP="00FD5597">
            <w:pPr>
              <w:pStyle w:val="a4"/>
              <w:jc w:val="center"/>
            </w:pPr>
            <w:r>
              <w:t>Бининг</w:t>
            </w:r>
          </w:p>
        </w:tc>
      </w:tr>
      <w:tr w:rsidR="00F74164" w:rsidTr="00932FA8">
        <w:tc>
          <w:tcPr>
            <w:tcW w:w="3369" w:type="dxa"/>
          </w:tcPr>
          <w:p w:rsidR="00F74164" w:rsidRDefault="00F74164" w:rsidP="00FD5597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3118" w:type="dxa"/>
          </w:tcPr>
          <w:p w:rsidR="00F74164" w:rsidRDefault="00F74164" w:rsidP="00FD5597">
            <w:pPr>
              <w:pStyle w:val="a4"/>
              <w:jc w:val="center"/>
            </w:pPr>
            <w:r>
              <w:t>1*1</w:t>
            </w:r>
          </w:p>
          <w:p w:rsidR="00F74164" w:rsidRDefault="00FD5597" w:rsidP="00FD5597">
            <w:pPr>
              <w:pStyle w:val="a4"/>
              <w:jc w:val="center"/>
            </w:pPr>
            <w:r>
              <w:t xml:space="preserve">Время накопления </w:t>
            </w:r>
            <w:r w:rsidR="00E3399A">
              <w:t>5</w:t>
            </w:r>
            <w:r>
              <w:rPr>
                <w:lang w:val="en-US"/>
              </w:rPr>
              <w:t>,78</w:t>
            </w:r>
            <w:r w:rsidR="00F74164">
              <w:t xml:space="preserve"> мс</w:t>
            </w:r>
          </w:p>
          <w:p w:rsidR="00F74164" w:rsidRPr="00E31FA8" w:rsidRDefault="00F74164" w:rsidP="00FD5597">
            <w:pPr>
              <w:pStyle w:val="a4"/>
              <w:jc w:val="center"/>
            </w:pPr>
            <w:r>
              <w:t xml:space="preserve">емкость </w:t>
            </w:r>
            <w:r w:rsidR="00FD5597">
              <w:t xml:space="preserve">интегратора </w:t>
            </w:r>
            <w:r w:rsidR="00FD5597">
              <w:rPr>
                <w:lang w:val="en-US"/>
              </w:rPr>
              <w:t>12</w:t>
            </w:r>
            <w:r>
              <w:t>пФ</w:t>
            </w:r>
          </w:p>
        </w:tc>
        <w:tc>
          <w:tcPr>
            <w:tcW w:w="2835" w:type="dxa"/>
          </w:tcPr>
          <w:p w:rsidR="00F74164" w:rsidRDefault="00F74164" w:rsidP="00FD5597">
            <w:pPr>
              <w:pStyle w:val="a4"/>
              <w:jc w:val="center"/>
            </w:pPr>
            <w:r>
              <w:t>2*2</w:t>
            </w:r>
          </w:p>
          <w:p w:rsidR="00F74164" w:rsidRDefault="00F74164" w:rsidP="00FD5597">
            <w:pPr>
              <w:pStyle w:val="a4"/>
              <w:jc w:val="center"/>
            </w:pPr>
            <w:r>
              <w:t xml:space="preserve">Время накопления </w:t>
            </w:r>
            <w:r w:rsidR="00E3399A">
              <w:t>11</w:t>
            </w:r>
            <w:r w:rsidR="00E3399A">
              <w:rPr>
                <w:lang w:val="en-US"/>
              </w:rPr>
              <w:t>,</w:t>
            </w:r>
            <w:r w:rsidR="00E3399A">
              <w:t>56</w:t>
            </w:r>
            <w:r>
              <w:t xml:space="preserve"> мс</w:t>
            </w:r>
          </w:p>
          <w:p w:rsidR="00F74164" w:rsidRPr="00E31FA8" w:rsidRDefault="00F74164" w:rsidP="00FD5597">
            <w:pPr>
              <w:pStyle w:val="a4"/>
              <w:jc w:val="center"/>
            </w:pPr>
            <w:r>
              <w:t>емкость интегратора 24пФ</w:t>
            </w:r>
          </w:p>
        </w:tc>
      </w:tr>
      <w:tr w:rsidR="00F74164" w:rsidTr="00932FA8">
        <w:tc>
          <w:tcPr>
            <w:tcW w:w="3369" w:type="dxa"/>
          </w:tcPr>
          <w:p w:rsidR="00F74164" w:rsidRDefault="00F74164" w:rsidP="00FD5597">
            <w:pPr>
              <w:pStyle w:val="a4"/>
              <w:jc w:val="center"/>
            </w:pPr>
            <w:r>
              <w:t>Сигма шумов скорректированного</w:t>
            </w:r>
          </w:p>
          <w:p w:rsidR="00F74164" w:rsidRDefault="00F74164" w:rsidP="00FD5597">
            <w:pPr>
              <w:pStyle w:val="a4"/>
              <w:jc w:val="center"/>
            </w:pPr>
            <w:r>
              <w:t>сигнала, по ТЗ:</w:t>
            </w:r>
          </w:p>
          <w:p w:rsidR="00F74164" w:rsidRPr="00E3399A" w:rsidRDefault="00F74164" w:rsidP="00FD5597">
            <w:pPr>
              <w:pStyle w:val="a4"/>
              <w:jc w:val="center"/>
            </w:pPr>
            <w:r>
              <w:t>не более 20</w:t>
            </w:r>
            <w:r w:rsidR="00E3399A">
              <w:t>, ед. ацп</w:t>
            </w:r>
          </w:p>
        </w:tc>
        <w:tc>
          <w:tcPr>
            <w:tcW w:w="3118" w:type="dxa"/>
          </w:tcPr>
          <w:p w:rsidR="00F74164" w:rsidRPr="00FD5597" w:rsidRDefault="00FD5597" w:rsidP="00FD5597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19,4</w:t>
            </w:r>
          </w:p>
        </w:tc>
        <w:tc>
          <w:tcPr>
            <w:tcW w:w="2835" w:type="dxa"/>
          </w:tcPr>
          <w:p w:rsidR="00F74164" w:rsidRPr="00A46410" w:rsidRDefault="00DC314D" w:rsidP="00FD5597">
            <w:pPr>
              <w:pStyle w:val="a4"/>
              <w:jc w:val="center"/>
            </w:pPr>
            <w:r>
              <w:t>Не испытывалось</w:t>
            </w:r>
          </w:p>
        </w:tc>
      </w:tr>
      <w:tr w:rsidR="00F74164" w:rsidTr="00932FA8">
        <w:tc>
          <w:tcPr>
            <w:tcW w:w="3369" w:type="dxa"/>
          </w:tcPr>
          <w:p w:rsidR="00F74164" w:rsidRDefault="00F74164" w:rsidP="00FD5597">
            <w:pPr>
              <w:pStyle w:val="a4"/>
              <w:jc w:val="center"/>
            </w:pPr>
            <w:r>
              <w:t>Уровни темнового сигнала, по ТЗ:</w:t>
            </w:r>
          </w:p>
          <w:p w:rsidR="00F74164" w:rsidRPr="00B55264" w:rsidRDefault="00F74164" w:rsidP="00FD5597">
            <w:pPr>
              <w:pStyle w:val="a4"/>
              <w:jc w:val="center"/>
            </w:pPr>
            <w:r>
              <w:t xml:space="preserve">1000 </w:t>
            </w:r>
            <w:r w:rsidR="00E3399A">
              <w:t>–</w:t>
            </w:r>
            <w:r>
              <w:t xml:space="preserve"> 2500</w:t>
            </w:r>
            <w:r w:rsidR="00E3399A">
              <w:t>, ед. ацп</w:t>
            </w:r>
          </w:p>
        </w:tc>
        <w:tc>
          <w:tcPr>
            <w:tcW w:w="3118" w:type="dxa"/>
          </w:tcPr>
          <w:p w:rsidR="00F74164" w:rsidRPr="00FD5597" w:rsidRDefault="00F74164" w:rsidP="00FD5597">
            <w:pPr>
              <w:pStyle w:val="a4"/>
              <w:jc w:val="center"/>
              <w:rPr>
                <w:lang w:val="en-US"/>
              </w:rPr>
            </w:pPr>
            <w:r>
              <w:t>25</w:t>
            </w:r>
            <w:r w:rsidR="00FD5597">
              <w:rPr>
                <w:lang w:val="en-US"/>
              </w:rPr>
              <w:t>53</w:t>
            </w:r>
          </w:p>
        </w:tc>
        <w:tc>
          <w:tcPr>
            <w:tcW w:w="2835" w:type="dxa"/>
          </w:tcPr>
          <w:p w:rsidR="00F74164" w:rsidRPr="00B55264" w:rsidRDefault="00DC314D" w:rsidP="00FD5597">
            <w:pPr>
              <w:pStyle w:val="a4"/>
              <w:jc w:val="center"/>
            </w:pPr>
            <w:r>
              <w:t>Не испытывалось</w:t>
            </w:r>
          </w:p>
        </w:tc>
      </w:tr>
      <w:tr w:rsidR="00E66D74" w:rsidTr="00932FA8">
        <w:tc>
          <w:tcPr>
            <w:tcW w:w="3369" w:type="dxa"/>
          </w:tcPr>
          <w:p w:rsidR="00E66D74" w:rsidRDefault="00E66D74" w:rsidP="00FD5597">
            <w:pPr>
              <w:pStyle w:val="a4"/>
              <w:jc w:val="center"/>
            </w:pPr>
            <w:r>
              <w:t>Контрастная чувствительность:</w:t>
            </w:r>
          </w:p>
          <w:p w:rsidR="00E66D74" w:rsidRDefault="00E66D74" w:rsidP="00FD5597">
            <w:pPr>
              <w:pStyle w:val="a4"/>
              <w:jc w:val="center"/>
            </w:pPr>
            <w:r>
              <w:t>за 40мм алюминия алюминиевая пластина 0,25 мм размером 15х15 мм</w:t>
            </w:r>
          </w:p>
        </w:tc>
        <w:tc>
          <w:tcPr>
            <w:tcW w:w="3118" w:type="dxa"/>
          </w:tcPr>
          <w:p w:rsidR="00E66D74" w:rsidRDefault="00E66D74" w:rsidP="00FD5597">
            <w:pPr>
              <w:pStyle w:val="a4"/>
              <w:jc w:val="center"/>
            </w:pPr>
            <w:r>
              <w:t>Видна</w:t>
            </w:r>
          </w:p>
          <w:p w:rsidR="00806F38" w:rsidRDefault="00806F38" w:rsidP="00FD5597">
            <w:pPr>
              <w:pStyle w:val="a4"/>
              <w:jc w:val="center"/>
            </w:pPr>
            <w:r>
              <w:t xml:space="preserve">Контрастная чувствительность менее 1% </w:t>
            </w:r>
          </w:p>
        </w:tc>
        <w:tc>
          <w:tcPr>
            <w:tcW w:w="2835" w:type="dxa"/>
          </w:tcPr>
          <w:p w:rsidR="00E66D74" w:rsidRPr="00B55264" w:rsidRDefault="00DC314D" w:rsidP="00FD5597">
            <w:pPr>
              <w:pStyle w:val="a4"/>
              <w:jc w:val="center"/>
            </w:pPr>
            <w:r>
              <w:t>Не испытывалось</w:t>
            </w:r>
          </w:p>
        </w:tc>
      </w:tr>
      <w:tr w:rsidR="00806F38" w:rsidTr="00932FA8">
        <w:tc>
          <w:tcPr>
            <w:tcW w:w="3369" w:type="dxa"/>
          </w:tcPr>
          <w:p w:rsidR="00806F38" w:rsidRDefault="00806F38" w:rsidP="00FD5597">
            <w:pPr>
              <w:pStyle w:val="a4"/>
              <w:jc w:val="center"/>
            </w:pPr>
            <w:r>
              <w:t>Динамический диапазон:</w:t>
            </w:r>
          </w:p>
          <w:p w:rsidR="00806F38" w:rsidRDefault="00806F38" w:rsidP="00FD5597">
            <w:pPr>
              <w:pStyle w:val="a4"/>
              <w:jc w:val="center"/>
            </w:pPr>
            <w:r>
              <w:t xml:space="preserve">За 100 мм алюминия установлена пластина </w:t>
            </w:r>
          </w:p>
          <w:p w:rsidR="00806F38" w:rsidRDefault="00806F38" w:rsidP="00FD5597">
            <w:pPr>
              <w:pStyle w:val="a4"/>
              <w:jc w:val="center"/>
            </w:pPr>
            <w:r>
              <w:t xml:space="preserve">1 мм алюминя и </w:t>
            </w:r>
          </w:p>
          <w:p w:rsidR="00806F38" w:rsidRDefault="00806F38" w:rsidP="00FD5597">
            <w:pPr>
              <w:pStyle w:val="a4"/>
              <w:jc w:val="center"/>
            </w:pPr>
            <w:r>
              <w:t>на воздухе установлена пластина</w:t>
            </w:r>
          </w:p>
          <w:p w:rsidR="00806F38" w:rsidRDefault="00806F38" w:rsidP="00FD5597">
            <w:pPr>
              <w:pStyle w:val="a4"/>
              <w:jc w:val="center"/>
            </w:pPr>
            <w:r>
              <w:t>0,3мм алюминия</w:t>
            </w:r>
          </w:p>
        </w:tc>
        <w:tc>
          <w:tcPr>
            <w:tcW w:w="3118" w:type="dxa"/>
          </w:tcPr>
          <w:p w:rsidR="00806F38" w:rsidRDefault="00806F38" w:rsidP="00FD5597">
            <w:pPr>
              <w:pStyle w:val="a4"/>
              <w:jc w:val="center"/>
            </w:pPr>
            <w:r>
              <w:t>Обе пластины видны одновременно, динамический диапазон более 400</w:t>
            </w:r>
          </w:p>
        </w:tc>
        <w:tc>
          <w:tcPr>
            <w:tcW w:w="2835" w:type="dxa"/>
          </w:tcPr>
          <w:p w:rsidR="00806F38" w:rsidRPr="00B55264" w:rsidRDefault="00DC314D" w:rsidP="00FD5597">
            <w:pPr>
              <w:pStyle w:val="a4"/>
              <w:jc w:val="center"/>
            </w:pPr>
            <w:r>
              <w:t>Не испытывалось</w:t>
            </w:r>
          </w:p>
        </w:tc>
      </w:tr>
      <w:tr w:rsidR="00A5424D" w:rsidTr="00932FA8">
        <w:tc>
          <w:tcPr>
            <w:tcW w:w="3369" w:type="dxa"/>
          </w:tcPr>
          <w:p w:rsidR="00A5424D" w:rsidRDefault="00A5424D" w:rsidP="00A5424D">
            <w:pPr>
              <w:pStyle w:val="a4"/>
              <w:jc w:val="center"/>
            </w:pPr>
            <w:r>
              <w:t>Натурные ипытания:</w:t>
            </w:r>
          </w:p>
          <w:p w:rsidR="00A5424D" w:rsidRDefault="00A5424D" w:rsidP="00A5424D">
            <w:pPr>
              <w:pStyle w:val="a4"/>
              <w:jc w:val="center"/>
            </w:pPr>
            <w:r>
              <w:t>Бак с водой</w:t>
            </w:r>
          </w:p>
          <w:p w:rsidR="00A5424D" w:rsidRDefault="00A5424D" w:rsidP="00A5424D">
            <w:pPr>
              <w:pStyle w:val="a4"/>
              <w:jc w:val="center"/>
            </w:pPr>
            <w:r>
              <w:t>450х350х550мм, заполненый водой,за которымустановлен матерчатый контейнер размером 40х15мм, заполненный сыпучим материалом-крахмалом</w:t>
            </w:r>
          </w:p>
        </w:tc>
        <w:tc>
          <w:tcPr>
            <w:tcW w:w="3118" w:type="dxa"/>
          </w:tcPr>
          <w:p w:rsidR="00A5424D" w:rsidRDefault="00A5424D" w:rsidP="00FD5597">
            <w:pPr>
              <w:pStyle w:val="a4"/>
              <w:jc w:val="center"/>
            </w:pPr>
            <w:r>
              <w:t>Виден</w:t>
            </w:r>
          </w:p>
        </w:tc>
        <w:tc>
          <w:tcPr>
            <w:tcW w:w="2835" w:type="dxa"/>
          </w:tcPr>
          <w:p w:rsidR="00A5424D" w:rsidRPr="00B55264" w:rsidRDefault="00DC314D" w:rsidP="00FD5597">
            <w:pPr>
              <w:pStyle w:val="a4"/>
              <w:jc w:val="center"/>
            </w:pPr>
            <w:r>
              <w:t>Не испытывалось</w:t>
            </w:r>
          </w:p>
        </w:tc>
      </w:tr>
      <w:tr w:rsidR="00F74164" w:rsidTr="00932FA8">
        <w:tc>
          <w:tcPr>
            <w:tcW w:w="3369" w:type="dxa"/>
          </w:tcPr>
          <w:p w:rsidR="00F74164" w:rsidRDefault="00F74164" w:rsidP="00FD5597">
            <w:pPr>
              <w:pStyle w:val="a4"/>
              <w:jc w:val="center"/>
            </w:pPr>
            <w:r>
              <w:t>Разрешаюшая способность ТО-1</w:t>
            </w:r>
          </w:p>
          <w:p w:rsidR="00F74164" w:rsidRPr="00B55264" w:rsidRDefault="00E3399A" w:rsidP="00FD5597">
            <w:pPr>
              <w:pStyle w:val="a4"/>
              <w:jc w:val="center"/>
            </w:pPr>
            <w:r>
              <w:t>(тест), мм:</w:t>
            </w:r>
          </w:p>
        </w:tc>
        <w:tc>
          <w:tcPr>
            <w:tcW w:w="3118" w:type="dxa"/>
          </w:tcPr>
          <w:p w:rsidR="00F74164" w:rsidRPr="00FD5597" w:rsidRDefault="00FD5597" w:rsidP="00FD5597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,</w:t>
            </w:r>
            <w:r>
              <w:rPr>
                <w:lang w:val="en-US"/>
              </w:rPr>
              <w:t>0</w:t>
            </w:r>
            <w:r>
              <w:t xml:space="preserve"> х </w:t>
            </w:r>
            <w:r>
              <w:rPr>
                <w:lang w:val="en-US"/>
              </w:rPr>
              <w:t>1</w:t>
            </w:r>
            <w:r w:rsidR="00F74164">
              <w:t>,</w:t>
            </w:r>
            <w:r>
              <w:rPr>
                <w:lang w:val="en-US"/>
              </w:rPr>
              <w:t>0</w:t>
            </w:r>
          </w:p>
        </w:tc>
        <w:tc>
          <w:tcPr>
            <w:tcW w:w="2835" w:type="dxa"/>
          </w:tcPr>
          <w:p w:rsidR="00F74164" w:rsidRPr="00904339" w:rsidRDefault="00DC314D" w:rsidP="00FD5597">
            <w:pPr>
              <w:pStyle w:val="a4"/>
              <w:jc w:val="center"/>
            </w:pPr>
            <w:r>
              <w:t>Не испытывалось</w:t>
            </w:r>
          </w:p>
        </w:tc>
      </w:tr>
      <w:tr w:rsidR="00F74164" w:rsidTr="00932FA8">
        <w:tc>
          <w:tcPr>
            <w:tcW w:w="3369" w:type="dxa"/>
          </w:tcPr>
          <w:p w:rsidR="00F74164" w:rsidRDefault="00F74164" w:rsidP="00FD5597">
            <w:pPr>
              <w:pStyle w:val="a4"/>
              <w:jc w:val="center"/>
            </w:pPr>
            <w:r>
              <w:t>Разрешающая способность по медной проволоке</w:t>
            </w:r>
            <w:r w:rsidR="00E3399A">
              <w:t>-</w:t>
            </w:r>
          </w:p>
          <w:p w:rsidR="00E3399A" w:rsidRDefault="00E3399A" w:rsidP="00FD5597">
            <w:pPr>
              <w:pStyle w:val="a4"/>
              <w:jc w:val="center"/>
            </w:pPr>
            <w:r>
              <w:t>диаметр, мм</w:t>
            </w:r>
          </w:p>
          <w:p w:rsidR="00F74164" w:rsidRPr="00B55264" w:rsidRDefault="00F74164" w:rsidP="00FD5597">
            <w:pPr>
              <w:pStyle w:val="a4"/>
              <w:jc w:val="center"/>
            </w:pPr>
            <w:r>
              <w:t>ТО-1(тест):</w:t>
            </w:r>
          </w:p>
        </w:tc>
        <w:tc>
          <w:tcPr>
            <w:tcW w:w="3118" w:type="dxa"/>
          </w:tcPr>
          <w:p w:rsidR="00F74164" w:rsidRPr="00294218" w:rsidRDefault="00F74164" w:rsidP="00FD5597">
            <w:pPr>
              <w:pStyle w:val="a4"/>
              <w:jc w:val="center"/>
            </w:pPr>
            <w:r>
              <w:t>0,15 мм-угадывается</w:t>
            </w:r>
          </w:p>
        </w:tc>
        <w:tc>
          <w:tcPr>
            <w:tcW w:w="2835" w:type="dxa"/>
          </w:tcPr>
          <w:p w:rsidR="00F74164" w:rsidRPr="00294218" w:rsidRDefault="00DC314D" w:rsidP="00FD5597">
            <w:pPr>
              <w:pStyle w:val="a4"/>
              <w:jc w:val="center"/>
            </w:pPr>
            <w:r>
              <w:t>Не испытывалось</w:t>
            </w:r>
          </w:p>
        </w:tc>
      </w:tr>
      <w:tr w:rsidR="00F74164" w:rsidTr="00932FA8">
        <w:tc>
          <w:tcPr>
            <w:tcW w:w="3369" w:type="dxa"/>
          </w:tcPr>
          <w:p w:rsidR="00F74164" w:rsidRDefault="00F74164" w:rsidP="00FD5597">
            <w:pPr>
              <w:pStyle w:val="a4"/>
              <w:jc w:val="center"/>
            </w:pPr>
            <w:r>
              <w:t>Свинец за стальным</w:t>
            </w:r>
          </w:p>
          <w:p w:rsidR="00F74164" w:rsidRPr="00294218" w:rsidRDefault="00F74164" w:rsidP="00FD5597">
            <w:pPr>
              <w:pStyle w:val="a4"/>
              <w:jc w:val="center"/>
            </w:pPr>
            <w:r>
              <w:t>клином</w:t>
            </w:r>
            <w:r w:rsidR="00C426F8">
              <w:t xml:space="preserve"> ТО-1(тест):</w:t>
            </w:r>
          </w:p>
        </w:tc>
        <w:tc>
          <w:tcPr>
            <w:tcW w:w="3118" w:type="dxa"/>
          </w:tcPr>
          <w:p w:rsidR="00F74164" w:rsidRPr="00294218" w:rsidRDefault="00806F38" w:rsidP="00806F38">
            <w:pPr>
              <w:pStyle w:val="a4"/>
              <w:jc w:val="center"/>
            </w:pPr>
            <w:r>
              <w:t>Свинец виден з</w:t>
            </w:r>
            <w:r w:rsidR="00F74164">
              <w:t xml:space="preserve">а </w:t>
            </w:r>
            <w:r w:rsidR="00FD5597">
              <w:t xml:space="preserve">более </w:t>
            </w:r>
            <w:r>
              <w:t xml:space="preserve">чем </w:t>
            </w:r>
            <w:r w:rsidR="00FD5597">
              <w:t xml:space="preserve">24 </w:t>
            </w:r>
            <w:r w:rsidR="00F74164">
              <w:t>мм стали</w:t>
            </w:r>
          </w:p>
        </w:tc>
        <w:tc>
          <w:tcPr>
            <w:tcW w:w="2835" w:type="dxa"/>
          </w:tcPr>
          <w:p w:rsidR="00F74164" w:rsidRPr="00904339" w:rsidRDefault="00DC314D" w:rsidP="00FD5597">
            <w:pPr>
              <w:pStyle w:val="a4"/>
              <w:jc w:val="center"/>
            </w:pPr>
            <w:r>
              <w:t>Не испытывалось</w:t>
            </w:r>
          </w:p>
        </w:tc>
      </w:tr>
      <w:tr w:rsidR="00F74164" w:rsidTr="00932FA8">
        <w:tc>
          <w:tcPr>
            <w:tcW w:w="3369" w:type="dxa"/>
          </w:tcPr>
          <w:p w:rsidR="00F74164" w:rsidRDefault="00F74164" w:rsidP="00A5424D">
            <w:pPr>
              <w:pStyle w:val="a4"/>
            </w:pPr>
            <w:r>
              <w:t>Натурные испытания:</w:t>
            </w:r>
          </w:p>
          <w:p w:rsidR="00DC314D" w:rsidRDefault="00DC314D" w:rsidP="00FD5597">
            <w:pPr>
              <w:pStyle w:val="a4"/>
              <w:jc w:val="center"/>
            </w:pPr>
            <w:r>
              <w:t>Оценочный фантом за 20 мм</w:t>
            </w:r>
          </w:p>
          <w:p w:rsidR="00F74164" w:rsidRDefault="00F74164" w:rsidP="00FD5597">
            <w:pPr>
              <w:pStyle w:val="a4"/>
              <w:jc w:val="center"/>
            </w:pPr>
            <w:r>
              <w:t>оргстекла-</w:t>
            </w:r>
          </w:p>
          <w:p w:rsidR="00DC314D" w:rsidRDefault="00F74164" w:rsidP="00FD5597">
            <w:pPr>
              <w:pStyle w:val="a4"/>
              <w:jc w:val="center"/>
            </w:pPr>
            <w:r>
              <w:t>предмет: резино-</w:t>
            </w:r>
          </w:p>
          <w:p w:rsidR="00F74164" w:rsidRPr="00294218" w:rsidRDefault="00F74164" w:rsidP="00FD5597">
            <w:pPr>
              <w:pStyle w:val="a4"/>
              <w:jc w:val="center"/>
            </w:pPr>
            <w:r>
              <w:t xml:space="preserve">вый контейнер с сы-пучим </w:t>
            </w:r>
            <w:r>
              <w:lastRenderedPageBreak/>
              <w:t>материалом 40мм х 20 мм</w:t>
            </w:r>
          </w:p>
        </w:tc>
        <w:tc>
          <w:tcPr>
            <w:tcW w:w="3118" w:type="dxa"/>
          </w:tcPr>
          <w:p w:rsidR="00F74164" w:rsidRPr="00294218" w:rsidRDefault="00FD5597" w:rsidP="00FD5597">
            <w:pPr>
              <w:pStyle w:val="a4"/>
              <w:jc w:val="center"/>
            </w:pPr>
            <w:r>
              <w:lastRenderedPageBreak/>
              <w:t>Виден</w:t>
            </w:r>
          </w:p>
        </w:tc>
        <w:tc>
          <w:tcPr>
            <w:tcW w:w="2835" w:type="dxa"/>
          </w:tcPr>
          <w:p w:rsidR="00F74164" w:rsidRPr="00294218" w:rsidRDefault="00DC314D" w:rsidP="00FD5597">
            <w:pPr>
              <w:pStyle w:val="a4"/>
              <w:jc w:val="center"/>
            </w:pPr>
            <w:r>
              <w:t>Не испытывалось</w:t>
            </w:r>
          </w:p>
        </w:tc>
      </w:tr>
      <w:tr w:rsidR="00FD5597" w:rsidTr="00932FA8">
        <w:tc>
          <w:tcPr>
            <w:tcW w:w="3369" w:type="dxa"/>
          </w:tcPr>
          <w:p w:rsidR="00FD5597" w:rsidRDefault="00FD5597" w:rsidP="00FD5597">
            <w:pPr>
              <w:pStyle w:val="a4"/>
              <w:jc w:val="center"/>
            </w:pPr>
            <w:r>
              <w:lastRenderedPageBreak/>
              <w:t>Сигма по полю снимка в %</w:t>
            </w:r>
          </w:p>
        </w:tc>
        <w:tc>
          <w:tcPr>
            <w:tcW w:w="3118" w:type="dxa"/>
          </w:tcPr>
          <w:p w:rsidR="00FD5597" w:rsidRDefault="00FD5597" w:rsidP="00FD5597">
            <w:pPr>
              <w:pStyle w:val="a4"/>
              <w:jc w:val="center"/>
            </w:pPr>
            <w:r>
              <w:t>0,47%</w:t>
            </w:r>
          </w:p>
        </w:tc>
        <w:tc>
          <w:tcPr>
            <w:tcW w:w="2835" w:type="dxa"/>
          </w:tcPr>
          <w:p w:rsidR="00FD5597" w:rsidRPr="00294218" w:rsidRDefault="00DC314D" w:rsidP="00FD5597">
            <w:pPr>
              <w:pStyle w:val="a4"/>
              <w:jc w:val="center"/>
            </w:pPr>
            <w:r>
              <w:t>Не испытывалось</w:t>
            </w:r>
          </w:p>
        </w:tc>
      </w:tr>
    </w:tbl>
    <w:p w:rsidR="00E31FA8" w:rsidRPr="00A5424D" w:rsidRDefault="00E31FA8" w:rsidP="00F74164">
      <w:pPr>
        <w:pStyle w:val="a4"/>
      </w:pPr>
    </w:p>
    <w:p w:rsidR="005056B9" w:rsidRDefault="005056B9" w:rsidP="00F74164">
      <w:pPr>
        <w:pStyle w:val="a4"/>
      </w:pPr>
      <w:r>
        <w:t xml:space="preserve">Начальник </w:t>
      </w:r>
      <w:r w:rsidR="00A5424D">
        <w:t>КО</w:t>
      </w:r>
      <w:r w:rsidR="00A5424D">
        <w:tab/>
      </w:r>
      <w:r w:rsidR="00A5424D">
        <w:tab/>
      </w:r>
      <w:r w:rsidRPr="009E796E">
        <w:t xml:space="preserve">                                                                   </w:t>
      </w:r>
      <w:r>
        <w:t>Клюшин С.Г.</w:t>
      </w:r>
    </w:p>
    <w:p w:rsidR="00A5424D" w:rsidRDefault="00A5424D" w:rsidP="00F74164">
      <w:pPr>
        <w:pStyle w:val="a4"/>
      </w:pPr>
    </w:p>
    <w:p w:rsidR="005056B9" w:rsidRDefault="005056B9" w:rsidP="00F74164">
      <w:pPr>
        <w:pStyle w:val="a4"/>
      </w:pPr>
      <w:r>
        <w:t xml:space="preserve">Начальник ПК РДА        </w:t>
      </w:r>
      <w:r w:rsidR="00A5424D">
        <w:tab/>
      </w:r>
      <w:r>
        <w:t xml:space="preserve">                                                     Зилюкин И.В.</w:t>
      </w:r>
    </w:p>
    <w:p w:rsidR="00A5424D" w:rsidRDefault="00A5424D" w:rsidP="00F74164">
      <w:pPr>
        <w:pStyle w:val="a4"/>
      </w:pPr>
    </w:p>
    <w:p w:rsidR="005056B9" w:rsidRDefault="005056B9" w:rsidP="00F74164">
      <w:pPr>
        <w:pStyle w:val="a4"/>
      </w:pPr>
      <w:r>
        <w:t xml:space="preserve">Ведущий инженер - электроник </w:t>
      </w:r>
      <w:r w:rsidR="00A5424D">
        <w:tab/>
      </w:r>
      <w:r w:rsidR="00A5424D">
        <w:tab/>
      </w:r>
      <w:r>
        <w:t xml:space="preserve">                         Мильнер А.П.</w:t>
      </w:r>
    </w:p>
    <w:p w:rsidR="00A5424D" w:rsidRDefault="00A5424D" w:rsidP="00F74164">
      <w:pPr>
        <w:pStyle w:val="a4"/>
      </w:pPr>
    </w:p>
    <w:p w:rsidR="006A17AE" w:rsidRDefault="005056B9" w:rsidP="00F74164">
      <w:pPr>
        <w:pStyle w:val="a4"/>
        <w:rPr>
          <w:lang w:val="en-US"/>
        </w:rPr>
      </w:pPr>
      <w:r>
        <w:t>Инженер ПКРДА</w:t>
      </w:r>
      <w:r>
        <w:tab/>
      </w:r>
      <w:r>
        <w:tab/>
      </w:r>
      <w:r>
        <w:tab/>
        <w:t xml:space="preserve">              </w:t>
      </w:r>
      <w:r w:rsidR="00A5424D">
        <w:tab/>
      </w:r>
      <w:r w:rsidR="00A5424D">
        <w:tab/>
      </w:r>
      <w:r>
        <w:t xml:space="preserve">           </w:t>
      </w:r>
      <w:r w:rsidRPr="00F74164">
        <w:t>Суслов Б. В.</w:t>
      </w:r>
    </w:p>
    <w:p w:rsidR="009B4388" w:rsidRDefault="009B4388" w:rsidP="00F74164">
      <w:pPr>
        <w:pStyle w:val="a4"/>
        <w:rPr>
          <w:lang w:val="en-US"/>
        </w:rPr>
      </w:pPr>
    </w:p>
    <w:p w:rsidR="009B4388" w:rsidRPr="009B4388" w:rsidRDefault="009B4388" w:rsidP="00F74164">
      <w:pPr>
        <w:pStyle w:val="a4"/>
      </w:pPr>
      <w:r>
        <w:t>Инженер ОТК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Жаворонков В.М.</w:t>
      </w:r>
    </w:p>
    <w:sectPr w:rsidR="009B4388" w:rsidRPr="009B4388" w:rsidSect="00185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defaultTabStop w:val="708"/>
  <w:characterSpacingControl w:val="doNotCompress"/>
  <w:compat/>
  <w:rsids>
    <w:rsidRoot w:val="006A17AE"/>
    <w:rsid w:val="00031C15"/>
    <w:rsid w:val="000406EC"/>
    <w:rsid w:val="00185C95"/>
    <w:rsid w:val="00294218"/>
    <w:rsid w:val="002B0990"/>
    <w:rsid w:val="0033700B"/>
    <w:rsid w:val="003500FE"/>
    <w:rsid w:val="003C582D"/>
    <w:rsid w:val="004157D9"/>
    <w:rsid w:val="005056B9"/>
    <w:rsid w:val="00515ECD"/>
    <w:rsid w:val="005E2858"/>
    <w:rsid w:val="00631E34"/>
    <w:rsid w:val="006A17AE"/>
    <w:rsid w:val="006B0784"/>
    <w:rsid w:val="007D066D"/>
    <w:rsid w:val="00806F38"/>
    <w:rsid w:val="008263CF"/>
    <w:rsid w:val="00846534"/>
    <w:rsid w:val="00882630"/>
    <w:rsid w:val="00904339"/>
    <w:rsid w:val="00932FA8"/>
    <w:rsid w:val="009B4388"/>
    <w:rsid w:val="00A46410"/>
    <w:rsid w:val="00A5424D"/>
    <w:rsid w:val="00B22BCF"/>
    <w:rsid w:val="00B55264"/>
    <w:rsid w:val="00C02FEC"/>
    <w:rsid w:val="00C426F8"/>
    <w:rsid w:val="00D713CA"/>
    <w:rsid w:val="00DC314D"/>
    <w:rsid w:val="00E15EE6"/>
    <w:rsid w:val="00E31FA8"/>
    <w:rsid w:val="00E3399A"/>
    <w:rsid w:val="00E66D74"/>
    <w:rsid w:val="00F74164"/>
    <w:rsid w:val="00FD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C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17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15EE6"/>
    <w:pPr>
      <w:spacing w:after="0" w:line="240" w:lineRule="auto"/>
    </w:pPr>
  </w:style>
  <w:style w:type="paragraph" w:customStyle="1" w:styleId="Default">
    <w:name w:val="Default"/>
    <w:rsid w:val="008263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99A21-BA09-4798-8A22-365833D6E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Milner</dc:creator>
  <cp:lastModifiedBy>Milner</cp:lastModifiedBy>
  <cp:revision>11</cp:revision>
  <cp:lastPrinted>2017-10-30T13:02:00Z</cp:lastPrinted>
  <dcterms:created xsi:type="dcterms:W3CDTF">2017-10-26T10:30:00Z</dcterms:created>
  <dcterms:modified xsi:type="dcterms:W3CDTF">2017-10-30T13:26:00Z</dcterms:modified>
</cp:coreProperties>
</file>