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7A01" w14:textId="4DF06F7B" w:rsidR="00BC1AE9" w:rsidRDefault="00C316F3">
      <w:pPr>
        <w:rPr>
          <w:color w:val="C00000"/>
        </w:rPr>
      </w:pPr>
      <w:r w:rsidRPr="00C316F3">
        <w:rPr>
          <w:color w:val="C00000"/>
        </w:rPr>
        <w:t>QUESTION 1: To get started, plot a histogram of the number of training documents for each of the 20 categories to check if they are evenly distributed.</w:t>
      </w:r>
    </w:p>
    <w:p w14:paraId="1BF1AA70" w14:textId="51AD1362" w:rsidR="00C316F3" w:rsidRDefault="00C316F3" w:rsidP="00C316F3">
      <w:pPr>
        <w:jc w:val="center"/>
      </w:pPr>
      <w:r>
        <w:rPr>
          <w:noProof/>
        </w:rPr>
        <w:drawing>
          <wp:inline distT="0" distB="0" distL="0" distR="0" wp14:anchorId="2CD15A71" wp14:editId="457FC4C8">
            <wp:extent cx="4200525" cy="3992894"/>
            <wp:effectExtent l="0" t="0" r="0" b="762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10" cy="40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7190" w14:textId="36789673" w:rsidR="00C316F3" w:rsidRDefault="00C316F3" w:rsidP="00C316F3">
      <w:r>
        <w:t>The histogram for the 20-news category in the dataset. The number of training documents per category are roughly the same except for a few. Those that are do not have roughly the same number of documents are in the politics and religion section.</w:t>
      </w:r>
    </w:p>
    <w:p w14:paraId="4B307C2A" w14:textId="1E182E8D" w:rsidR="00C316F3" w:rsidRDefault="00C316F3" w:rsidP="00C316F3"/>
    <w:p w14:paraId="7C3056E1" w14:textId="77777777" w:rsidR="00C316F3" w:rsidRPr="00C316F3" w:rsidRDefault="00C316F3" w:rsidP="00C316F3">
      <w:pPr>
        <w:spacing w:line="240" w:lineRule="auto"/>
        <w:rPr>
          <w:color w:val="C00000"/>
        </w:rPr>
      </w:pPr>
      <w:r w:rsidRPr="00C316F3">
        <w:rPr>
          <w:color w:val="C00000"/>
        </w:rPr>
        <w:t xml:space="preserve">QUESTION 2: Use the following specs to extract features from the textual data: </w:t>
      </w:r>
    </w:p>
    <w:p w14:paraId="44048479" w14:textId="77777777" w:rsidR="00C316F3" w:rsidRPr="00C316F3" w:rsidRDefault="00C316F3" w:rsidP="00C316F3">
      <w:pPr>
        <w:spacing w:line="240" w:lineRule="auto"/>
        <w:rPr>
          <w:color w:val="C00000"/>
        </w:rPr>
      </w:pPr>
      <w:r w:rsidRPr="00C316F3">
        <w:rPr>
          <w:color w:val="C00000"/>
        </w:rPr>
        <w:t>• Use the “</w:t>
      </w:r>
      <w:proofErr w:type="spellStart"/>
      <w:r w:rsidRPr="00C316F3">
        <w:rPr>
          <w:color w:val="C00000"/>
        </w:rPr>
        <w:t>english</w:t>
      </w:r>
      <w:proofErr w:type="spellEnd"/>
      <w:r w:rsidRPr="00C316F3">
        <w:rPr>
          <w:color w:val="C00000"/>
        </w:rPr>
        <w:t xml:space="preserve">” </w:t>
      </w:r>
      <w:proofErr w:type="spellStart"/>
      <w:r w:rsidRPr="00C316F3">
        <w:rPr>
          <w:color w:val="C00000"/>
        </w:rPr>
        <w:t>stopwords</w:t>
      </w:r>
      <w:proofErr w:type="spellEnd"/>
      <w:r w:rsidRPr="00C316F3">
        <w:rPr>
          <w:color w:val="C00000"/>
        </w:rPr>
        <w:t xml:space="preserve"> of the </w:t>
      </w:r>
      <w:proofErr w:type="spellStart"/>
      <w:r w:rsidRPr="00C316F3">
        <w:rPr>
          <w:color w:val="C00000"/>
        </w:rPr>
        <w:t>CountVectorizer</w:t>
      </w:r>
      <w:proofErr w:type="spellEnd"/>
      <w:r w:rsidRPr="00C316F3">
        <w:rPr>
          <w:color w:val="C00000"/>
        </w:rPr>
        <w:t xml:space="preserve"> </w:t>
      </w:r>
    </w:p>
    <w:p w14:paraId="4743DB91" w14:textId="77777777" w:rsidR="00C316F3" w:rsidRPr="00C316F3" w:rsidRDefault="00C316F3" w:rsidP="00C316F3">
      <w:pPr>
        <w:spacing w:line="240" w:lineRule="auto"/>
        <w:rPr>
          <w:color w:val="C00000"/>
        </w:rPr>
      </w:pPr>
      <w:r w:rsidRPr="00C316F3">
        <w:rPr>
          <w:color w:val="C00000"/>
        </w:rPr>
        <w:t>• Exclude terms that are numbers (e.g. “123”, “-45”, “6.7” etc.)</w:t>
      </w:r>
    </w:p>
    <w:p w14:paraId="0A6A92F5" w14:textId="77777777" w:rsidR="00C316F3" w:rsidRPr="00C316F3" w:rsidRDefault="00C316F3" w:rsidP="00C316F3">
      <w:pPr>
        <w:spacing w:line="240" w:lineRule="auto"/>
        <w:rPr>
          <w:color w:val="C00000"/>
        </w:rPr>
      </w:pPr>
      <w:r w:rsidRPr="00C316F3">
        <w:rPr>
          <w:color w:val="C00000"/>
        </w:rPr>
        <w:t xml:space="preserve"> • Perform lemmatization with </w:t>
      </w:r>
      <w:proofErr w:type="spellStart"/>
      <w:proofErr w:type="gramStart"/>
      <w:r w:rsidRPr="00C316F3">
        <w:rPr>
          <w:color w:val="C00000"/>
        </w:rPr>
        <w:t>nltk.wordnet</w:t>
      </w:r>
      <w:proofErr w:type="gramEnd"/>
      <w:r w:rsidRPr="00C316F3">
        <w:rPr>
          <w:color w:val="C00000"/>
        </w:rPr>
        <w:t>.WordNetLemmatizer</w:t>
      </w:r>
      <w:proofErr w:type="spellEnd"/>
      <w:r w:rsidRPr="00C316F3">
        <w:rPr>
          <w:color w:val="C00000"/>
        </w:rPr>
        <w:t xml:space="preserve"> and pos tag </w:t>
      </w:r>
    </w:p>
    <w:p w14:paraId="1AD26988" w14:textId="77777777" w:rsidR="00C316F3" w:rsidRPr="00C316F3" w:rsidRDefault="00C316F3" w:rsidP="00C316F3">
      <w:pPr>
        <w:spacing w:line="240" w:lineRule="auto"/>
        <w:rPr>
          <w:color w:val="C00000"/>
        </w:rPr>
      </w:pPr>
      <w:r w:rsidRPr="00C316F3">
        <w:rPr>
          <w:color w:val="C00000"/>
        </w:rPr>
        <w:t xml:space="preserve">• Use min df=3 </w:t>
      </w:r>
    </w:p>
    <w:p w14:paraId="20BEA227" w14:textId="77EEE5DD" w:rsidR="00C316F3" w:rsidRDefault="00C316F3" w:rsidP="00C316F3">
      <w:pPr>
        <w:spacing w:line="240" w:lineRule="auto"/>
        <w:rPr>
          <w:color w:val="C00000"/>
        </w:rPr>
      </w:pPr>
      <w:r w:rsidRPr="00C316F3">
        <w:rPr>
          <w:color w:val="C00000"/>
        </w:rPr>
        <w:t>Report the shape of the TF-IDF matrices of the train and test subsets respectively</w:t>
      </w:r>
    </w:p>
    <w:p w14:paraId="22F549B8" w14:textId="2617B0A7" w:rsidR="00C316F3" w:rsidRDefault="00C316F3" w:rsidP="00C316F3">
      <w:pPr>
        <w:spacing w:line="240" w:lineRule="auto"/>
      </w:pPr>
      <w:r>
        <w:t>After lemmatization, the TF-IDF matrices of train and test subsets are (4732,18488) and (3150,18488) respectively.</w:t>
      </w:r>
      <w:r w:rsidR="00C74876">
        <w:t xml:space="preserve"> Even after lemmatization, some still made it through the filter because of strange patterns. For example, chain * are counted as word even though it shouldn’t be. This could be because of the default behavior of the </w:t>
      </w:r>
      <w:proofErr w:type="spellStart"/>
      <w:r w:rsidR="00C74876">
        <w:t>lemmatizers</w:t>
      </w:r>
      <w:proofErr w:type="spellEnd"/>
      <w:r w:rsidR="00C74876">
        <w:t>. If it can’t be found in the dictionary it still includes it as a word.</w:t>
      </w:r>
    </w:p>
    <w:p w14:paraId="75E0B262" w14:textId="482850E3" w:rsidR="00C74876" w:rsidRDefault="00C74876" w:rsidP="00C316F3">
      <w:pPr>
        <w:spacing w:line="240" w:lineRule="auto"/>
      </w:pPr>
    </w:p>
    <w:p w14:paraId="2478EB01" w14:textId="77777777" w:rsidR="00C74876" w:rsidRPr="00C74876" w:rsidRDefault="00C74876" w:rsidP="00C316F3">
      <w:pPr>
        <w:spacing w:line="240" w:lineRule="auto"/>
        <w:rPr>
          <w:color w:val="C00000"/>
        </w:rPr>
      </w:pPr>
      <w:r w:rsidRPr="00C74876">
        <w:rPr>
          <w:color w:val="C00000"/>
        </w:rPr>
        <w:lastRenderedPageBreak/>
        <w:t>QUESTION 3: Reduce the dimensionality of the data using the methods above</w:t>
      </w:r>
    </w:p>
    <w:p w14:paraId="0E6F4C0A" w14:textId="6B610D63" w:rsidR="00C74876" w:rsidRPr="00C74876" w:rsidRDefault="00C74876" w:rsidP="00C316F3">
      <w:pPr>
        <w:spacing w:line="240" w:lineRule="auto"/>
        <w:rPr>
          <w:color w:val="C00000"/>
        </w:rPr>
      </w:pPr>
      <w:r w:rsidRPr="00C74876">
        <w:rPr>
          <w:color w:val="C00000"/>
        </w:rPr>
        <w:t xml:space="preserve"> • Apply LSI to the TF-IDF matrix corresponding to the 8 categories with k = </w:t>
      </w:r>
      <w:proofErr w:type="gramStart"/>
      <w:r w:rsidRPr="00C74876">
        <w:rPr>
          <w:color w:val="C00000"/>
        </w:rPr>
        <w:t xml:space="preserve">50; </w:t>
      </w:r>
      <w:r w:rsidR="001012DA">
        <w:rPr>
          <w:color w:val="C00000"/>
        </w:rPr>
        <w:t xml:space="preserve"> </w:t>
      </w:r>
      <w:r w:rsidRPr="00C74876">
        <w:rPr>
          <w:color w:val="C00000"/>
        </w:rPr>
        <w:t>so</w:t>
      </w:r>
      <w:proofErr w:type="gramEnd"/>
      <w:r w:rsidRPr="00C74876">
        <w:rPr>
          <w:color w:val="C00000"/>
        </w:rPr>
        <w:t xml:space="preserve"> each document is mapped to a 50-dimensional vector. </w:t>
      </w:r>
    </w:p>
    <w:p w14:paraId="0D7269D5" w14:textId="456D5554" w:rsidR="00C74876" w:rsidRPr="00C74876" w:rsidRDefault="00C74876" w:rsidP="00C316F3">
      <w:pPr>
        <w:spacing w:line="240" w:lineRule="auto"/>
        <w:rPr>
          <w:color w:val="C00000"/>
        </w:rPr>
      </w:pPr>
      <w:r w:rsidRPr="00C74876">
        <w:rPr>
          <w:color w:val="C00000"/>
        </w:rPr>
        <w:t xml:space="preserve">• Also reduce dimensionality through NMF (k = 50) and compare with LSI: </w:t>
      </w:r>
    </w:p>
    <w:p w14:paraId="4DB3F4E6" w14:textId="5253F954" w:rsidR="00C74876" w:rsidRDefault="00C74876" w:rsidP="00C316F3">
      <w:pPr>
        <w:spacing w:line="240" w:lineRule="auto"/>
        <w:rPr>
          <w:color w:val="C00000"/>
        </w:rPr>
      </w:pPr>
      <w:r w:rsidRPr="00C74876">
        <w:rPr>
          <w:color w:val="C00000"/>
        </w:rPr>
        <w:t xml:space="preserve">Which one is larger, </w:t>
      </w:r>
      <w:r w:rsidRPr="00C74876">
        <w:rPr>
          <w:color w:val="C00000"/>
        </w:rPr>
        <w:t>the error in NMF or LSI</w:t>
      </w:r>
      <w:r w:rsidRPr="00C74876">
        <w:rPr>
          <w:color w:val="C00000"/>
        </w:rPr>
        <w:t>? Why is the case?</w:t>
      </w:r>
    </w:p>
    <w:p w14:paraId="7A90FB01" w14:textId="10FE0E6C" w:rsidR="00C74876" w:rsidRPr="00C74876" w:rsidRDefault="00E648F7" w:rsidP="00C316F3">
      <w:pPr>
        <w:spacing w:line="240" w:lineRule="auto"/>
      </w:pPr>
      <w:r>
        <w:t>The sum of square error of LSI is 3328.02 and error for NMF is 3358.44 NMF has a higher error tha</w:t>
      </w:r>
      <w:r w:rsidR="006C22B2">
        <w:t>n</w:t>
      </w:r>
      <w:r>
        <w:t xml:space="preserve"> LSI because</w:t>
      </w:r>
      <w:r w:rsidR="006C22B2">
        <w:t xml:space="preserve"> NMF only outputs positive coefficients so it is possible to lose information due to this constraint.</w:t>
      </w:r>
      <w:bookmarkStart w:id="0" w:name="_GoBack"/>
      <w:bookmarkEnd w:id="0"/>
    </w:p>
    <w:sectPr w:rsidR="00C74876" w:rsidRPr="00C7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F3"/>
    <w:rsid w:val="001012DA"/>
    <w:rsid w:val="006C22B2"/>
    <w:rsid w:val="00BC1AE9"/>
    <w:rsid w:val="00C316F3"/>
    <w:rsid w:val="00C74876"/>
    <w:rsid w:val="00E6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2334"/>
  <w15:chartTrackingRefBased/>
  <w15:docId w15:val="{01DE5794-77BF-4F49-9F31-602484A1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</dc:creator>
  <cp:keywords/>
  <dc:description/>
  <cp:lastModifiedBy>Michael Lo</cp:lastModifiedBy>
  <cp:revision>2</cp:revision>
  <dcterms:created xsi:type="dcterms:W3CDTF">2020-01-22T00:08:00Z</dcterms:created>
  <dcterms:modified xsi:type="dcterms:W3CDTF">2020-01-22T01:45:00Z</dcterms:modified>
</cp:coreProperties>
</file>