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1903" w:rsidR="00812C9A" w:rsidP="13FB3610" w:rsidRDefault="00812C9A" w14:paraId="69F9C6BB" w14:textId="58151DE4">
      <w:pPr>
        <w:pStyle w:val="Heading1"/>
        <w:jc w:val="center"/>
        <w:rPr>
          <w:rFonts w:ascii="Aptos Narrow" w:hAnsi="Aptos Narrow"/>
          <w:b w:val="1"/>
          <w:bCs w:val="1"/>
          <w:lang w:val="es-419"/>
        </w:rPr>
      </w:pPr>
      <w:bookmarkStart w:name="_Toc228135348" w:id="0"/>
      <w:r w:rsidRPr="13FB3610" w:rsidR="00812C9A">
        <w:rPr>
          <w:rFonts w:ascii="Aptos Narrow" w:hAnsi="Aptos Narrow"/>
          <w:b w:val="1"/>
          <w:bCs w:val="1"/>
          <w:lang w:val="es-419"/>
        </w:rPr>
        <w:t>PLAN DE</w:t>
      </w:r>
      <w:r w:rsidRPr="13FB3610" w:rsidR="007E46B6">
        <w:rPr>
          <w:rFonts w:ascii="Aptos Narrow" w:hAnsi="Aptos Narrow"/>
          <w:b w:val="1"/>
          <w:bCs w:val="1"/>
          <w:lang w:val="es-419"/>
        </w:rPr>
        <w:t xml:space="preserve"> ACTIVIDADES Y CONTENIDO </w:t>
      </w:r>
      <w:r w:rsidRPr="13FB3610" w:rsidR="00F87ED4">
        <w:rPr>
          <w:rFonts w:ascii="Aptos Narrow" w:hAnsi="Aptos Narrow"/>
          <w:b w:val="1"/>
          <w:bCs w:val="1"/>
          <w:lang w:val="es-419"/>
        </w:rPr>
        <w:t>(PAyC)</w:t>
      </w:r>
    </w:p>
    <w:p w:rsidRPr="002C1903" w:rsidR="00812C9A" w:rsidP="00812C9A" w:rsidRDefault="00812C9A" w14:paraId="4E3B4E20" w14:textId="370F88A4">
      <w:pPr>
        <w:pStyle w:val="Heading2"/>
        <w:rPr>
          <w:rFonts w:ascii="Aptos Narrow" w:hAnsi="Aptos Narrow"/>
          <w:sz w:val="22"/>
          <w:szCs w:val="22"/>
        </w:rPr>
      </w:pPr>
      <w:r w:rsidRPr="002C1903">
        <w:rPr>
          <w:rFonts w:ascii="Aptos Narrow" w:hAnsi="Aptos Narrow"/>
          <w:sz w:val="22"/>
          <w:szCs w:val="22"/>
        </w:rPr>
        <w:t>SEMANA 1: Introducción a los Sistemas Complejos</w:t>
      </w:r>
      <w:bookmarkEnd w:id="0"/>
    </w:p>
    <w:p w:rsidRPr="002C1903" w:rsidR="00812C9A" w:rsidP="00812C9A" w:rsidRDefault="00812C9A" w14:paraId="5431019B" w14:textId="77777777">
      <w:pPr>
        <w:spacing w:after="80"/>
        <w:rPr>
          <w:rFonts w:ascii="Aptos Narrow" w:hAnsi="Aptos Narrow"/>
          <w:sz w:val="22"/>
          <w:szCs w:val="22"/>
          <w:lang w:val="es-419"/>
        </w:rPr>
      </w:pPr>
      <w:r w:rsidRPr="002C1903">
        <w:rPr>
          <w:rFonts w:ascii="Aptos Narrow" w:hAnsi="Aptos Narrow"/>
          <w:i/>
          <w:iCs/>
          <w:color w:val="B85042"/>
          <w:sz w:val="22"/>
          <w:szCs w:val="22"/>
          <w:lang w:val="es-419"/>
        </w:rPr>
        <w:t>Caso ancla: La crisis de El Niño 2015–2016 en el sector eléctrico colombiano</w:t>
      </w:r>
    </w:p>
    <w:p w:rsidRPr="002C1903" w:rsidR="00812C9A" w:rsidP="00812C9A" w:rsidRDefault="00812C9A" w14:paraId="77178B4B" w14:textId="77777777">
      <w:pPr>
        <w:pBdr>
          <w:bottom w:val="single" w:color="1E2761" w:sz="8" w:space="6"/>
        </w:pBdr>
        <w:spacing w:after="120"/>
        <w:rPr>
          <w:rFonts w:ascii="Aptos Narrow" w:hAnsi="Aptos Narrow"/>
          <w:sz w:val="22"/>
          <w:szCs w:val="22"/>
          <w:lang w:val="es-419"/>
        </w:rPr>
      </w:pPr>
      <w:r w:rsidRPr="002C1903">
        <w:rPr>
          <w:rFonts w:ascii="Aptos Narrow" w:hAnsi="Aptos Narrow"/>
          <w:b/>
          <w:bCs/>
          <w:color w:val="1E2761"/>
          <w:sz w:val="22"/>
          <w:szCs w:val="22"/>
          <w:lang w:val="es-419"/>
        </w:rPr>
        <w:t xml:space="preserve">Resultados de Aprendizaje verificados: </w:t>
      </w:r>
      <w:r w:rsidRPr="002C1903">
        <w:rPr>
          <w:rFonts w:ascii="Aptos Narrow" w:hAnsi="Aptos Narrow"/>
          <w:sz w:val="22"/>
          <w:szCs w:val="22"/>
          <w:lang w:val="es-419"/>
        </w:rPr>
        <w:t>RAC 1 (alto) · RAC 4 (</w:t>
      </w:r>
      <w:proofErr w:type="gramStart"/>
      <w:r w:rsidRPr="002C1903">
        <w:rPr>
          <w:rFonts w:ascii="Aptos Narrow" w:hAnsi="Aptos Narrow"/>
          <w:sz w:val="22"/>
          <w:szCs w:val="22"/>
          <w:lang w:val="es-419"/>
        </w:rPr>
        <w:t>medio)</w:t>
      </w:r>
      <w:r w:rsidRPr="002C1903">
        <w:rPr>
          <w:rFonts w:ascii="Aptos Narrow" w:hAnsi="Aptos Narrow"/>
          <w:color w:val="5C6478"/>
          <w:sz w:val="22"/>
          <w:szCs w:val="22"/>
          <w:lang w:val="es-419"/>
        </w:rPr>
        <w:t xml:space="preserve">  ·</w:t>
      </w:r>
      <w:proofErr w:type="gramEnd"/>
      <w:r w:rsidRPr="002C1903">
        <w:rPr>
          <w:rFonts w:ascii="Aptos Narrow" w:hAnsi="Aptos Narrow"/>
          <w:color w:val="5C6478"/>
          <w:sz w:val="22"/>
          <w:szCs w:val="22"/>
          <w:lang w:val="es-419"/>
        </w:rPr>
        <w:t xml:space="preserve">  </w:t>
      </w:r>
      <w:r w:rsidRPr="002C1903">
        <w:rPr>
          <w:rFonts w:ascii="Aptos Narrow" w:hAnsi="Aptos Narrow"/>
          <w:b/>
          <w:bCs/>
          <w:color w:val="1E2761"/>
          <w:sz w:val="22"/>
          <w:szCs w:val="22"/>
          <w:lang w:val="es-419"/>
        </w:rPr>
        <w:t xml:space="preserve">RA del programa: </w:t>
      </w:r>
      <w:r w:rsidRPr="002C1903">
        <w:rPr>
          <w:rFonts w:ascii="Aptos Narrow" w:hAnsi="Aptos Narrow"/>
          <w:sz w:val="22"/>
          <w:szCs w:val="22"/>
          <w:lang w:val="es-419"/>
        </w:rPr>
        <w:t>RA1.1, RA1.5, RA2.5, RA3.1</w:t>
      </w:r>
    </w:p>
    <w:p w:rsidRPr="002C1903" w:rsidR="0073061D" w:rsidP="00812C9A" w:rsidRDefault="00812C9A" w14:paraId="2C078E63" w14:textId="5E07EBCC">
      <w:pPr>
        <w:spacing w:before="60" w:after="60" w:line="300" w:lineRule="auto"/>
        <w:jc w:val="both"/>
        <w:rPr>
          <w:rFonts w:ascii="Aptos Narrow" w:hAnsi="Aptos Narrow"/>
          <w:sz w:val="22"/>
          <w:szCs w:val="22"/>
          <w:lang w:val="es-419"/>
        </w:rPr>
      </w:pPr>
      <w:r w:rsidRPr="002C1903">
        <w:rPr>
          <w:rFonts w:ascii="Aptos Narrow" w:hAnsi="Aptos Narrow"/>
          <w:sz w:val="22"/>
          <w:szCs w:val="22"/>
          <w:lang w:val="es-419"/>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p>
    <w:p w:rsidRPr="002C1903" w:rsidR="00A67E34" w:rsidP="00A67E34" w:rsidRDefault="00566DB3" w14:paraId="17C82C44" w14:textId="3C70C099">
      <w:pPr>
        <w:pStyle w:val="Heading2"/>
        <w:rPr>
          <w:rFonts w:ascii="Aptos Narrow" w:hAnsi="Aptos Narrow"/>
          <w:sz w:val="22"/>
          <w:szCs w:val="22"/>
        </w:rPr>
      </w:pPr>
      <w:r w:rsidRPr="002C1903">
        <w:rPr>
          <w:rFonts w:ascii="Aptos Narrow" w:hAnsi="Aptos Narrow"/>
          <w:sz w:val="22"/>
          <w:szCs w:val="22"/>
        </w:rPr>
        <w:t xml:space="preserve">TIPOS DE </w:t>
      </w:r>
      <w:r w:rsidRPr="002C1903" w:rsidR="00A67E34">
        <w:rPr>
          <w:rFonts w:ascii="Aptos Narrow" w:hAnsi="Aptos Narrow"/>
          <w:sz w:val="22"/>
          <w:szCs w:val="22"/>
        </w:rPr>
        <w:t>ACTIVIDADES</w:t>
      </w:r>
      <w:r w:rsidRPr="002C1903" w:rsidR="00416939">
        <w:rPr>
          <w:rFonts w:ascii="Aptos Narrow" w:hAnsi="Aptos Narrow"/>
          <w:sz w:val="22"/>
          <w:szCs w:val="22"/>
        </w:rPr>
        <w:t xml:space="preserve"> </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2C1903" w:rsidR="00CC1613" w:rsidTr="00020D8C" w14:paraId="78DE0D7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C1613" w:rsidP="000D061B" w:rsidRDefault="00CC1613" w14:paraId="426D9D5A" w14:textId="77777777">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C1613" w:rsidP="000D061B" w:rsidRDefault="000D061B" w14:paraId="023A5F77" w14:textId="56C34B81">
            <w:pPr>
              <w:jc w:val="center"/>
              <w:rPr>
                <w:rFonts w:ascii="Aptos Narrow" w:hAnsi="Aptos Narrow"/>
                <w:b/>
                <w:bCs/>
                <w:sz w:val="22"/>
                <w:szCs w:val="22"/>
              </w:rPr>
            </w:pPr>
            <w:proofErr w:type="spellStart"/>
            <w:r w:rsidRPr="002C1903">
              <w:rPr>
                <w:rFonts w:ascii="Aptos Narrow" w:hAnsi="Aptos Narrow"/>
                <w:b/>
                <w:bCs/>
                <w:sz w:val="22"/>
                <w:szCs w:val="22"/>
              </w:rPr>
              <w:t>Actividad</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C1613" w:rsidP="000D061B" w:rsidRDefault="00CC1613" w14:paraId="146CFC93" w14:textId="1D347400">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r>
      <w:tr w:rsidRPr="002B54E7" w:rsidR="00CC1613" w:rsidTr="00020D8C" w14:paraId="3780DB9E" w14:textId="77777777">
        <w:tc>
          <w:tcPr>
            <w:tcW w:w="662"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2C1903" w:rsidR="00CC1613" w:rsidP="002C1903" w:rsidRDefault="00CC1613" w14:paraId="79B7BC5C" w14:textId="4004B38D">
            <w:pPr>
              <w:spacing w:after="0"/>
              <w:jc w:val="center"/>
              <w:rPr>
                <w:rFonts w:ascii="Aptos Narrow" w:hAnsi="Aptos Narrow"/>
                <w:sz w:val="20"/>
                <w:szCs w:val="20"/>
              </w:rPr>
            </w:pPr>
            <w:r w:rsidRPr="002C1903">
              <w:rPr>
                <w:rFonts w:ascii="Aptos Narrow" w:hAnsi="Aptos Narrow"/>
                <w:b/>
                <w:bCs/>
                <w:color w:val="1E2761"/>
                <w:sz w:val="20"/>
                <w:szCs w:val="20"/>
              </w:rPr>
              <w:t>Po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CC1613" w14:paraId="18C21AB9" w14:textId="6FEBE265">
            <w:pPr>
              <w:spacing w:after="0"/>
              <w:jc w:val="center"/>
              <w:rPr>
                <w:rFonts w:ascii="Aptos Narrow" w:hAnsi="Aptos Narrow"/>
                <w:sz w:val="20"/>
                <w:szCs w:val="20"/>
              </w:rPr>
            </w:pPr>
            <w:r w:rsidRPr="002C1903">
              <w:rPr>
                <w:rFonts w:ascii="Aptos Narrow" w:hAnsi="Aptos Narrow"/>
                <w:b/>
                <w:bCs/>
                <w:color w:val="1E2761"/>
                <w:sz w:val="20"/>
                <w:szCs w:val="20"/>
              </w:rPr>
              <w:t>Podcast</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FB5012" w14:paraId="6987E413" w14:textId="2EBE056B">
            <w:pPr>
              <w:spacing w:after="0"/>
              <w:jc w:val="both"/>
              <w:rPr>
                <w:rFonts w:ascii="Aptos Narrow" w:hAnsi="Aptos Narrow"/>
                <w:sz w:val="20"/>
                <w:szCs w:val="20"/>
                <w:lang w:val="es-419"/>
              </w:rPr>
            </w:pPr>
            <w:r w:rsidRPr="002C1903">
              <w:rPr>
                <w:rFonts w:ascii="Aptos Narrow" w:hAnsi="Aptos Narrow"/>
                <w:sz w:val="20"/>
                <w:szCs w:val="20"/>
                <w:lang w:val="es-419"/>
              </w:rPr>
              <w:t xml:space="preserve">Episodio de audio (tipo </w:t>
            </w:r>
            <w:proofErr w:type="spellStart"/>
            <w:r w:rsidRPr="002C1903">
              <w:rPr>
                <w:rFonts w:ascii="Aptos Narrow" w:hAnsi="Aptos Narrow"/>
                <w:sz w:val="20"/>
                <w:szCs w:val="20"/>
                <w:lang w:val="es-419"/>
              </w:rPr>
              <w:t>Notebook</w:t>
            </w:r>
            <w:r w:rsidR="009572D0">
              <w:rPr>
                <w:rFonts w:ascii="Aptos Narrow" w:hAnsi="Aptos Narrow"/>
                <w:sz w:val="20"/>
                <w:szCs w:val="20"/>
                <w:lang w:val="es-419"/>
              </w:rPr>
              <w:t>L</w:t>
            </w:r>
            <w:r w:rsidRPr="002C1903">
              <w:rPr>
                <w:rFonts w:ascii="Aptos Narrow" w:hAnsi="Aptos Narrow"/>
                <w:sz w:val="20"/>
                <w:szCs w:val="20"/>
                <w:lang w:val="es-419"/>
              </w:rPr>
              <w:t>M</w:t>
            </w:r>
            <w:proofErr w:type="spellEnd"/>
            <w:r w:rsidRPr="002C1903">
              <w:rPr>
                <w:rFonts w:ascii="Aptos Narrow" w:hAnsi="Aptos Narrow"/>
                <w:sz w:val="20"/>
                <w:szCs w:val="20"/>
                <w:lang w:val="es-419"/>
              </w:rPr>
              <w:t xml:space="preserve"> Audio </w:t>
            </w:r>
            <w:proofErr w:type="spellStart"/>
            <w:r w:rsidRPr="002C1903">
              <w:rPr>
                <w:rFonts w:ascii="Aptos Narrow" w:hAnsi="Aptos Narrow"/>
                <w:sz w:val="20"/>
                <w:szCs w:val="20"/>
                <w:lang w:val="es-419"/>
              </w:rPr>
              <w:t>Overview</w:t>
            </w:r>
            <w:proofErr w:type="spellEnd"/>
            <w:r w:rsidRPr="002C1903">
              <w:rPr>
                <w:rFonts w:ascii="Aptos Narrow" w:hAnsi="Aptos Narrow"/>
                <w:sz w:val="20"/>
                <w:szCs w:val="20"/>
                <w:lang w:val="es-419"/>
              </w:rPr>
              <w:t>) que sintetiza la bibliografía de la semana en una conversación accesible. El estudiante lo escucha de forma autónoma antes o después de la sesión sincrónica.</w:t>
            </w:r>
          </w:p>
        </w:tc>
      </w:tr>
      <w:tr w:rsidRPr="002B54E7" w:rsidR="00CC1613" w:rsidTr="00020D8C" w14:paraId="0C59C60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2C1903" w:rsidR="00CC1613" w:rsidP="002C1903" w:rsidRDefault="00CC1613" w14:paraId="65761722" w14:textId="36A60F49">
            <w:pPr>
              <w:spacing w:after="0"/>
              <w:jc w:val="center"/>
              <w:rPr>
                <w:rFonts w:ascii="Aptos Narrow" w:hAnsi="Aptos Narrow"/>
                <w:sz w:val="20"/>
                <w:szCs w:val="20"/>
              </w:rPr>
            </w:pPr>
            <w:r w:rsidRPr="002C1903">
              <w:rPr>
                <w:rFonts w:ascii="Aptos Narrow" w:hAnsi="Aptos Narrow"/>
                <w:b/>
                <w:bCs/>
                <w:color w:val="1E2761"/>
                <w:sz w:val="20"/>
                <w:szCs w:val="20"/>
              </w:rPr>
              <w:t>Le</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CC1613" w14:paraId="7E627247" w14:textId="34B51904">
            <w:pPr>
              <w:spacing w:after="0"/>
              <w:jc w:val="center"/>
              <w:rPr>
                <w:rFonts w:ascii="Aptos Narrow" w:hAnsi="Aptos Narrow"/>
                <w:sz w:val="20"/>
                <w:szCs w:val="20"/>
              </w:rPr>
            </w:pPr>
            <w:r w:rsidRPr="002C1903">
              <w:rPr>
                <w:rFonts w:ascii="Aptos Narrow" w:hAnsi="Aptos Narrow"/>
                <w:b/>
                <w:bCs/>
                <w:color w:val="1E2761"/>
                <w:sz w:val="20"/>
                <w:szCs w:val="20"/>
              </w:rPr>
              <w:t>Lectura</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E54F8F" w14:paraId="665BF9CC" w14:textId="136A3A6B">
            <w:pPr>
              <w:spacing w:after="0"/>
              <w:jc w:val="both"/>
              <w:rPr>
                <w:rFonts w:ascii="Aptos Narrow" w:hAnsi="Aptos Narrow"/>
                <w:sz w:val="20"/>
                <w:szCs w:val="20"/>
                <w:lang w:val="es-419"/>
              </w:rPr>
            </w:pPr>
            <w:r>
              <w:rPr>
                <w:rFonts w:ascii="Aptos Narrow" w:hAnsi="Aptos Narrow"/>
                <w:sz w:val="20"/>
                <w:szCs w:val="20"/>
                <w:lang w:val="es-419"/>
              </w:rPr>
              <w:t>Actividad enfocada en una f</w:t>
            </w:r>
            <w:r w:rsidRPr="002C1903" w:rsidR="00FB5012">
              <w:rPr>
                <w:rFonts w:ascii="Aptos Narrow" w:hAnsi="Aptos Narrow"/>
                <w:sz w:val="20"/>
                <w:szCs w:val="20"/>
                <w:lang w:val="es-419"/>
              </w:rPr>
              <w:t>uente académica curada (</w:t>
            </w:r>
            <w:proofErr w:type="spellStart"/>
            <w:r w:rsidRPr="002C1903" w:rsidR="00FB5012">
              <w:rPr>
                <w:rFonts w:ascii="Aptos Narrow" w:hAnsi="Aptos Narrow"/>
                <w:sz w:val="20"/>
                <w:szCs w:val="20"/>
                <w:lang w:val="es-419"/>
              </w:rPr>
              <w:t>paper</w:t>
            </w:r>
            <w:proofErr w:type="spellEnd"/>
            <w:r w:rsidRPr="002C1903" w:rsidR="00FB5012">
              <w:rPr>
                <w:rFonts w:ascii="Aptos Narrow" w:hAnsi="Aptos Narrow"/>
                <w:sz w:val="20"/>
                <w:szCs w:val="20"/>
                <w:lang w:val="es-419"/>
              </w:rPr>
              <w:t>, capítulo o informe) seleccionada para el tema de la semana. Constituye el material base de apropiación conceptual del bloque de Contenidos.</w:t>
            </w:r>
          </w:p>
        </w:tc>
      </w:tr>
      <w:tr w:rsidRPr="002B54E7" w:rsidR="00F07D53" w:rsidTr="00020D8C" w14:paraId="1ACFE7B8" w14:textId="77777777">
        <w:tc>
          <w:tcPr>
            <w:tcW w:w="662"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2C1903" w:rsidR="00F07D53" w:rsidP="002C1903" w:rsidRDefault="00F07D53" w14:paraId="6B0E0115" w14:textId="70CC4F20">
            <w:pPr>
              <w:spacing w:after="0"/>
              <w:jc w:val="center"/>
              <w:rPr>
                <w:rFonts w:ascii="Aptos Narrow" w:hAnsi="Aptos Narrow"/>
                <w:sz w:val="20"/>
                <w:szCs w:val="20"/>
              </w:rPr>
            </w:pPr>
            <w:proofErr w:type="spellStart"/>
            <w:r w:rsidRPr="002C1903">
              <w:rPr>
                <w:rFonts w:ascii="Aptos Narrow" w:hAnsi="Aptos Narrow"/>
                <w:b/>
                <w:bCs/>
                <w:color w:val="1E2761"/>
                <w:sz w:val="20"/>
                <w:szCs w:val="20"/>
              </w:rPr>
              <w:t>Dp</w:t>
            </w:r>
            <w:proofErr w:type="spellEnd"/>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F07D53" w:rsidP="002C1903" w:rsidRDefault="00F07D53" w14:paraId="134C71FA" w14:textId="6B7FA866">
            <w:pPr>
              <w:spacing w:after="0"/>
              <w:jc w:val="center"/>
              <w:rPr>
                <w:rFonts w:ascii="Aptos Narrow" w:hAnsi="Aptos Narrow"/>
                <w:sz w:val="20"/>
                <w:szCs w:val="20"/>
              </w:rPr>
            </w:pPr>
            <w:proofErr w:type="spellStart"/>
            <w:r w:rsidRPr="002C1903">
              <w:rPr>
                <w:rFonts w:ascii="Aptos Narrow" w:hAnsi="Aptos Narrow"/>
                <w:b/>
                <w:bCs/>
                <w:color w:val="1E2761"/>
                <w:sz w:val="20"/>
                <w:szCs w:val="20"/>
              </w:rPr>
              <w:t>Diapositivas</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F07D53" w:rsidP="002C1903" w:rsidRDefault="00FB5012" w14:paraId="76BD344C" w14:textId="69D9925A">
            <w:pPr>
              <w:spacing w:after="0"/>
              <w:jc w:val="both"/>
              <w:rPr>
                <w:rFonts w:ascii="Aptos Narrow" w:hAnsi="Aptos Narrow"/>
                <w:sz w:val="20"/>
                <w:szCs w:val="20"/>
                <w:lang w:val="es-419"/>
              </w:rPr>
            </w:pPr>
            <w:r w:rsidRPr="002C1903">
              <w:rPr>
                <w:rFonts w:ascii="Aptos Narrow" w:hAnsi="Aptos Narrow"/>
                <w:sz w:val="20"/>
                <w:szCs w:val="20"/>
                <w:lang w:val="es-419"/>
              </w:rPr>
              <w:t xml:space="preserve">Conjunto de </w:t>
            </w:r>
            <w:proofErr w:type="spellStart"/>
            <w:r w:rsidRPr="002C1903">
              <w:rPr>
                <w:rFonts w:ascii="Aptos Narrow" w:hAnsi="Aptos Narrow"/>
                <w:sz w:val="20"/>
                <w:szCs w:val="20"/>
                <w:lang w:val="es-419"/>
              </w:rPr>
              <w:t>slides</w:t>
            </w:r>
            <w:proofErr w:type="spellEnd"/>
            <w:r w:rsidRPr="002C1903">
              <w:rPr>
                <w:rFonts w:ascii="Aptos Narrow" w:hAnsi="Aptos Narrow"/>
                <w:sz w:val="20"/>
                <w:szCs w:val="20"/>
                <w:lang w:val="es-419"/>
              </w:rPr>
              <w:t xml:space="preserve"> que organiza y visualiza los conceptos clave de la semana. Sirve de apoyo estructurado para el estudio autónomo y como guion visual de la sesión sincrónica.</w:t>
            </w:r>
          </w:p>
        </w:tc>
      </w:tr>
      <w:tr w:rsidRPr="002B54E7" w:rsidR="00CC1613" w:rsidTr="00020D8C" w14:paraId="4262DB9D" w14:textId="77777777">
        <w:tc>
          <w:tcPr>
            <w:tcW w:w="662"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2C1903" w:rsidR="00CC1613" w:rsidP="002C1903" w:rsidRDefault="008E2E48" w14:paraId="34F934C4" w14:textId="7F18851D">
            <w:pPr>
              <w:spacing w:after="0"/>
              <w:jc w:val="center"/>
              <w:rPr>
                <w:rFonts w:ascii="Aptos Narrow" w:hAnsi="Aptos Narrow"/>
                <w:sz w:val="20"/>
                <w:szCs w:val="20"/>
              </w:rPr>
            </w:pPr>
            <w:proofErr w:type="spellStart"/>
            <w:r w:rsidRPr="002C1903">
              <w:rPr>
                <w:rFonts w:ascii="Aptos Narrow" w:hAnsi="Aptos Narrow"/>
                <w:b/>
                <w:bCs/>
                <w:color w:val="1E2761"/>
                <w:sz w:val="20"/>
                <w:szCs w:val="20"/>
              </w:rPr>
              <w:t>Pr</w:t>
            </w:r>
            <w:r w:rsidRPr="002C1903" w:rsidR="00CC1613">
              <w:rPr>
                <w:rFonts w:ascii="Aptos Narrow" w:hAnsi="Aptos Narrow"/>
                <w:b/>
                <w:bCs/>
                <w:color w:val="1E2761"/>
                <w:sz w:val="20"/>
                <w:szCs w:val="20"/>
              </w:rPr>
              <w:t>Ev</w:t>
            </w:r>
            <w:proofErr w:type="spellEnd"/>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8E2E48" w14:paraId="576A2283" w14:textId="062903ED">
            <w:pPr>
              <w:spacing w:after="0"/>
              <w:jc w:val="center"/>
              <w:rPr>
                <w:rFonts w:ascii="Aptos Narrow" w:hAnsi="Aptos Narrow"/>
                <w:sz w:val="20"/>
                <w:szCs w:val="20"/>
              </w:rPr>
            </w:pPr>
            <w:r w:rsidRPr="002C1903">
              <w:rPr>
                <w:rFonts w:ascii="Aptos Narrow" w:hAnsi="Aptos Narrow"/>
                <w:b/>
                <w:bCs/>
                <w:color w:val="1E2761"/>
                <w:sz w:val="20"/>
                <w:szCs w:val="20"/>
              </w:rPr>
              <w:t>Pre-</w:t>
            </w:r>
            <w:proofErr w:type="spellStart"/>
            <w:r w:rsidRPr="002C1903" w:rsidR="00CC1613">
              <w:rPr>
                <w:rFonts w:ascii="Aptos Narrow" w:hAnsi="Aptos Narrow"/>
                <w:b/>
                <w:bCs/>
                <w:color w:val="1E2761"/>
                <w:sz w:val="20"/>
                <w:szCs w:val="20"/>
              </w:rPr>
              <w:t>Evaluación</w:t>
            </w:r>
            <w:proofErr w:type="spellEnd"/>
            <w:r w:rsidRPr="002C1903" w:rsidR="00CC1613">
              <w:rPr>
                <w:rFonts w:ascii="Aptos Narrow" w:hAnsi="Aptos Narrow"/>
                <w:b/>
                <w:bCs/>
                <w:color w:val="1E2761"/>
                <w:sz w:val="20"/>
                <w:szCs w:val="20"/>
              </w:rPr>
              <w:t xml:space="preserve"> </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FB5012" w14:paraId="1DBAD73B" w14:textId="694FA7F5">
            <w:pPr>
              <w:spacing w:after="0"/>
              <w:jc w:val="both"/>
              <w:rPr>
                <w:rFonts w:ascii="Aptos Narrow" w:hAnsi="Aptos Narrow"/>
                <w:sz w:val="20"/>
                <w:szCs w:val="20"/>
                <w:lang w:val="es-419"/>
              </w:rPr>
            </w:pPr>
            <w:r w:rsidRPr="002C1903">
              <w:rPr>
                <w:rFonts w:ascii="Aptos Narrow" w:hAnsi="Aptos Narrow"/>
                <w:sz w:val="20"/>
                <w:szCs w:val="20"/>
                <w:lang w:val="es-419"/>
              </w:rPr>
              <w:t>Quiz o actividad breve de verificación que el estudiante responde antes de la sesión sincrónica. Confirma la comprensión básica de los videos y lecturas, alineado con los "</w:t>
            </w:r>
            <w:proofErr w:type="spellStart"/>
            <w:r w:rsidRPr="002C1903">
              <w:rPr>
                <w:rFonts w:ascii="Aptos Narrow" w:hAnsi="Aptos Narrow"/>
                <w:sz w:val="20"/>
                <w:szCs w:val="20"/>
                <w:lang w:val="es-419"/>
              </w:rPr>
              <w:t>quizzes</w:t>
            </w:r>
            <w:proofErr w:type="spellEnd"/>
            <w:r w:rsidRPr="002C1903">
              <w:rPr>
                <w:rFonts w:ascii="Aptos Narrow" w:hAnsi="Aptos Narrow"/>
                <w:sz w:val="20"/>
                <w:szCs w:val="20"/>
                <w:lang w:val="es-419"/>
              </w:rPr>
              <w:t xml:space="preserve"> en videos" del syllabus.</w:t>
            </w:r>
          </w:p>
        </w:tc>
      </w:tr>
      <w:tr w:rsidRPr="002B54E7" w:rsidR="00CC1613" w:rsidTr="00020D8C" w14:paraId="39E706CC" w14:textId="77777777">
        <w:tc>
          <w:tcPr>
            <w:tcW w:w="662"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2C1903" w:rsidR="00CC1613" w:rsidP="002C1903" w:rsidRDefault="00BC56C4" w14:paraId="6590005B" w14:textId="5CCA6136">
            <w:pPr>
              <w:spacing w:after="0"/>
              <w:jc w:val="center"/>
              <w:rPr>
                <w:rFonts w:ascii="Aptos Narrow" w:hAnsi="Aptos Narrow"/>
                <w:sz w:val="20"/>
                <w:szCs w:val="20"/>
              </w:rPr>
            </w:pPr>
            <w:r w:rsidRPr="002C1903">
              <w:rPr>
                <w:rFonts w:ascii="Aptos Narrow" w:hAnsi="Aptos Narrow"/>
                <w:b/>
                <w:bCs/>
                <w:color w:val="1E2761"/>
                <w:sz w:val="20"/>
                <w:szCs w:val="20"/>
              </w:rPr>
              <w:t>Fo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C1613" w:rsidP="002C1903" w:rsidRDefault="00BC56C4" w14:paraId="606A9998" w14:textId="0FEF643A">
            <w:pPr>
              <w:spacing w:after="0"/>
              <w:jc w:val="center"/>
              <w:rPr>
                <w:rFonts w:ascii="Aptos Narrow" w:hAnsi="Aptos Narrow"/>
                <w:sz w:val="20"/>
                <w:szCs w:val="20"/>
              </w:rPr>
            </w:pPr>
            <w:r w:rsidRPr="002C1903">
              <w:rPr>
                <w:rFonts w:ascii="Aptos Narrow" w:hAnsi="Aptos Narrow"/>
                <w:b/>
                <w:bCs/>
                <w:color w:val="1E2761"/>
                <w:sz w:val="20"/>
                <w:szCs w:val="20"/>
              </w:rPr>
              <w:t>Foro</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C1613" w:rsidP="002C1903" w:rsidRDefault="00BC56C4" w14:paraId="749343B1" w14:textId="18B46906">
            <w:pPr>
              <w:spacing w:after="0"/>
              <w:jc w:val="both"/>
              <w:rPr>
                <w:rFonts w:ascii="Aptos Narrow" w:hAnsi="Aptos Narrow"/>
                <w:sz w:val="20"/>
                <w:szCs w:val="20"/>
                <w:lang w:val="es-419"/>
              </w:rPr>
            </w:pPr>
            <w:r w:rsidRPr="002C1903">
              <w:rPr>
                <w:rFonts w:ascii="Aptos Narrow" w:hAnsi="Aptos Narrow"/>
                <w:sz w:val="20"/>
                <w:szCs w:val="20"/>
                <w:lang w:val="es-419"/>
              </w:rPr>
              <w:t>Pregunta detonadora y pauta de participación para la discusión asincrónica del caso. Estructura la evaluación formativa y obliga a aplicar los conceptos a un caso real.</w:t>
            </w:r>
          </w:p>
        </w:tc>
      </w:tr>
      <w:tr w:rsidRPr="002C1903" w:rsidR="00F86456" w:rsidTr="006A403D" w14:paraId="5A2AB229" w14:textId="77777777">
        <w:tc>
          <w:tcPr>
            <w:tcW w:w="662" w:type="dxa"/>
            <w:tcBorders>
              <w:top w:val="single" w:color="B0B8C9" w:sz="4" w:space="0"/>
              <w:left w:val="single" w:color="B0B8C9" w:sz="4" w:space="0"/>
              <w:bottom w:val="single" w:color="B0B8C9" w:sz="4" w:space="0"/>
              <w:right w:val="single" w:color="B0B8C9" w:sz="4" w:space="0"/>
            </w:tcBorders>
            <w:shd w:val="clear" w:color="auto" w:fill="D1D1D1" w:themeFill="background2" w:themeFillShade="E6"/>
            <w:tcMar>
              <w:top w:w="80" w:type="dxa"/>
              <w:left w:w="120" w:type="dxa"/>
              <w:bottom w:w="80" w:type="dxa"/>
              <w:right w:w="120" w:type="dxa"/>
            </w:tcMar>
            <w:vAlign w:val="center"/>
          </w:tcPr>
          <w:p w:rsidRPr="002C1903" w:rsidR="00F86456" w:rsidP="002C1903" w:rsidRDefault="00F86456" w14:paraId="7550A6D2" w14:textId="456D17F4">
            <w:pPr>
              <w:spacing w:after="0"/>
              <w:jc w:val="center"/>
              <w:rPr>
                <w:rFonts w:ascii="Aptos Narrow" w:hAnsi="Aptos Narrow"/>
                <w:b/>
                <w:bCs/>
                <w:color w:val="1E2761"/>
                <w:sz w:val="20"/>
                <w:szCs w:val="20"/>
              </w:rPr>
            </w:pPr>
            <w:r w:rsidRPr="002C1903">
              <w:rPr>
                <w:rFonts w:ascii="Aptos Narrow" w:hAnsi="Aptos Narrow"/>
                <w:b/>
                <w:bCs/>
                <w:color w:val="1E2761"/>
                <w:sz w:val="20"/>
                <w:szCs w:val="20"/>
              </w:rPr>
              <w:t>Lab</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F86456" w:rsidP="002C1903" w:rsidRDefault="00F86456" w14:paraId="321CAC1E" w14:textId="6CFB459D">
            <w:pPr>
              <w:spacing w:after="0"/>
              <w:jc w:val="center"/>
              <w:rPr>
                <w:rFonts w:ascii="Aptos Narrow" w:hAnsi="Aptos Narrow"/>
                <w:b/>
                <w:bCs/>
                <w:color w:val="1E2761"/>
                <w:sz w:val="20"/>
                <w:szCs w:val="20"/>
              </w:rPr>
            </w:pPr>
            <w:r w:rsidRPr="002C1903">
              <w:rPr>
                <w:rFonts w:ascii="Aptos Narrow" w:hAnsi="Aptos Narrow"/>
                <w:b/>
                <w:bCs/>
                <w:color w:val="1E2761"/>
                <w:sz w:val="20"/>
                <w:szCs w:val="20"/>
              </w:rPr>
              <w:t>Laboratorio</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F86456" w:rsidP="002C1903" w:rsidRDefault="002C1903" w14:paraId="1103CF0C" w14:textId="45E4D52A">
            <w:pPr>
              <w:spacing w:after="0"/>
              <w:jc w:val="both"/>
              <w:rPr>
                <w:rFonts w:ascii="Aptos Narrow" w:hAnsi="Aptos Narrow"/>
                <w:sz w:val="20"/>
                <w:szCs w:val="20"/>
              </w:rPr>
            </w:pPr>
            <w:r w:rsidRPr="002C1903">
              <w:rPr>
                <w:rFonts w:ascii="Aptos Narrow" w:hAnsi="Aptos Narrow"/>
                <w:sz w:val="20"/>
                <w:szCs w:val="20"/>
                <w:lang w:val="es-419"/>
              </w:rPr>
              <w:t xml:space="preserve">Práctica guiada con entregable, donde el estudiante manipula los conceptos de la semana sobre datos o representaciones del sector colombiano. La forma típica es un notebook </w:t>
            </w:r>
            <w:proofErr w:type="spellStart"/>
            <w:r w:rsidRPr="002C1903">
              <w:rPr>
                <w:rFonts w:ascii="Aptos Narrow" w:hAnsi="Aptos Narrow"/>
                <w:sz w:val="20"/>
                <w:szCs w:val="20"/>
                <w:lang w:val="es-419"/>
              </w:rPr>
              <w:t>semi-completo</w:t>
            </w:r>
            <w:proofErr w:type="spellEnd"/>
            <w:r w:rsidRPr="002C1903">
              <w:rPr>
                <w:rFonts w:ascii="Aptos Narrow" w:hAnsi="Aptos Narrow"/>
                <w:sz w:val="20"/>
                <w:szCs w:val="20"/>
                <w:lang w:val="es-419"/>
              </w:rPr>
              <w:t xml:space="preserve"> en Python/</w:t>
            </w:r>
            <w:proofErr w:type="spellStart"/>
            <w:r w:rsidRPr="002C1903">
              <w:rPr>
                <w:rFonts w:ascii="Aptos Narrow" w:hAnsi="Aptos Narrow"/>
                <w:sz w:val="20"/>
                <w:szCs w:val="20"/>
                <w:lang w:val="es-419"/>
              </w:rPr>
              <w:t>Jupyter</w:t>
            </w:r>
            <w:proofErr w:type="spellEnd"/>
            <w:r w:rsidRPr="002C1903">
              <w:rPr>
                <w:rFonts w:ascii="Aptos Narrow" w:hAnsi="Aptos Narrow"/>
                <w:sz w:val="20"/>
                <w:szCs w:val="20"/>
                <w:lang w:val="es-419"/>
              </w:rPr>
              <w:t xml:space="preserve">, pero también admite ejercicios no programados como mapeos causales, análisis de caso o talleres estructurados. </w:t>
            </w:r>
            <w:r w:rsidRPr="002C1903">
              <w:rPr>
                <w:rFonts w:ascii="Aptos Narrow" w:hAnsi="Aptos Narrow"/>
                <w:sz w:val="20"/>
                <w:szCs w:val="20"/>
              </w:rPr>
              <w:t xml:space="preserve">Es la </w:t>
            </w:r>
            <w:proofErr w:type="spellStart"/>
            <w:r w:rsidRPr="002C1903">
              <w:rPr>
                <w:rFonts w:ascii="Aptos Narrow" w:hAnsi="Aptos Narrow"/>
                <w:sz w:val="20"/>
                <w:szCs w:val="20"/>
              </w:rPr>
              <w:t>Práctica</w:t>
            </w:r>
            <w:proofErr w:type="spellEnd"/>
            <w:r w:rsidRPr="002C1903">
              <w:rPr>
                <w:rFonts w:ascii="Aptos Narrow" w:hAnsi="Aptos Narrow"/>
                <w:sz w:val="20"/>
                <w:szCs w:val="20"/>
              </w:rPr>
              <w:t xml:space="preserve"> (</w:t>
            </w:r>
            <w:proofErr w:type="spellStart"/>
            <w:r w:rsidRPr="002C1903">
              <w:rPr>
                <w:rFonts w:ascii="Aptos Narrow" w:hAnsi="Aptos Narrow"/>
                <w:sz w:val="20"/>
                <w:szCs w:val="20"/>
              </w:rPr>
              <w:t>Pr</w:t>
            </w:r>
            <w:proofErr w:type="spellEnd"/>
            <w:r w:rsidRPr="002C1903">
              <w:rPr>
                <w:rFonts w:ascii="Aptos Narrow" w:hAnsi="Aptos Narrow"/>
                <w:sz w:val="20"/>
                <w:szCs w:val="20"/>
              </w:rPr>
              <w:t>) del syllabus.</w:t>
            </w:r>
          </w:p>
        </w:tc>
      </w:tr>
    </w:tbl>
    <w:p w:rsidRPr="002C1903" w:rsidR="00566DB3" w:rsidP="00566DB3" w:rsidRDefault="00566DB3" w14:paraId="3B3A978A" w14:textId="010FBDED">
      <w:pPr>
        <w:pStyle w:val="Heading2"/>
        <w:rPr>
          <w:rFonts w:ascii="Aptos Narrow" w:hAnsi="Aptos Narrow"/>
          <w:sz w:val="22"/>
          <w:szCs w:val="22"/>
        </w:rPr>
      </w:pPr>
      <w:r w:rsidRPr="002C1903">
        <w:rPr>
          <w:rFonts w:ascii="Aptos Narrow" w:hAnsi="Aptos Narrow"/>
          <w:sz w:val="22"/>
          <w:szCs w:val="22"/>
        </w:rPr>
        <w:lastRenderedPageBreak/>
        <w:t>ACTI</w:t>
      </w:r>
      <w:r w:rsidRPr="002C1903" w:rsidR="006A403D">
        <w:rPr>
          <w:rFonts w:ascii="Aptos Narrow" w:hAnsi="Aptos Narrow"/>
          <w:sz w:val="22"/>
          <w:szCs w:val="22"/>
        </w:rPr>
        <w:t>V</w:t>
      </w:r>
      <w:r w:rsidRPr="002C1903">
        <w:rPr>
          <w:rFonts w:ascii="Aptos Narrow" w:hAnsi="Aptos Narrow"/>
          <w:sz w:val="22"/>
          <w:szCs w:val="22"/>
        </w:rPr>
        <w:t>IDADES PROPUESTAS</w:t>
      </w:r>
    </w:p>
    <w:tbl>
      <w:tblPr>
        <w:tblW w:w="98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39"/>
        <w:gridCol w:w="4724"/>
        <w:gridCol w:w="1930"/>
        <w:gridCol w:w="1080"/>
      </w:tblGrid>
      <w:tr w:rsidRPr="002C1903" w:rsidR="00C74969" w:rsidTr="407DCF26" w14:paraId="5F6DD7A9" w14:textId="534DED01">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vAlign w:val="center"/>
          </w:tcPr>
          <w:p w:rsidRPr="002C1903" w:rsidR="00C74969" w:rsidP="00C74969" w:rsidRDefault="00C74969" w14:paraId="51D44D3E" w14:textId="77777777">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39"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vAlign w:val="center"/>
          </w:tcPr>
          <w:p w:rsidRPr="002C1903" w:rsidR="00C74969" w:rsidP="00C74969" w:rsidRDefault="00DD0613" w14:paraId="58A421A2" w14:textId="761DC03C">
            <w:pPr>
              <w:jc w:val="center"/>
              <w:rPr>
                <w:rFonts w:ascii="Aptos Narrow" w:hAnsi="Aptos Narrow"/>
                <w:b/>
                <w:bCs/>
                <w:sz w:val="22"/>
                <w:szCs w:val="22"/>
              </w:rPr>
            </w:pPr>
            <w:r w:rsidRPr="002C1903">
              <w:rPr>
                <w:rFonts w:ascii="Aptos Narrow" w:hAnsi="Aptos Narrow"/>
                <w:b/>
                <w:bCs/>
                <w:sz w:val="22"/>
                <w:szCs w:val="22"/>
              </w:rPr>
              <w:t>Nombre</w:t>
            </w:r>
          </w:p>
        </w:tc>
        <w:tc>
          <w:tcPr>
            <w:tcW w:w="4724"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vAlign w:val="center"/>
          </w:tcPr>
          <w:p w:rsidRPr="002C1903" w:rsidR="00C74969" w:rsidP="00C74969" w:rsidRDefault="00C74969" w14:paraId="2BAB2316" w14:textId="04DF272B">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c>
          <w:tcPr>
            <w:tcW w:w="1930" w:type="dxa"/>
            <w:tcBorders>
              <w:top w:val="single" w:color="B0B8C9" w:sz="4" w:space="0"/>
              <w:left w:val="single" w:color="B0B8C9" w:sz="4" w:space="0"/>
              <w:bottom w:val="single" w:color="B0B8C9" w:sz="4" w:space="0"/>
              <w:right w:val="single" w:color="B0B8C9" w:sz="4" w:space="0"/>
            </w:tcBorders>
            <w:shd w:val="clear" w:color="auto" w:fill="1E2761"/>
            <w:vAlign w:val="center"/>
          </w:tcPr>
          <w:p w:rsidRPr="002C1903" w:rsidR="00C74969" w:rsidP="00C74969" w:rsidRDefault="00C74969" w14:paraId="77A8BF0B" w14:textId="3C05FCB7">
            <w:pPr>
              <w:jc w:val="center"/>
              <w:rPr>
                <w:rFonts w:ascii="Aptos Narrow" w:hAnsi="Aptos Narrow"/>
                <w:b/>
                <w:bCs/>
                <w:color w:val="FFFFFF"/>
                <w:sz w:val="22"/>
                <w:szCs w:val="22"/>
                <w:lang w:val="es-419"/>
              </w:rPr>
            </w:pPr>
            <w:r w:rsidRPr="407DCF26">
              <w:rPr>
                <w:rFonts w:ascii="Aptos Narrow" w:hAnsi="Aptos Narrow"/>
                <w:b/>
                <w:bCs/>
                <w:color w:val="FFFFFF" w:themeColor="background1"/>
                <w:sz w:val="22"/>
                <w:szCs w:val="22"/>
                <w:lang w:val="es-419"/>
              </w:rPr>
              <w:t>Bi</w:t>
            </w:r>
            <w:r w:rsidRPr="407DCF26" w:rsidR="002D3CE9">
              <w:rPr>
                <w:rFonts w:ascii="Aptos Narrow" w:hAnsi="Aptos Narrow"/>
                <w:b/>
                <w:bCs/>
                <w:color w:val="FFFFFF" w:themeColor="background1"/>
                <w:sz w:val="22"/>
                <w:szCs w:val="22"/>
                <w:lang w:val="es-419"/>
              </w:rPr>
              <w:t>b</w:t>
            </w:r>
            <w:r w:rsidRPr="407DCF26">
              <w:rPr>
                <w:rFonts w:ascii="Aptos Narrow" w:hAnsi="Aptos Narrow"/>
                <w:b/>
                <w:bCs/>
                <w:color w:val="FFFFFF" w:themeColor="background1"/>
                <w:sz w:val="22"/>
                <w:szCs w:val="22"/>
                <w:lang w:val="es-419"/>
              </w:rPr>
              <w:t>liog</w:t>
            </w:r>
            <w:r w:rsidRPr="407DCF26" w:rsidR="2AA860A7">
              <w:rPr>
                <w:rFonts w:ascii="Aptos Narrow" w:hAnsi="Aptos Narrow"/>
                <w:b/>
                <w:bCs/>
                <w:color w:val="FFFFFF" w:themeColor="background1"/>
                <w:sz w:val="22"/>
                <w:szCs w:val="22"/>
                <w:lang w:val="es-419"/>
              </w:rPr>
              <w:t>ra</w:t>
            </w:r>
            <w:r w:rsidRPr="407DCF26">
              <w:rPr>
                <w:rFonts w:ascii="Aptos Narrow" w:hAnsi="Aptos Narrow"/>
                <w:b/>
                <w:bCs/>
                <w:color w:val="FFFFFF" w:themeColor="background1"/>
                <w:sz w:val="22"/>
                <w:szCs w:val="22"/>
                <w:lang w:val="es-419"/>
              </w:rPr>
              <w:t>fía Asociada</w:t>
            </w:r>
          </w:p>
        </w:tc>
        <w:tc>
          <w:tcPr>
            <w:tcW w:w="1080" w:type="dxa"/>
            <w:tcBorders>
              <w:top w:val="single" w:color="B0B8C9" w:sz="4" w:space="0"/>
              <w:left w:val="single" w:color="B0B8C9" w:sz="4" w:space="0"/>
              <w:bottom w:val="single" w:color="B0B8C9" w:sz="4" w:space="0"/>
              <w:right w:val="single" w:color="B0B8C9" w:sz="4" w:space="0"/>
            </w:tcBorders>
            <w:shd w:val="clear" w:color="auto" w:fill="1E2761"/>
            <w:vAlign w:val="center"/>
          </w:tcPr>
          <w:p w:rsidRPr="002C1903" w:rsidR="00C74969" w:rsidP="00C74969" w:rsidRDefault="00C74969" w14:paraId="6F8A0F4F" w14:textId="01536726">
            <w:pPr>
              <w:jc w:val="center"/>
              <w:rPr>
                <w:rFonts w:ascii="Aptos Narrow" w:hAnsi="Aptos Narrow"/>
                <w:b/>
                <w:bCs/>
                <w:color w:val="FFFFFF"/>
                <w:sz w:val="22"/>
                <w:szCs w:val="22"/>
                <w:lang w:val="es-419"/>
              </w:rPr>
            </w:pPr>
            <w:r w:rsidRPr="002C1903">
              <w:rPr>
                <w:rFonts w:ascii="Aptos Narrow" w:hAnsi="Aptos Narrow"/>
                <w:b/>
                <w:bCs/>
                <w:color w:val="FFFFFF"/>
                <w:sz w:val="22"/>
                <w:szCs w:val="22"/>
                <w:lang w:val="es-419"/>
              </w:rPr>
              <w:t>Aprobada</w:t>
            </w:r>
          </w:p>
        </w:tc>
      </w:tr>
      <w:tr w:rsidRPr="002C1903" w:rsidR="00C74969" w:rsidTr="407DCF26" w14:paraId="70A53F21" w14:textId="7426741B">
        <w:tc>
          <w:tcPr>
            <w:tcW w:w="662"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2C1903" w:rsidR="00C74969" w:rsidP="0082442A" w:rsidRDefault="00C74969" w14:paraId="13F751FA" w14:textId="77777777">
            <w:pPr>
              <w:spacing w:after="40"/>
              <w:jc w:val="center"/>
              <w:rPr>
                <w:rFonts w:ascii="Aptos Narrow" w:hAnsi="Aptos Narrow"/>
                <w:sz w:val="20"/>
                <w:szCs w:val="20"/>
              </w:rPr>
            </w:pPr>
            <w:r w:rsidRPr="002C1903">
              <w:rPr>
                <w:rFonts w:ascii="Aptos Narrow" w:hAnsi="Aptos Narrow"/>
                <w:b/>
                <w:bCs/>
                <w:color w:val="1E2761"/>
                <w:sz w:val="20"/>
                <w:szCs w:val="20"/>
              </w:rPr>
              <w:t>Po</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74969" w:rsidP="0082442A" w:rsidRDefault="00DD0613" w14:paraId="1210A6A9" w14:textId="00EFA2E5">
            <w:pPr>
              <w:spacing w:after="40"/>
              <w:jc w:val="center"/>
              <w:rPr>
                <w:rFonts w:ascii="Aptos Narrow" w:hAnsi="Aptos Narrow"/>
                <w:sz w:val="20"/>
                <w:szCs w:val="20"/>
              </w:rPr>
            </w:pPr>
            <w:r w:rsidRPr="002C1903">
              <w:rPr>
                <w:rFonts w:ascii="Aptos Narrow" w:hAnsi="Aptos Narrow"/>
                <w:b/>
                <w:bCs/>
                <w:color w:val="1E2761"/>
                <w:sz w:val="20"/>
                <w:szCs w:val="20"/>
              </w:rPr>
              <w:t xml:space="preserve">Tipping Points </w:t>
            </w:r>
            <w:proofErr w:type="spellStart"/>
            <w:r w:rsidRPr="002C1903">
              <w:rPr>
                <w:rFonts w:ascii="Aptos Narrow" w:hAnsi="Aptos Narrow"/>
                <w:b/>
                <w:bCs/>
                <w:color w:val="1E2761"/>
                <w:sz w:val="20"/>
                <w:szCs w:val="20"/>
              </w:rPr>
              <w:t>en</w:t>
            </w:r>
            <w:proofErr w:type="spellEnd"/>
            <w:r w:rsidRPr="002C1903">
              <w:rPr>
                <w:rFonts w:ascii="Aptos Narrow" w:hAnsi="Aptos Narrow"/>
                <w:b/>
                <w:bCs/>
                <w:color w:val="1E2761"/>
                <w:sz w:val="20"/>
                <w:szCs w:val="20"/>
              </w:rPr>
              <w:t xml:space="preserve"> Sistemas </w:t>
            </w:r>
            <w:proofErr w:type="spellStart"/>
            <w:r w:rsidRPr="002C1903">
              <w:rPr>
                <w:rFonts w:ascii="Aptos Narrow" w:hAnsi="Aptos Narrow"/>
                <w:b/>
                <w:bCs/>
                <w:color w:val="1E2761"/>
                <w:sz w:val="20"/>
                <w:szCs w:val="20"/>
              </w:rPr>
              <w:t>Energéticos</w:t>
            </w:r>
            <w:proofErr w:type="spellEnd"/>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74969" w:rsidP="00FE554A" w:rsidRDefault="001928AB" w14:paraId="23D655C5" w14:textId="4D853754">
            <w:pPr>
              <w:tabs>
                <w:tab w:val="left" w:pos="2289"/>
              </w:tabs>
              <w:spacing w:after="40"/>
              <w:rPr>
                <w:rFonts w:ascii="Aptos Narrow" w:hAnsi="Aptos Narrow"/>
                <w:sz w:val="20"/>
                <w:szCs w:val="20"/>
                <w:lang w:val="es-419"/>
              </w:rPr>
            </w:pPr>
            <w:r w:rsidRPr="002C1903">
              <w:rPr>
                <w:rFonts w:ascii="Aptos Narrow" w:hAnsi="Aptos Narrow"/>
                <w:sz w:val="20"/>
                <w:szCs w:val="20"/>
                <w:lang w:val="es-419"/>
              </w:rPr>
              <w:t xml:space="preserve">Episodio narrativo de 30–35 min que introduce la noción de </w:t>
            </w:r>
            <w:proofErr w:type="spellStart"/>
            <w:r w:rsidRPr="002C1903">
              <w:rPr>
                <w:rFonts w:ascii="Aptos Narrow" w:hAnsi="Aptos Narrow"/>
                <w:sz w:val="20"/>
                <w:szCs w:val="20"/>
                <w:lang w:val="es-419"/>
              </w:rPr>
              <w:t>tipping</w:t>
            </w:r>
            <w:proofErr w:type="spellEnd"/>
            <w:r w:rsidRPr="002C1903">
              <w:rPr>
                <w:rFonts w:ascii="Aptos Narrow" w:hAnsi="Aptos Narrow"/>
                <w:sz w:val="20"/>
                <w:szCs w:val="20"/>
                <w:lang w:val="es-419"/>
              </w:rPr>
              <w:t xml:space="preserve"> </w:t>
            </w:r>
            <w:proofErr w:type="spellStart"/>
            <w:r w:rsidRPr="002C1903">
              <w:rPr>
                <w:rFonts w:ascii="Aptos Narrow" w:hAnsi="Aptos Narrow"/>
                <w:sz w:val="20"/>
                <w:szCs w:val="20"/>
                <w:lang w:val="es-419"/>
              </w:rPr>
              <w:t>point</w:t>
            </w:r>
            <w:proofErr w:type="spellEnd"/>
            <w:r w:rsidRPr="002C1903">
              <w:rPr>
                <w:rFonts w:ascii="Aptos Narrow" w:hAnsi="Aptos Narrow"/>
                <w:sz w:val="20"/>
                <w:szCs w:val="20"/>
                <w:lang w:val="es-419"/>
              </w:rPr>
              <w:t xml:space="preserve"> a estudiantes sin formación previa en complejidad, usando El Niño 2015–2016 como hilo conductor. Recorre las señales tempranas y transiciones abruptas de Scheffer, el </w:t>
            </w:r>
            <w:proofErr w:type="spellStart"/>
            <w:r w:rsidRPr="002C1903">
              <w:rPr>
                <w:rFonts w:ascii="Aptos Narrow" w:hAnsi="Aptos Narrow"/>
                <w:sz w:val="20"/>
                <w:szCs w:val="20"/>
                <w:lang w:val="es-419"/>
              </w:rPr>
              <w:t>lock</w:t>
            </w:r>
            <w:proofErr w:type="spellEnd"/>
            <w:r w:rsidRPr="002C1903">
              <w:rPr>
                <w:rFonts w:ascii="Aptos Narrow" w:hAnsi="Aptos Narrow"/>
                <w:sz w:val="20"/>
                <w:szCs w:val="20"/>
                <w:lang w:val="es-419"/>
              </w:rPr>
              <w:t>-in y los retornos crecientes de Arthur como crítica al análisis de VPN/TIR estático, y cierra integrando ambas ideas con la propuesta de Bale de leer los sistemas energéticos como sistemas complejos adaptativos.</w:t>
            </w:r>
          </w:p>
        </w:tc>
        <w:tc>
          <w:tcPr>
            <w:tcW w:w="1930" w:type="dxa"/>
            <w:tcBorders>
              <w:top w:val="single" w:color="B0B8C9" w:sz="4" w:space="0"/>
              <w:left w:val="single" w:color="B0B8C9" w:sz="4" w:space="0"/>
              <w:bottom w:val="single" w:color="B0B8C9" w:sz="4" w:space="0"/>
              <w:right w:val="single" w:color="B0B8C9" w:sz="4" w:space="0"/>
            </w:tcBorders>
            <w:shd w:val="clear" w:color="auto" w:fill="F5F7FB"/>
          </w:tcPr>
          <w:p w:rsidRPr="002C1903" w:rsidR="00EB7720" w:rsidP="0082442A" w:rsidRDefault="00EB7720" w14:paraId="2643B493" w14:textId="1CA8F845">
            <w:pPr>
              <w:spacing w:after="40"/>
              <w:rPr>
                <w:rFonts w:ascii="Aptos Narrow" w:hAnsi="Aptos Narrow"/>
                <w:sz w:val="20"/>
                <w:szCs w:val="20"/>
              </w:rPr>
            </w:pPr>
            <w:r w:rsidRPr="002C1903">
              <w:rPr>
                <w:rFonts w:ascii="Aptos Narrow" w:hAnsi="Aptos Narrow"/>
                <w:sz w:val="20"/>
                <w:szCs w:val="20"/>
              </w:rPr>
              <w:t xml:space="preserve">Scheffer, M., et al. (2009). Early-warning signals for critical transitions. </w:t>
            </w:r>
          </w:p>
          <w:p w:rsidRPr="002C1903" w:rsidR="00C74969" w:rsidP="0082442A" w:rsidRDefault="00EB7720" w14:paraId="0BCD85C7" w14:textId="31CB97BF">
            <w:pPr>
              <w:spacing w:after="40"/>
              <w:rPr>
                <w:rFonts w:ascii="Aptos Narrow" w:hAnsi="Aptos Narrow"/>
                <w:sz w:val="20"/>
                <w:szCs w:val="20"/>
              </w:rPr>
            </w:pPr>
            <w:r w:rsidRPr="002C1903">
              <w:rPr>
                <w:rFonts w:ascii="Aptos Narrow" w:hAnsi="Aptos Narrow"/>
                <w:sz w:val="20"/>
                <w:szCs w:val="20"/>
              </w:rPr>
              <w:t xml:space="preserve">Arthur, W. B. (1989). Competing technologies, increasing returns, and lock-in by historical events. </w:t>
            </w:r>
          </w:p>
        </w:tc>
        <w:tc>
          <w:tcPr>
            <w:tcW w:w="1080" w:type="dxa"/>
            <w:tcBorders>
              <w:top w:val="single" w:color="B0B8C9" w:sz="4" w:space="0"/>
              <w:left w:val="single" w:color="B0B8C9" w:sz="4" w:space="0"/>
              <w:bottom w:val="single" w:color="B0B8C9" w:sz="4" w:space="0"/>
              <w:right w:val="single" w:color="B0B8C9" w:sz="4" w:space="0"/>
            </w:tcBorders>
            <w:shd w:val="clear" w:color="auto" w:fill="F5F7FB"/>
            <w:vAlign w:val="center"/>
          </w:tcPr>
          <w:p w:rsidRPr="002C1903" w:rsidR="00C74969" w:rsidP="0082442A" w:rsidRDefault="00C74969" w14:paraId="024121DB" w14:textId="25B42A75">
            <w:pPr>
              <w:spacing w:after="40"/>
              <w:jc w:val="center"/>
              <w:rPr>
                <w:rFonts w:ascii="Aptos Narrow" w:hAnsi="Aptos Narrow"/>
                <w:sz w:val="20"/>
                <w:szCs w:val="20"/>
              </w:rPr>
            </w:pPr>
          </w:p>
        </w:tc>
      </w:tr>
      <w:tr w:rsidRPr="002C1903" w:rsidR="00C74969" w:rsidTr="407DCF26" w14:paraId="12BFD83A" w14:textId="72A4381E">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2C1903" w:rsidR="00C74969" w:rsidP="0082442A" w:rsidRDefault="00C74969" w14:paraId="0E73C9A8" w14:textId="77777777">
            <w:pPr>
              <w:spacing w:after="40"/>
              <w:jc w:val="center"/>
              <w:rPr>
                <w:rFonts w:ascii="Aptos Narrow" w:hAnsi="Aptos Narrow"/>
                <w:sz w:val="20"/>
                <w:szCs w:val="20"/>
              </w:rPr>
            </w:pPr>
            <w:r w:rsidRPr="002C1903">
              <w:rPr>
                <w:rFonts w:ascii="Aptos Narrow" w:hAnsi="Aptos Narrow"/>
                <w:b/>
                <w:bCs/>
                <w:color w:val="1E2761"/>
                <w:sz w:val="20"/>
                <w:szCs w:val="20"/>
              </w:rPr>
              <w:t>Le</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DD0613" w:rsidP="0082442A" w:rsidRDefault="00DD0613" w14:paraId="0B0BDE78" w14:textId="0D13F431">
            <w:pPr>
              <w:spacing w:after="40"/>
              <w:jc w:val="center"/>
              <w:rPr>
                <w:rFonts w:ascii="Aptos Narrow" w:hAnsi="Aptos Narrow"/>
                <w:sz w:val="20"/>
                <w:szCs w:val="20"/>
              </w:rPr>
            </w:pPr>
            <w:r w:rsidRPr="002C1903">
              <w:rPr>
                <w:rFonts w:ascii="Aptos Narrow" w:hAnsi="Aptos Narrow"/>
                <w:sz w:val="20"/>
                <w:szCs w:val="20"/>
              </w:rPr>
              <w:t>-</w:t>
            </w: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74969" w:rsidP="00FE554A" w:rsidRDefault="00C74969" w14:paraId="61624A0E" w14:textId="20EA9781">
            <w:pPr>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Pr>
          <w:p w:rsidRPr="002C1903" w:rsidR="00C74969" w:rsidP="0082442A" w:rsidRDefault="00C74969" w14:paraId="66FFA3FE" w14:textId="77777777">
            <w:pPr>
              <w:spacing w:after="40"/>
              <w:rPr>
                <w:rFonts w:ascii="Aptos Narrow" w:hAnsi="Aptos Narrow"/>
                <w:sz w:val="20"/>
                <w:szCs w:val="20"/>
                <w:lang w:val="es-419"/>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vAlign w:val="center"/>
          </w:tcPr>
          <w:p w:rsidRPr="002C1903" w:rsidR="00C74969" w:rsidP="0082442A" w:rsidRDefault="00C74969" w14:paraId="2109CE1D" w14:textId="0C7E5E98">
            <w:pPr>
              <w:spacing w:after="40"/>
              <w:jc w:val="center"/>
              <w:rPr>
                <w:rFonts w:ascii="Aptos Narrow" w:hAnsi="Aptos Narrow"/>
                <w:sz w:val="20"/>
                <w:szCs w:val="20"/>
                <w:lang w:val="es-419"/>
              </w:rPr>
            </w:pPr>
          </w:p>
        </w:tc>
      </w:tr>
      <w:tr w:rsidRPr="002C1903" w:rsidR="00C74969" w:rsidTr="407DCF26" w14:paraId="0D61836D" w14:textId="105990AB">
        <w:tc>
          <w:tcPr>
            <w:tcW w:w="662"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2C1903" w:rsidR="00C74969" w:rsidP="0082442A" w:rsidRDefault="00C74969" w14:paraId="64D6D414" w14:textId="5D9BA81F">
            <w:pPr>
              <w:spacing w:after="40"/>
              <w:jc w:val="center"/>
              <w:rPr>
                <w:rFonts w:ascii="Aptos Narrow" w:hAnsi="Aptos Narrow"/>
                <w:sz w:val="20"/>
                <w:szCs w:val="20"/>
              </w:rPr>
            </w:pPr>
            <w:proofErr w:type="spellStart"/>
            <w:r w:rsidRPr="002C1903">
              <w:rPr>
                <w:rFonts w:ascii="Aptos Narrow" w:hAnsi="Aptos Narrow"/>
                <w:b/>
                <w:bCs/>
                <w:color w:val="1E2761"/>
                <w:sz w:val="20"/>
                <w:szCs w:val="20"/>
              </w:rPr>
              <w:t>Dp</w:t>
            </w:r>
            <w:proofErr w:type="spellEnd"/>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74969" w:rsidP="0082442A" w:rsidRDefault="00DD0613" w14:paraId="2092E726" w14:textId="518BC408">
            <w:pPr>
              <w:spacing w:after="40"/>
              <w:jc w:val="center"/>
              <w:rPr>
                <w:rFonts w:ascii="Aptos Narrow" w:hAnsi="Aptos Narrow"/>
                <w:sz w:val="20"/>
                <w:szCs w:val="20"/>
              </w:rPr>
            </w:pPr>
            <w:r w:rsidRPr="002C1903">
              <w:rPr>
                <w:rFonts w:ascii="Aptos Narrow" w:hAnsi="Aptos Narrow"/>
                <w:sz w:val="20"/>
                <w:szCs w:val="20"/>
              </w:rPr>
              <w:t>-</w:t>
            </w: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74969" w:rsidP="00FE554A" w:rsidRDefault="00C74969" w14:paraId="3EBA5527" w14:textId="42101857">
            <w:pPr>
              <w:spacing w:after="40"/>
              <w:rPr>
                <w:rFonts w:ascii="Aptos Narrow" w:hAnsi="Aptos Narrow"/>
                <w:sz w:val="20"/>
                <w:szCs w:val="20"/>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Pr>
          <w:p w:rsidRPr="002C1903" w:rsidR="00C74969" w:rsidP="0082442A" w:rsidRDefault="00C74969" w14:paraId="4E535EC5" w14:textId="77777777">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vAlign w:val="center"/>
          </w:tcPr>
          <w:p w:rsidRPr="002C1903" w:rsidR="00C74969" w:rsidP="0082442A" w:rsidRDefault="00C74969" w14:paraId="570FBCD9" w14:textId="1B31533F">
            <w:pPr>
              <w:spacing w:after="40"/>
              <w:jc w:val="center"/>
              <w:rPr>
                <w:rFonts w:ascii="Aptos Narrow" w:hAnsi="Aptos Narrow"/>
                <w:sz w:val="20"/>
                <w:szCs w:val="20"/>
              </w:rPr>
            </w:pPr>
          </w:p>
        </w:tc>
      </w:tr>
      <w:tr w:rsidRPr="002C1903" w:rsidR="00D45F58" w:rsidTr="407DCF26" w14:paraId="7DB70473" w14:textId="1BDB89EC">
        <w:tc>
          <w:tcPr>
            <w:tcW w:w="662"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2C1903" w:rsidR="00D45F58" w:rsidP="0082442A" w:rsidRDefault="00D45F58" w14:paraId="70FBA04C" w14:textId="77777777">
            <w:pPr>
              <w:spacing w:after="40"/>
              <w:jc w:val="center"/>
              <w:rPr>
                <w:rFonts w:ascii="Aptos Narrow" w:hAnsi="Aptos Narrow"/>
                <w:sz w:val="20"/>
                <w:szCs w:val="20"/>
              </w:rPr>
            </w:pPr>
            <w:proofErr w:type="spellStart"/>
            <w:r w:rsidRPr="002C1903">
              <w:rPr>
                <w:rFonts w:ascii="Aptos Narrow" w:hAnsi="Aptos Narrow"/>
                <w:b/>
                <w:bCs/>
                <w:color w:val="1E2761"/>
                <w:sz w:val="20"/>
                <w:szCs w:val="20"/>
              </w:rPr>
              <w:t>PrEv</w:t>
            </w:r>
            <w:proofErr w:type="spellEnd"/>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D45F58" w:rsidP="0082442A" w:rsidRDefault="00D45F58" w14:paraId="00416A31" w14:textId="275206E4">
            <w:pPr>
              <w:spacing w:after="40"/>
              <w:jc w:val="center"/>
              <w:rPr>
                <w:rFonts w:ascii="Aptos Narrow" w:hAnsi="Aptos Narrow"/>
                <w:sz w:val="20"/>
                <w:szCs w:val="20"/>
                <w:lang w:val="es-419"/>
              </w:rPr>
            </w:pPr>
            <w:r w:rsidRPr="002C1903">
              <w:rPr>
                <w:rFonts w:ascii="Aptos Narrow" w:hAnsi="Aptos Narrow"/>
                <w:b/>
                <w:bCs/>
                <w:color w:val="1E2761"/>
                <w:sz w:val="20"/>
                <w:szCs w:val="20"/>
                <w:lang w:val="es-419"/>
              </w:rPr>
              <w:t>Taller de Mapeo Causal Informal</w:t>
            </w: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D45F58" w:rsidP="00FE554A" w:rsidRDefault="00D45F58" w14:paraId="68938089" w14:textId="26281259">
            <w:pPr>
              <w:spacing w:after="40"/>
              <w:rPr>
                <w:rFonts w:ascii="Aptos Narrow" w:hAnsi="Aptos Narrow"/>
                <w:sz w:val="20"/>
                <w:szCs w:val="20"/>
                <w:lang w:val="es-419"/>
              </w:rPr>
            </w:pPr>
            <w:r w:rsidRPr="002C1903">
              <w:rPr>
                <w:rFonts w:ascii="Aptos Narrow" w:hAnsi="Aptos Narrow"/>
                <w:sz w:val="20"/>
                <w:szCs w:val="20"/>
                <w:lang w:val="es-419"/>
              </w:rPr>
              <w:t>Documento que guía al estudiante, paso a paso, en la construcción de un mapa causal a partir de 12 variables ancla del sector eléctrico colombiano (precio de bolsa, nivel de embalses, intención de ahorro del usuario, entre otras). Entrega instrucciones para interconectar las variables con flechas de polaridad (+) y (</w:t>
            </w:r>
            <w:r w:rsidRPr="002C1903" w:rsidR="00E27FCE">
              <w:rPr>
                <w:rFonts w:ascii="Aptos Narrow" w:hAnsi="Aptos Narrow"/>
                <w:sz w:val="20"/>
                <w:szCs w:val="20"/>
                <w:lang w:val="es-419"/>
              </w:rPr>
              <w:t>-</w:t>
            </w:r>
            <w:r w:rsidRPr="002C1903">
              <w:rPr>
                <w:rFonts w:ascii="Aptos Narrow" w:hAnsi="Aptos Narrow"/>
                <w:sz w:val="20"/>
                <w:szCs w:val="20"/>
                <w:lang w:val="es-419"/>
              </w:rPr>
              <w:t>)</w:t>
            </w:r>
            <w:r w:rsidRPr="002C1903" w:rsidR="00E27FCE">
              <w:rPr>
                <w:rFonts w:ascii="Aptos Narrow" w:hAnsi="Aptos Narrow"/>
                <w:sz w:val="20"/>
                <w:szCs w:val="20"/>
                <w:lang w:val="es-419"/>
              </w:rPr>
              <w:t>.</w:t>
            </w:r>
          </w:p>
        </w:tc>
        <w:tc>
          <w:tcPr>
            <w:tcW w:w="1930" w:type="dxa"/>
            <w:tcBorders>
              <w:top w:val="single" w:color="B0B8C9" w:sz="4" w:space="0"/>
              <w:left w:val="single" w:color="B0B8C9" w:sz="4" w:space="0"/>
              <w:bottom w:val="single" w:color="B0B8C9" w:sz="4" w:space="0"/>
              <w:right w:val="single" w:color="B0B8C9" w:sz="4" w:space="0"/>
            </w:tcBorders>
            <w:shd w:val="clear" w:color="auto" w:fill="F5F7FB"/>
          </w:tcPr>
          <w:p w:rsidRPr="002C1903" w:rsidR="00D45F58" w:rsidP="0082442A" w:rsidRDefault="009B6C32" w14:paraId="1C812545" w14:textId="31BC5FA6">
            <w:pPr>
              <w:spacing w:after="40"/>
              <w:rPr>
                <w:rFonts w:ascii="Aptos Narrow" w:hAnsi="Aptos Narrow"/>
                <w:sz w:val="20"/>
                <w:szCs w:val="20"/>
              </w:rPr>
            </w:pPr>
            <w:r w:rsidRPr="002C1903">
              <w:rPr>
                <w:rFonts w:ascii="Aptos Narrow" w:hAnsi="Aptos Narrow"/>
                <w:sz w:val="20"/>
                <w:szCs w:val="20"/>
              </w:rPr>
              <w:t>Meadows, D. H. (2008). Thinking in Systems: A Primer.</w:t>
            </w:r>
          </w:p>
        </w:tc>
        <w:tc>
          <w:tcPr>
            <w:tcW w:w="1080" w:type="dxa"/>
            <w:tcBorders>
              <w:top w:val="single" w:color="B0B8C9" w:sz="4" w:space="0"/>
              <w:left w:val="single" w:color="B0B8C9" w:sz="4" w:space="0"/>
              <w:bottom w:val="single" w:color="B0B8C9" w:sz="4" w:space="0"/>
              <w:right w:val="single" w:color="B0B8C9" w:sz="4" w:space="0"/>
            </w:tcBorders>
            <w:shd w:val="clear" w:color="auto" w:fill="F5F7FB"/>
            <w:vAlign w:val="center"/>
          </w:tcPr>
          <w:p w:rsidRPr="002C1903" w:rsidR="00D45F58" w:rsidP="0082442A" w:rsidRDefault="00D45F58" w14:paraId="5046F109" w14:textId="408A80EF">
            <w:pPr>
              <w:spacing w:after="40"/>
              <w:jc w:val="center"/>
              <w:rPr>
                <w:rFonts w:ascii="Aptos Narrow" w:hAnsi="Aptos Narrow"/>
                <w:sz w:val="20"/>
                <w:szCs w:val="20"/>
              </w:rPr>
            </w:pPr>
          </w:p>
        </w:tc>
      </w:tr>
      <w:tr w:rsidRPr="002C1903" w:rsidR="00C74969" w:rsidTr="407DCF26" w14:paraId="6A94E655" w14:textId="7223C33E">
        <w:tc>
          <w:tcPr>
            <w:tcW w:w="662"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2C1903" w:rsidR="00C74969" w:rsidP="0082442A" w:rsidRDefault="00C74969" w14:paraId="7132A197" w14:textId="65FAB545">
            <w:pPr>
              <w:spacing w:after="40"/>
              <w:jc w:val="center"/>
              <w:rPr>
                <w:rFonts w:ascii="Aptos Narrow" w:hAnsi="Aptos Narrow"/>
                <w:sz w:val="20"/>
                <w:szCs w:val="20"/>
              </w:rPr>
            </w:pPr>
            <w:r w:rsidRPr="002C1903">
              <w:rPr>
                <w:rFonts w:ascii="Aptos Narrow" w:hAnsi="Aptos Narrow"/>
                <w:b/>
                <w:bCs/>
                <w:color w:val="1E2761"/>
                <w:sz w:val="20"/>
                <w:szCs w:val="20"/>
              </w:rPr>
              <w:t>Fo</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C74969" w:rsidP="0082442A" w:rsidRDefault="00FE554A" w14:paraId="3E6E1AC3" w14:textId="3E6A5908">
            <w:pPr>
              <w:spacing w:after="40"/>
              <w:jc w:val="center"/>
              <w:rPr>
                <w:rFonts w:ascii="Aptos Narrow" w:hAnsi="Aptos Narrow"/>
                <w:sz w:val="20"/>
                <w:szCs w:val="20"/>
                <w:lang w:val="es-419"/>
              </w:rPr>
            </w:pPr>
            <w:r>
              <w:rPr>
                <w:rFonts w:ascii="Aptos Narrow" w:hAnsi="Aptos Narrow"/>
                <w:sz w:val="20"/>
                <w:szCs w:val="20"/>
                <w:lang w:val="es-419"/>
              </w:rPr>
              <w:t>-</w:t>
            </w: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C74969" w:rsidP="00FE554A" w:rsidRDefault="00C74969" w14:paraId="21057CE3" w14:textId="0D8384D3">
            <w:pPr>
              <w:spacing w:after="40"/>
              <w:rPr>
                <w:rFonts w:ascii="Aptos Narrow" w:hAnsi="Aptos Narrow"/>
                <w:sz w:val="20"/>
                <w:szCs w:val="20"/>
                <w:lang w:val="es-419"/>
              </w:rPr>
            </w:pPr>
          </w:p>
        </w:tc>
        <w:tc>
          <w:tcPr>
            <w:tcW w:w="1930" w:type="dxa"/>
            <w:tcBorders>
              <w:top w:val="single" w:color="B0B8C9" w:sz="4" w:space="0"/>
              <w:left w:val="single" w:color="B0B8C9" w:sz="4" w:space="0"/>
              <w:bottom w:val="single" w:color="B0B8C9" w:sz="4" w:space="0"/>
              <w:right w:val="single" w:color="B0B8C9" w:sz="4" w:space="0"/>
            </w:tcBorders>
            <w:shd w:val="clear" w:color="auto" w:fill="F5F7FB"/>
          </w:tcPr>
          <w:p w:rsidRPr="002C1903" w:rsidR="00C74969" w:rsidP="0082442A" w:rsidRDefault="00C74969" w14:paraId="1AF5F6EC" w14:textId="494C41C2">
            <w:pPr>
              <w:spacing w:after="40"/>
              <w:rPr>
                <w:rFonts w:ascii="Aptos Narrow" w:hAnsi="Aptos Narrow"/>
                <w:sz w:val="20"/>
                <w:szCs w:val="20"/>
              </w:rPr>
            </w:pPr>
          </w:p>
        </w:tc>
        <w:tc>
          <w:tcPr>
            <w:tcW w:w="1080" w:type="dxa"/>
            <w:tcBorders>
              <w:top w:val="single" w:color="B0B8C9" w:sz="4" w:space="0"/>
              <w:left w:val="single" w:color="B0B8C9" w:sz="4" w:space="0"/>
              <w:bottom w:val="single" w:color="B0B8C9" w:sz="4" w:space="0"/>
              <w:right w:val="single" w:color="B0B8C9" w:sz="4" w:space="0"/>
            </w:tcBorders>
            <w:shd w:val="clear" w:color="auto" w:fill="F5F7FB"/>
            <w:vAlign w:val="center"/>
          </w:tcPr>
          <w:p w:rsidRPr="002C1903" w:rsidR="00C74969" w:rsidP="0082442A" w:rsidRDefault="00C74969" w14:paraId="610618E2" w14:textId="02AF5253">
            <w:pPr>
              <w:spacing w:after="40"/>
              <w:jc w:val="center"/>
              <w:rPr>
                <w:rFonts w:ascii="Aptos Narrow" w:hAnsi="Aptos Narrow"/>
                <w:sz w:val="20"/>
                <w:szCs w:val="20"/>
              </w:rPr>
            </w:pPr>
          </w:p>
        </w:tc>
      </w:tr>
      <w:tr w:rsidRPr="002C1903" w:rsidR="00FE554A" w:rsidTr="407DCF26" w14:paraId="751729BB" w14:textId="77777777">
        <w:tc>
          <w:tcPr>
            <w:tcW w:w="662" w:type="dxa"/>
            <w:tcBorders>
              <w:top w:val="single" w:color="B0B8C9" w:sz="4" w:space="0"/>
              <w:left w:val="single" w:color="B0B8C9" w:sz="4" w:space="0"/>
              <w:bottom w:val="single" w:color="B0B8C9" w:sz="4" w:space="0"/>
              <w:right w:val="single" w:color="B0B8C9" w:sz="4" w:space="0"/>
            </w:tcBorders>
            <w:shd w:val="clear" w:color="auto" w:fill="D1D1D1" w:themeFill="background2" w:themeFillShade="E6"/>
            <w:tcMar>
              <w:top w:w="80" w:type="dxa"/>
              <w:left w:w="120" w:type="dxa"/>
              <w:bottom w:w="80" w:type="dxa"/>
              <w:right w:w="120" w:type="dxa"/>
            </w:tcMar>
            <w:vAlign w:val="center"/>
          </w:tcPr>
          <w:p w:rsidRPr="002C1903" w:rsidR="00FE554A" w:rsidP="00FE554A" w:rsidRDefault="00FE554A" w14:paraId="3DAFB523" w14:textId="628859AC">
            <w:pPr>
              <w:spacing w:after="40"/>
              <w:jc w:val="center"/>
              <w:rPr>
                <w:rFonts w:ascii="Aptos Narrow" w:hAnsi="Aptos Narrow"/>
                <w:b/>
                <w:bCs/>
                <w:color w:val="1E2761"/>
                <w:sz w:val="20"/>
                <w:szCs w:val="20"/>
              </w:rPr>
            </w:pPr>
            <w:r w:rsidRPr="002C1903">
              <w:rPr>
                <w:rFonts w:ascii="Aptos Narrow" w:hAnsi="Aptos Narrow"/>
                <w:b/>
                <w:bCs/>
                <w:color w:val="1E2761"/>
                <w:sz w:val="20"/>
                <w:szCs w:val="20"/>
              </w:rPr>
              <w:t>Lab</w:t>
            </w:r>
          </w:p>
        </w:tc>
        <w:tc>
          <w:tcPr>
            <w:tcW w:w="1439"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FE554A" w:rsidP="00FE554A" w:rsidRDefault="00FE554A" w14:paraId="18C4D30A" w14:textId="34375E37">
            <w:pPr>
              <w:spacing w:after="40"/>
              <w:jc w:val="center"/>
              <w:rPr>
                <w:rFonts w:ascii="Aptos Narrow" w:hAnsi="Aptos Narrow"/>
                <w:b/>
                <w:bCs/>
                <w:color w:val="1E2761"/>
                <w:sz w:val="20"/>
                <w:szCs w:val="20"/>
                <w:lang w:val="es-419"/>
              </w:rPr>
            </w:pPr>
            <w:r w:rsidRPr="002C1903">
              <w:rPr>
                <w:rFonts w:ascii="Aptos Narrow" w:hAnsi="Aptos Narrow"/>
                <w:b/>
                <w:bCs/>
                <w:color w:val="1E2761"/>
                <w:sz w:val="20"/>
                <w:szCs w:val="20"/>
                <w:lang w:val="es-419"/>
              </w:rPr>
              <w:t>El Dilema del Consultor Financiero</w:t>
            </w:r>
          </w:p>
        </w:tc>
        <w:tc>
          <w:tcPr>
            <w:tcW w:w="4724"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C1903" w:rsidR="00FE554A" w:rsidP="00FE554A" w:rsidRDefault="00FE554A" w14:paraId="51E0D982" w14:textId="4B264443">
            <w:pPr>
              <w:spacing w:after="40"/>
              <w:rPr>
                <w:rFonts w:ascii="Aptos Narrow" w:hAnsi="Aptos Narrow"/>
                <w:sz w:val="20"/>
                <w:szCs w:val="20"/>
                <w:lang w:val="es-419"/>
              </w:rPr>
            </w:pPr>
            <w:r w:rsidRPr="002C1903">
              <w:rPr>
                <w:rFonts w:ascii="Aptos Narrow" w:hAnsi="Aptos Narrow"/>
                <w:sz w:val="20"/>
                <w:szCs w:val="20"/>
                <w:lang w:val="es-419"/>
              </w:rPr>
              <w:t>Caso de juego de rol escrito en el que el estudiante asume la posición de un consultor en 2014 que debe convencer a una junta directiva, habituada solo a VPN y TIR, de invertir en resiliencia sistémica frente a un Niño extremo. El planteamiento obliga a articular por escrito al menos dos conceptos de complejidad de la semana, aplicándolos a una decisión real de inversión. Sustituye la pregunta abierta genérica por un dilema con audiencia y propósito definidos.</w:t>
            </w:r>
          </w:p>
        </w:tc>
        <w:tc>
          <w:tcPr>
            <w:tcW w:w="1930" w:type="dxa"/>
            <w:tcBorders>
              <w:top w:val="single" w:color="B0B8C9" w:sz="4" w:space="0"/>
              <w:left w:val="single" w:color="B0B8C9" w:sz="4" w:space="0"/>
              <w:bottom w:val="single" w:color="B0B8C9" w:sz="4" w:space="0"/>
              <w:right w:val="single" w:color="B0B8C9" w:sz="4" w:space="0"/>
            </w:tcBorders>
            <w:shd w:val="clear" w:color="auto" w:fill="F5F7FB"/>
          </w:tcPr>
          <w:p w:rsidRPr="002C1903" w:rsidR="00FE554A" w:rsidP="00FE554A" w:rsidRDefault="00FE554A" w14:paraId="1615A7D7" w14:textId="77777777">
            <w:pPr>
              <w:spacing w:after="40"/>
              <w:rPr>
                <w:rFonts w:ascii="Aptos Narrow" w:hAnsi="Aptos Narrow"/>
                <w:sz w:val="20"/>
                <w:szCs w:val="20"/>
              </w:rPr>
            </w:pPr>
            <w:r w:rsidRPr="002C1903">
              <w:rPr>
                <w:rFonts w:ascii="Aptos Narrow" w:hAnsi="Aptos Narrow"/>
                <w:sz w:val="20"/>
                <w:szCs w:val="20"/>
              </w:rPr>
              <w:t xml:space="preserve">Taleb, N. N. (2007). The Black Swan. </w:t>
            </w:r>
          </w:p>
          <w:p w:rsidRPr="00FE554A" w:rsidR="00FE554A" w:rsidP="00FE554A" w:rsidRDefault="00FE554A" w14:paraId="26B06468" w14:textId="57D4B35A">
            <w:pPr>
              <w:spacing w:after="40"/>
              <w:rPr>
                <w:rFonts w:ascii="Aptos Narrow" w:hAnsi="Aptos Narrow"/>
                <w:sz w:val="20"/>
                <w:szCs w:val="20"/>
              </w:rPr>
            </w:pPr>
            <w:r w:rsidRPr="002C1903">
              <w:rPr>
                <w:rFonts w:ascii="Aptos Narrow" w:hAnsi="Aptos Narrow"/>
                <w:sz w:val="20"/>
                <w:szCs w:val="20"/>
                <w:lang w:val="es-419"/>
              </w:rPr>
              <w:t xml:space="preserve">Bale, C. S. E., Varga, L., &amp; Foxon, T. J. (2015). </w:t>
            </w:r>
            <w:r w:rsidRPr="002C1903">
              <w:rPr>
                <w:rFonts w:ascii="Aptos Narrow" w:hAnsi="Aptos Narrow"/>
                <w:sz w:val="20"/>
                <w:szCs w:val="20"/>
              </w:rPr>
              <w:t xml:space="preserve">Energy and complexity: New ways forward. </w:t>
            </w:r>
          </w:p>
        </w:tc>
        <w:tc>
          <w:tcPr>
            <w:tcW w:w="1080" w:type="dxa"/>
            <w:tcBorders>
              <w:top w:val="single" w:color="B0B8C9" w:sz="4" w:space="0"/>
              <w:left w:val="single" w:color="B0B8C9" w:sz="4" w:space="0"/>
              <w:bottom w:val="single" w:color="B0B8C9" w:sz="4" w:space="0"/>
              <w:right w:val="single" w:color="B0B8C9" w:sz="4" w:space="0"/>
            </w:tcBorders>
            <w:shd w:val="clear" w:color="auto" w:fill="F5F7FB"/>
            <w:vAlign w:val="center"/>
          </w:tcPr>
          <w:p w:rsidRPr="00FE554A" w:rsidR="00FE554A" w:rsidP="00FE554A" w:rsidRDefault="00FE554A" w14:paraId="3A0536E1" w14:textId="02BCF930">
            <w:pPr>
              <w:spacing w:after="40"/>
              <w:jc w:val="center"/>
              <w:rPr>
                <w:rFonts w:ascii="Aptos Narrow" w:hAnsi="Aptos Narrow"/>
                <w:sz w:val="20"/>
                <w:szCs w:val="20"/>
              </w:rPr>
            </w:pPr>
          </w:p>
        </w:tc>
      </w:tr>
    </w:tbl>
    <w:p w:rsidRPr="00FE554A" w:rsidR="00D752A9" w:rsidP="00812C9A" w:rsidRDefault="00D752A9" w14:paraId="5478D1CF" w14:textId="77777777">
      <w:pPr>
        <w:spacing w:before="60" w:after="60" w:line="300" w:lineRule="auto"/>
        <w:jc w:val="both"/>
        <w:rPr>
          <w:rFonts w:ascii="Aptos Narrow" w:hAnsi="Aptos Narrow"/>
          <w:sz w:val="22"/>
          <w:szCs w:val="22"/>
        </w:rPr>
      </w:pPr>
    </w:p>
    <w:sectPr w:rsidRPr="00FE554A" w:rsidR="00D752A9">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7CD3" w:rsidP="00DC6E4E" w:rsidRDefault="00947CD3" w14:paraId="4FA02A28" w14:textId="77777777">
      <w:pPr>
        <w:spacing w:after="0" w:line="240" w:lineRule="auto"/>
      </w:pPr>
      <w:r>
        <w:separator/>
      </w:r>
    </w:p>
  </w:endnote>
  <w:endnote w:type="continuationSeparator" w:id="0">
    <w:p w:rsidR="00947CD3" w:rsidP="00DC6E4E" w:rsidRDefault="00947CD3" w14:paraId="5792970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7CD3" w:rsidP="00DC6E4E" w:rsidRDefault="00947CD3" w14:paraId="76CF7C49" w14:textId="77777777">
      <w:pPr>
        <w:spacing w:after="0" w:line="240" w:lineRule="auto"/>
      </w:pPr>
      <w:r>
        <w:separator/>
      </w:r>
    </w:p>
  </w:footnote>
  <w:footnote w:type="continuationSeparator" w:id="0">
    <w:p w:rsidR="00947CD3" w:rsidP="00DC6E4E" w:rsidRDefault="00947CD3" w14:paraId="791AB7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63BF6"/>
    <w:rsid w:val="0007105B"/>
    <w:rsid w:val="00080A5D"/>
    <w:rsid w:val="000D061B"/>
    <w:rsid w:val="001928AB"/>
    <w:rsid w:val="001D4C6D"/>
    <w:rsid w:val="002338A3"/>
    <w:rsid w:val="002B2F6D"/>
    <w:rsid w:val="002B54E7"/>
    <w:rsid w:val="002C1903"/>
    <w:rsid w:val="002D2D04"/>
    <w:rsid w:val="002D3CE9"/>
    <w:rsid w:val="003C4859"/>
    <w:rsid w:val="00416939"/>
    <w:rsid w:val="00442043"/>
    <w:rsid w:val="0045781F"/>
    <w:rsid w:val="004D07B2"/>
    <w:rsid w:val="00566DB3"/>
    <w:rsid w:val="005950CD"/>
    <w:rsid w:val="005C61BF"/>
    <w:rsid w:val="005C6777"/>
    <w:rsid w:val="006006AF"/>
    <w:rsid w:val="00636DF5"/>
    <w:rsid w:val="006A403D"/>
    <w:rsid w:val="006B3AAC"/>
    <w:rsid w:val="0073061D"/>
    <w:rsid w:val="007722A8"/>
    <w:rsid w:val="00774065"/>
    <w:rsid w:val="007D3681"/>
    <w:rsid w:val="007D5182"/>
    <w:rsid w:val="007E46B6"/>
    <w:rsid w:val="00812C9A"/>
    <w:rsid w:val="0082442A"/>
    <w:rsid w:val="00824BC0"/>
    <w:rsid w:val="00845267"/>
    <w:rsid w:val="008641BD"/>
    <w:rsid w:val="008E2E48"/>
    <w:rsid w:val="009222D0"/>
    <w:rsid w:val="0094593B"/>
    <w:rsid w:val="00947CD3"/>
    <w:rsid w:val="009572D0"/>
    <w:rsid w:val="00961FA9"/>
    <w:rsid w:val="009668D6"/>
    <w:rsid w:val="009B6C32"/>
    <w:rsid w:val="00A67E34"/>
    <w:rsid w:val="00AB7F9E"/>
    <w:rsid w:val="00B17459"/>
    <w:rsid w:val="00BB53F1"/>
    <w:rsid w:val="00BC56C4"/>
    <w:rsid w:val="00C04E34"/>
    <w:rsid w:val="00C74969"/>
    <w:rsid w:val="00CC1613"/>
    <w:rsid w:val="00CF7A5D"/>
    <w:rsid w:val="00D13B8D"/>
    <w:rsid w:val="00D45F58"/>
    <w:rsid w:val="00D752A9"/>
    <w:rsid w:val="00DC52DD"/>
    <w:rsid w:val="00DC6E4E"/>
    <w:rsid w:val="00DD0613"/>
    <w:rsid w:val="00E20D7E"/>
    <w:rsid w:val="00E27FCE"/>
    <w:rsid w:val="00E54F8F"/>
    <w:rsid w:val="00EA748F"/>
    <w:rsid w:val="00EB7720"/>
    <w:rsid w:val="00F07D53"/>
    <w:rsid w:val="00F2295E"/>
    <w:rsid w:val="00F86456"/>
    <w:rsid w:val="00F87ED4"/>
    <w:rsid w:val="00FB5012"/>
    <w:rsid w:val="00FD13F6"/>
    <w:rsid w:val="00FE554A"/>
    <w:rsid w:val="13FB3610"/>
    <w:rsid w:val="2AA860A7"/>
    <w:rsid w:val="407DCF26"/>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65</revision>
  <lastPrinted>2026-05-29T16:52:00.0000000Z</lastPrinted>
  <dcterms:created xsi:type="dcterms:W3CDTF">2026-05-26T16:58:00.0000000Z</dcterms:created>
  <dcterms:modified xsi:type="dcterms:W3CDTF">2026-07-08T01:29:41.8598206Z</dcterms:modified>
</coreProperties>
</file>