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41BD" w:rsidR="006A2647" w:rsidP="00477C9E" w:rsidRDefault="00E325F2" w14:paraId="091B83D0" w14:textId="609C470A">
      <w:pPr>
        <w:pStyle w:val="Heading1"/>
        <w:jc w:val="center"/>
        <w:rPr>
          <w:rFonts w:ascii="Aptos Narrow" w:hAnsi="Aptos Narrow"/>
          <w:b w:val="1"/>
          <w:bCs w:val="1"/>
          <w:lang w:val="es-419"/>
        </w:rPr>
      </w:pPr>
      <w:bookmarkStart w:name="_Toc228135348" w:id="0"/>
      <w:r w:rsidRPr="6E466B20" w:rsidR="00E325F2">
        <w:rPr>
          <w:rFonts w:ascii="Aptos Narrow" w:hAnsi="Aptos Narrow"/>
          <w:b w:val="1"/>
          <w:bCs w:val="1"/>
          <w:lang w:val="es-419"/>
        </w:rPr>
        <w:t>SCRIPT</w:t>
      </w:r>
      <w:r w:rsidRPr="6E466B20" w:rsidR="00CA7B83">
        <w:rPr>
          <w:rFonts w:ascii="Aptos Narrow" w:hAnsi="Aptos Narrow"/>
          <w:b w:val="1"/>
          <w:bCs w:val="1"/>
          <w:lang w:val="es-419"/>
        </w:rPr>
        <w:t xml:space="preserve"> SUGERIDO</w:t>
      </w:r>
      <w:bookmarkEnd w:id="0"/>
    </w:p>
    <w:p w:rsidR="3DC34E97" w:rsidP="6E466B20" w:rsidRDefault="3DC34E97" w14:paraId="19879F42" w14:textId="2043911E">
      <w:pPr>
        <w:pStyle w:val="Heading2"/>
        <w:spacing w:before="240" w:after="120" w:line="240" w:lineRule="auto"/>
        <w:rPr>
          <w:rFonts w:ascii="Aptos Narrow" w:hAnsi="Aptos Narrow" w:eastAsia="Aptos Narrow" w:cs="Aptos Narrow"/>
          <w:b w:val="1"/>
          <w:bCs w:val="1"/>
          <w:i w:val="0"/>
          <w:iCs w:val="0"/>
          <w:caps w:val="0"/>
          <w:smallCaps w:val="0"/>
          <w:noProof w:val="0"/>
          <w:color w:val="065A82"/>
          <w:sz w:val="22"/>
          <w:szCs w:val="22"/>
          <w:lang w:val="es-419"/>
        </w:rPr>
      </w:pPr>
      <w:r w:rsidRPr="6E466B20" w:rsidR="3DC34E97">
        <w:rPr>
          <w:rFonts w:ascii="Aptos Narrow" w:hAnsi="Aptos Narrow" w:eastAsia="Aptos Narrow" w:cs="Aptos Narrow"/>
          <w:b w:val="1"/>
          <w:bCs w:val="1"/>
          <w:i w:val="0"/>
          <w:iCs w:val="0"/>
          <w:caps w:val="0"/>
          <w:smallCaps w:val="0"/>
          <w:noProof w:val="0"/>
          <w:color w:val="065A82"/>
          <w:sz w:val="22"/>
          <w:szCs w:val="22"/>
          <w:lang w:val="es-CO"/>
        </w:rPr>
        <w:t>SEMANA 2: Redes I — Topología y Métricas</w:t>
      </w:r>
    </w:p>
    <w:p w:rsidR="3DC34E97" w:rsidP="6E466B20" w:rsidRDefault="3DC34E97" w14:paraId="690B0098" w14:textId="15023D54">
      <w:pPr>
        <w:spacing w:after="80"/>
        <w:rPr>
          <w:rFonts w:ascii="Aptos Narrow" w:hAnsi="Aptos Narrow" w:eastAsia="Aptos Narrow" w:cs="Aptos Narrow"/>
          <w:b w:val="0"/>
          <w:bCs w:val="0"/>
          <w:i w:val="0"/>
          <w:iCs w:val="0"/>
          <w:caps w:val="0"/>
          <w:smallCaps w:val="0"/>
          <w:noProof w:val="0"/>
          <w:color w:val="B85042"/>
          <w:sz w:val="22"/>
          <w:szCs w:val="22"/>
          <w:lang w:val="es-419"/>
        </w:rPr>
      </w:pPr>
      <w:r w:rsidRPr="6E466B20" w:rsidR="3DC34E97">
        <w:rPr>
          <w:rFonts w:ascii="Aptos Narrow" w:hAnsi="Aptos Narrow" w:eastAsia="Aptos Narrow" w:cs="Aptos Narrow"/>
          <w:b w:val="0"/>
          <w:bCs w:val="0"/>
          <w:i w:val="1"/>
          <w:iCs w:val="1"/>
          <w:caps w:val="0"/>
          <w:smallCaps w:val="0"/>
          <w:noProof w:val="0"/>
          <w:color w:val="B85042"/>
          <w:sz w:val="22"/>
          <w:szCs w:val="22"/>
          <w:lang w:val="es-419"/>
        </w:rPr>
        <w:t>Caso ancla: El Sistema Interconectado Nacional (SIN) como red física</w:t>
      </w:r>
    </w:p>
    <w:p w:rsidR="3DC34E97" w:rsidP="6E466B20" w:rsidRDefault="3DC34E97" w14:paraId="7FEEC9AC" w14:textId="070179D8">
      <w:pPr>
        <w:pBdr>
          <w:bottom w:val="single" w:color="1E2761" w:sz="8" w:space="6"/>
        </w:pBdr>
        <w:spacing w:after="120"/>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pPr>
      <w:r w:rsidRPr="6E466B20" w:rsidR="3DC34E97">
        <w:rPr>
          <w:rFonts w:ascii="Aptos Narrow" w:hAnsi="Aptos Narrow" w:eastAsia="Aptos Narrow" w:cs="Aptos Narrow"/>
          <w:b w:val="1"/>
          <w:bCs w:val="1"/>
          <w:i w:val="0"/>
          <w:iCs w:val="0"/>
          <w:caps w:val="0"/>
          <w:smallCaps w:val="0"/>
          <w:noProof w:val="0"/>
          <w:color w:val="1E2761"/>
          <w:sz w:val="22"/>
          <w:szCs w:val="22"/>
          <w:lang w:val="es-419"/>
        </w:rPr>
        <w:t xml:space="preserve">Resultados de Aprendizaje verificados: </w:t>
      </w:r>
      <w:r w:rsidRPr="6E466B20" w:rsidR="3DC34E97">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t>RAC 2 (alto) · RAC 1 (medio)</w:t>
      </w:r>
      <w:r w:rsidRPr="6E466B20" w:rsidR="3DC34E97">
        <w:rPr>
          <w:rFonts w:ascii="Aptos Narrow" w:hAnsi="Aptos Narrow" w:eastAsia="Aptos Narrow" w:cs="Aptos Narrow"/>
          <w:b w:val="0"/>
          <w:bCs w:val="0"/>
          <w:i w:val="0"/>
          <w:iCs w:val="0"/>
          <w:caps w:val="0"/>
          <w:smallCaps w:val="0"/>
          <w:noProof w:val="0"/>
          <w:color w:val="5C6478"/>
          <w:sz w:val="22"/>
          <w:szCs w:val="22"/>
          <w:lang w:val="es-419"/>
        </w:rPr>
        <w:t xml:space="preserve">  ·  </w:t>
      </w:r>
      <w:r w:rsidRPr="6E466B20" w:rsidR="3DC34E97">
        <w:rPr>
          <w:rFonts w:ascii="Aptos Narrow" w:hAnsi="Aptos Narrow" w:eastAsia="Aptos Narrow" w:cs="Aptos Narrow"/>
          <w:b w:val="1"/>
          <w:bCs w:val="1"/>
          <w:i w:val="0"/>
          <w:iCs w:val="0"/>
          <w:caps w:val="0"/>
          <w:smallCaps w:val="0"/>
          <w:noProof w:val="0"/>
          <w:color w:val="1E2761"/>
          <w:sz w:val="22"/>
          <w:szCs w:val="22"/>
          <w:lang w:val="es-419"/>
        </w:rPr>
        <w:t xml:space="preserve">RA del programa: </w:t>
      </w:r>
      <w:r w:rsidRPr="6E466B20" w:rsidR="3DC34E97">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t>RA2.1, RA2.3, RA2.5</w:t>
      </w:r>
    </w:p>
    <w:p w:rsidR="3DC34E97" w:rsidP="6E466B20" w:rsidRDefault="3DC34E97" w14:paraId="318B06E0" w14:textId="23B0071D">
      <w:pPr>
        <w:spacing w:before="60" w:after="60" w:line="300" w:lineRule="auto"/>
        <w:jc w:val="both"/>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pPr>
      <w:r w:rsidRPr="6E466B20" w:rsidR="3DC34E97">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t xml:space="preserve">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w:t>
      </w:r>
      <w:r w:rsidRPr="6E466B20" w:rsidR="3DC34E97">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t>clustering</w:t>
      </w:r>
      <w:r w:rsidRPr="6E466B20" w:rsidR="3DC34E97">
        <w:rPr>
          <w:rFonts w:ascii="Aptos Narrow" w:hAnsi="Aptos Narrow" w:eastAsia="Aptos Narrow" w:cs="Aptos Narrow"/>
          <w:b w:val="0"/>
          <w:bCs w:val="0"/>
          <w:i w:val="0"/>
          <w:iCs w:val="0"/>
          <w:caps w:val="0"/>
          <w:smallCaps w:val="0"/>
          <w:noProof w:val="0"/>
          <w:color w:val="000000" w:themeColor="text1" w:themeTint="FF" w:themeShade="FF"/>
          <w:sz w:val="22"/>
          <w:szCs w:val="22"/>
          <w:lang w:val="es-419"/>
        </w:rPr>
        <w:t>). El caso del SIN colombiano—con subestaciones como nodos y líneas como aristas— permite practicar la construcción y el análisis de una red física real.</w:t>
      </w:r>
    </w:p>
    <w:p w:rsidRPr="00684053" w:rsidR="00684053" w:rsidP="00684053" w:rsidRDefault="00684053" w14:paraId="2DF010CF" w14:textId="77777777">
      <w:pPr>
        <w:spacing w:before="200" w:after="100"/>
        <w:rPr>
          <w:rFonts w:ascii="Aptos Narrow" w:hAnsi="Aptos Narrow"/>
          <w:sz w:val="22"/>
          <w:szCs w:val="22"/>
          <w:lang w:val="es-419"/>
        </w:rPr>
      </w:pPr>
      <w:r w:rsidRPr="00684053">
        <w:rPr>
          <w:rFonts w:ascii="Aptos Narrow" w:hAnsi="Aptos Narrow"/>
          <w:b/>
          <w:bCs/>
          <w:color w:val="065A82"/>
          <w:sz w:val="22"/>
          <w:szCs w:val="22"/>
          <w:lang w:val="es-419"/>
        </w:rPr>
        <w:t xml:space="preserve">Bloque Autónomo — 10 horas (secuencia Mo → Co → Pr → </w:t>
      </w:r>
      <w:proofErr w:type="spellStart"/>
      <w:r w:rsidRPr="00684053">
        <w:rPr>
          <w:rFonts w:ascii="Aptos Narrow" w:hAnsi="Aptos Narrow"/>
          <w:b/>
          <w:bCs/>
          <w:color w:val="065A82"/>
          <w:sz w:val="22"/>
          <w:szCs w:val="22"/>
          <w:lang w:val="es-419"/>
        </w:rPr>
        <w:t>Ev</w:t>
      </w:r>
      <w:proofErr w:type="spellEnd"/>
      <w:r w:rsidRPr="00684053">
        <w:rPr>
          <w:rFonts w:ascii="Aptos Narrow" w:hAnsi="Aptos Narrow"/>
          <w:b/>
          <w:bCs/>
          <w:color w:val="065A82"/>
          <w:sz w:val="22"/>
          <w:szCs w:val="22"/>
          <w:lang w:val="es-419"/>
        </w:rPr>
        <w:t xml:space="preserve"> → </w:t>
      </w:r>
      <w:proofErr w:type="spellStart"/>
      <w:r w:rsidRPr="00684053">
        <w:rPr>
          <w:rFonts w:ascii="Aptos Narrow" w:hAnsi="Aptos Narrow"/>
          <w:b/>
          <w:bCs/>
          <w:color w:val="065A82"/>
          <w:sz w:val="22"/>
          <w:szCs w:val="22"/>
          <w:lang w:val="es-419"/>
        </w:rPr>
        <w:t>Proy</w:t>
      </w:r>
      <w:proofErr w:type="spellEnd"/>
      <w:r w:rsidRPr="00684053">
        <w:rPr>
          <w:rFonts w:ascii="Aptos Narrow" w:hAnsi="Aptos Narrow"/>
          <w:b/>
          <w:bCs/>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2C1903" w:rsidR="00C25715" w:rsidTr="003D38F0" w14:paraId="4D7CA14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25715" w:rsidP="003D38F0" w:rsidRDefault="00C25715" w14:paraId="6B6B80B2" w14:textId="77777777">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25715" w:rsidP="003D38F0" w:rsidRDefault="00B77AC9" w14:paraId="16352DFE" w14:textId="537E42FA">
            <w:pPr>
              <w:jc w:val="center"/>
              <w:rPr>
                <w:rFonts w:ascii="Aptos Narrow" w:hAnsi="Aptos Narrow"/>
                <w:b/>
                <w:bCs/>
                <w:sz w:val="22"/>
                <w:szCs w:val="22"/>
              </w:rPr>
            </w:pPr>
            <w:proofErr w:type="spellStart"/>
            <w:r>
              <w:rPr>
                <w:rFonts w:ascii="Aptos Narrow" w:hAnsi="Aptos Narrow"/>
                <w:b/>
                <w:bCs/>
                <w:sz w:val="22"/>
                <w:szCs w:val="22"/>
              </w:rPr>
              <w:t>Momento</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2C1903" w:rsidR="00C25715" w:rsidP="003D38F0" w:rsidRDefault="00C25715" w14:paraId="11323089" w14:textId="77777777">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Pr="00406455" w:rsidR="002E43EE" w:rsidTr="003D38F0" w14:paraId="09D29222" w14:textId="77777777">
        <w:tc>
          <w:tcPr>
            <w:tcW w:w="662"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2C1903" w:rsidR="002E43EE" w:rsidP="002E43EE" w:rsidRDefault="002E43EE" w14:paraId="414412C2" w14:textId="35CE98BB">
            <w:pPr>
              <w:spacing w:after="0"/>
              <w:jc w:val="center"/>
              <w:rPr>
                <w:rFonts w:ascii="Aptos Narrow" w:hAnsi="Aptos Narrow"/>
                <w:sz w:val="20"/>
                <w:szCs w:val="20"/>
              </w:rPr>
            </w:pPr>
            <w:r>
              <w:rPr>
                <w:rFonts w:ascii="Aptos Narrow" w:hAnsi="Aptos Narrow"/>
                <w:b/>
                <w:bCs/>
                <w:color w:val="1E2761"/>
                <w:sz w:val="20"/>
                <w:szCs w:val="20"/>
              </w:rPr>
              <w:t>Mo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2C1903" w:rsidR="002E43EE" w:rsidP="002E43EE" w:rsidRDefault="002E43EE" w14:paraId="6B9080E1" w14:textId="37803E5F">
            <w:pPr>
              <w:spacing w:after="0"/>
              <w:jc w:val="center"/>
              <w:rPr>
                <w:rFonts w:ascii="Aptos Narrow" w:hAnsi="Aptos Narrow"/>
                <w:sz w:val="20"/>
                <w:szCs w:val="20"/>
              </w:rPr>
            </w:pPr>
            <w:proofErr w:type="spellStart"/>
            <w:r>
              <w:rPr>
                <w:rFonts w:ascii="Aptos Narrow" w:hAnsi="Aptos Narrow"/>
                <w:b/>
                <w:bCs/>
                <w:color w:val="1E2761"/>
                <w:sz w:val="20"/>
                <w:szCs w:val="20"/>
              </w:rPr>
              <w:t>Motivación</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2E43EE" w:rsidR="002E43EE" w:rsidP="002E43EE" w:rsidRDefault="002E43EE" w14:paraId="21AD20DD" w14:textId="7BEFF9B6">
            <w:pPr>
              <w:spacing w:after="0"/>
              <w:jc w:val="both"/>
              <w:rPr>
                <w:rFonts w:ascii="Aptos Narrow" w:hAnsi="Aptos Narrow"/>
                <w:sz w:val="20"/>
                <w:szCs w:val="20"/>
                <w:lang w:val="es-419"/>
              </w:rPr>
            </w:pPr>
            <w:r w:rsidRPr="002E43EE">
              <w:rPr>
                <w:rFonts w:ascii="Aptos Narrow" w:hAnsi="Aptos Narrow"/>
                <w:sz w:val="20"/>
                <w:szCs w:val="20"/>
                <w:lang w:val="es-419"/>
              </w:rPr>
              <w:t xml:space="preserve">Imagen impactante del mapa del SIN colombiano superpuesto con un grafo de </w:t>
            </w:r>
            <w:proofErr w:type="spellStart"/>
            <w:r w:rsidRPr="002E43EE">
              <w:rPr>
                <w:rFonts w:ascii="Aptos Narrow" w:hAnsi="Aptos Narrow"/>
                <w:sz w:val="20"/>
                <w:szCs w:val="20"/>
                <w:lang w:val="es-419"/>
              </w:rPr>
              <w:t>NetworkX</w:t>
            </w:r>
            <w:proofErr w:type="spellEnd"/>
            <w:r w:rsidRPr="002E43EE">
              <w:rPr>
                <w:rFonts w:ascii="Aptos Narrow" w:hAnsi="Aptos Narrow"/>
                <w:sz w:val="20"/>
                <w:szCs w:val="20"/>
                <w:lang w:val="es-419"/>
              </w:rPr>
              <w:t xml:space="preserve">. Pregunta detonadora: ¿qué pasaría si falla la subestación más conectada del país? </w:t>
            </w:r>
            <w:proofErr w:type="spellStart"/>
            <w:r w:rsidRPr="002E43EE">
              <w:rPr>
                <w:rFonts w:ascii="Aptos Narrow" w:hAnsi="Aptos Narrow"/>
                <w:sz w:val="20"/>
                <w:szCs w:val="20"/>
              </w:rPr>
              <w:t>Cápsula</w:t>
            </w:r>
            <w:proofErr w:type="spellEnd"/>
            <w:r w:rsidRPr="002E43EE">
              <w:rPr>
                <w:rFonts w:ascii="Aptos Narrow" w:hAnsi="Aptos Narrow"/>
                <w:sz w:val="20"/>
                <w:szCs w:val="20"/>
              </w:rPr>
              <w:t xml:space="preserve"> con </w:t>
            </w:r>
            <w:proofErr w:type="spellStart"/>
            <w:r w:rsidRPr="002E43EE">
              <w:rPr>
                <w:rFonts w:ascii="Aptos Narrow" w:hAnsi="Aptos Narrow"/>
                <w:sz w:val="20"/>
                <w:szCs w:val="20"/>
              </w:rPr>
              <w:t>datos</w:t>
            </w:r>
            <w:proofErr w:type="spellEnd"/>
            <w:r w:rsidRPr="002E43EE">
              <w:rPr>
                <w:rFonts w:ascii="Aptos Narrow" w:hAnsi="Aptos Narrow"/>
                <w:sz w:val="20"/>
                <w:szCs w:val="20"/>
              </w:rPr>
              <w:t xml:space="preserve"> del Plan de </w:t>
            </w:r>
            <w:proofErr w:type="spellStart"/>
            <w:r w:rsidRPr="002E43EE">
              <w:rPr>
                <w:rFonts w:ascii="Aptos Narrow" w:hAnsi="Aptos Narrow"/>
                <w:sz w:val="20"/>
                <w:szCs w:val="20"/>
              </w:rPr>
              <w:t>Expansión</w:t>
            </w:r>
            <w:proofErr w:type="spellEnd"/>
            <w:r w:rsidRPr="002E43EE">
              <w:rPr>
                <w:rFonts w:ascii="Aptos Narrow" w:hAnsi="Aptos Narrow"/>
                <w:sz w:val="20"/>
                <w:szCs w:val="20"/>
              </w:rPr>
              <w:t xml:space="preserve"> UPME.</w:t>
            </w:r>
          </w:p>
        </w:tc>
      </w:tr>
    </w:tbl>
    <w:p w:rsidR="006A2647" w:rsidP="006A2647" w:rsidRDefault="006A2647" w14:paraId="11607A62" w14:textId="77777777">
      <w:pPr>
        <w:rPr>
          <w:rFonts w:ascii="Aptos Narrow" w:hAnsi="Aptos Narrow"/>
          <w:sz w:val="22"/>
          <w:szCs w:val="22"/>
          <w:lang w:val="es-419"/>
        </w:rPr>
      </w:pPr>
      <w:r>
        <w:rPr>
          <w:rFonts w:ascii="Aptos Narrow" w:hAnsi="Aptos Narrow"/>
          <w:sz w:val="22"/>
          <w:szCs w:val="22"/>
          <w:lang w:val="es-419"/>
        </w:rPr>
        <w:br w:type="page"/>
      </w:r>
    </w:p>
    <w:p w:rsidRPr="00263F53" w:rsidR="006A2647" w:rsidP="006A2647" w:rsidRDefault="006A2647" w14:paraId="31A0717A" w14:textId="5EB7FF1A">
      <w:pPr>
        <w:pStyle w:val="Heading2"/>
        <w:rPr>
          <w:rFonts w:ascii="Aptos Narrow" w:hAnsi="Aptos Narrow"/>
          <w:sz w:val="22"/>
          <w:szCs w:val="22"/>
          <w:lang w:val="en-US"/>
        </w:rPr>
      </w:pPr>
      <w:r w:rsidRPr="00263F53">
        <w:rPr>
          <w:rFonts w:ascii="Aptos Narrow" w:hAnsi="Aptos Narrow"/>
          <w:sz w:val="22"/>
          <w:szCs w:val="22"/>
        </w:rPr>
        <w:lastRenderedPageBreak/>
        <w:t xml:space="preserve">SCRIPT </w:t>
      </w:r>
      <w:r w:rsidRPr="00263F53">
        <w:rPr>
          <w:rFonts w:ascii="Aptos Narrow" w:hAnsi="Aptos Narrow"/>
          <w:sz w:val="22"/>
          <w:szCs w:val="22"/>
          <w:lang w:val="en-US"/>
        </w:rPr>
        <w:t>~ 5 min</w:t>
      </w:r>
    </w:p>
    <w:p w:rsidRPr="00263F53" w:rsidR="00263F53" w:rsidP="00263F53" w:rsidRDefault="00263F53" w14:paraId="60902DF5" w14:textId="77777777">
      <w:pPr>
        <w:spacing w:before="280" w:after="120"/>
        <w:rPr>
          <w:rFonts w:ascii="Aptos Narrow" w:hAnsi="Aptos Narrow"/>
          <w:sz w:val="22"/>
          <w:szCs w:val="22"/>
          <w:lang w:val="es-419"/>
        </w:rPr>
      </w:pPr>
      <w:r w:rsidRPr="00263F53">
        <w:rPr>
          <w:rFonts w:ascii="Aptos Narrow" w:hAnsi="Aptos Narrow"/>
          <w:b/>
          <w:bCs/>
          <w:color w:val="1F3864"/>
          <w:sz w:val="22"/>
          <w:szCs w:val="22"/>
          <w:lang w:val="es-419"/>
        </w:rPr>
        <w:t>Segmento 1 — Gancho</w:t>
      </w:r>
    </w:p>
    <w:p w:rsidRPr="00263F53" w:rsidR="00263F53" w:rsidP="00263F53" w:rsidRDefault="00263F53" w14:paraId="163FF204"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Miren este mapa de Colombia. No es un mapa de carreteras ni de ríos. Es el mapa del Sistema Interconectado Nacional, el SIN, la red de alta tensión que lleva la electricidad desde las centrales que la generan hasta las ciudades y las industrias que la consumen. Cada línea es un corredor de transmisión que cruza montañas, valles y ríos; cada punto donde esas líneas se encuentran es una subestación. Vista así, la infraestructura que mantiene al país encendido no es una lista de plantas y cables: es una red, con una forma, con una estructura. Y esa estructura, como vamos a descubrir esta semana, esconde información crítica sobre qué tan vulnerable es el sistema.</w:t>
      </w:r>
    </w:p>
    <w:p w:rsidRPr="00263F53" w:rsidR="00263F53" w:rsidP="00263F53" w:rsidRDefault="00263F53" w14:paraId="2E34356F" w14:textId="77777777">
      <w:pPr>
        <w:spacing w:before="280" w:after="120"/>
        <w:rPr>
          <w:rFonts w:ascii="Aptos Narrow" w:hAnsi="Aptos Narrow"/>
          <w:sz w:val="22"/>
          <w:szCs w:val="22"/>
          <w:lang w:val="es-419"/>
        </w:rPr>
      </w:pPr>
      <w:r w:rsidRPr="00263F53">
        <w:rPr>
          <w:rFonts w:ascii="Aptos Narrow" w:hAnsi="Aptos Narrow"/>
          <w:b/>
          <w:bCs/>
          <w:color w:val="1F3864"/>
          <w:sz w:val="22"/>
          <w:szCs w:val="22"/>
          <w:lang w:val="es-419"/>
        </w:rPr>
        <w:t>Segmento 2 — La pregunta</w:t>
      </w:r>
    </w:p>
    <w:p w:rsidRPr="00263F53" w:rsidR="00263F53" w:rsidP="00263F53" w:rsidRDefault="00263F53" w14:paraId="23F29CB9"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La semana pasada aprendimos a pensar los sistemas energéticos como sistemas complejos, llenos de retroalimentaciones y de fallas que se propagan. Vimos apagones donde una chispa local terminó dejando a un continente a oscuras. Hoy quiero hacerles una pregunta que parece simple y que va a organizar toda la semana. En toda esa maraña de subestaciones y líneas, ¿cuál es el punto que no puede fallar? ¿Cuál es la subestación cuya caída le haría más daño al país entero?</w:t>
      </w:r>
    </w:p>
    <w:p w:rsidRPr="00263F53" w:rsidR="00263F53" w:rsidP="00263F53" w:rsidRDefault="00263F53" w14:paraId="2D731DEE"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Es una pregunta con consecuencias reales. El operador del sistema y el planificador de la expansión, con datos del Plan de Expansión de la UPME [verificar referencia y cifras que se muestren del SIN], tienen que decidir dónde reforzar la red, qué proteger primero, dónde invertir los recursos limitados que hay. Responder mal esa pregunta significa gastar en blindar componentes que no eran los críticos, mientras el verdadero talón de Aquiles queda expuesto.</w:t>
      </w:r>
    </w:p>
    <w:p w:rsidRPr="00263F53" w:rsidR="00263F53" w:rsidP="00263F53" w:rsidRDefault="00263F53" w14:paraId="344FFA32"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Y no es un problema abstracto de ingenieros. Detrás de cada subestación de ese mapa hay hospitales, semáforos, sistemas de bombeo de agua, plantas industriales y millones de hogares. La pregunta de cuál es el punto que no puede fallar es, en el fondo, la pregunta de qué tan expuesto está el país a un apagón mayor, y de si estamos gastando bien el dinero que dedicamos a evitarlo. La semana pasada vimos cómo una falla local escaló hasta apagar a un continente entero; entender la estructura de nuestra propia red es el primer paso para saber si algo así podría pasarnos, y dónde.</w:t>
      </w:r>
    </w:p>
    <w:p w:rsidRPr="00263F53" w:rsidR="00263F53" w:rsidP="00263F53" w:rsidRDefault="00263F53" w14:paraId="7B3E159F" w14:textId="77777777">
      <w:pPr>
        <w:spacing w:before="280" w:after="120"/>
        <w:rPr>
          <w:rFonts w:ascii="Aptos Narrow" w:hAnsi="Aptos Narrow"/>
          <w:sz w:val="22"/>
          <w:szCs w:val="22"/>
          <w:lang w:val="es-419"/>
        </w:rPr>
      </w:pPr>
      <w:r w:rsidRPr="00263F53">
        <w:rPr>
          <w:rFonts w:ascii="Aptos Narrow" w:hAnsi="Aptos Narrow"/>
          <w:b/>
          <w:bCs/>
          <w:color w:val="1F3864"/>
          <w:sz w:val="22"/>
          <w:szCs w:val="22"/>
          <w:lang w:val="es-419"/>
        </w:rPr>
        <w:t>Segmento 3 — Por qué la respuesta no es obvia</w:t>
      </w:r>
    </w:p>
    <w:p w:rsidRPr="00263F53" w:rsidR="00263F53" w:rsidP="00263F53" w:rsidRDefault="00263F53" w14:paraId="17D05D37"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La respuesta intuitiva sería: la subestación más grande, la que tiene más líneas conectadas. Suena razonable. Pero les adelanto que esa intuición puede engañarnos, y ese es justamente el punto de arrancar esta semana. A veces el nodo más crítico de una red no es el que tiene más conexiones, sino uno más modesto que resulta ser el único puente entre dos grandes regiones del país. Quitar ese puente parte la red en dos, aunque tenga pocas líneas. Contar conexiones no basta; hay que entender la posición de cada nodo dentro de la estructura completa.</w:t>
      </w:r>
    </w:p>
    <w:p w:rsidRPr="00263F53" w:rsidR="00263F53" w:rsidP="00263F53" w:rsidRDefault="00263F53" w14:paraId="2F94C28D"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lastRenderedPageBreak/>
        <w:t>Y aquí está lo interesante: esto no se responde con opinión ni con intuición, se responde con medición. Existe todo un lenguaje matemático, la teoría de redes, que permite tomar este mapa, convertirlo en un objeto que podemos calcular, y señalar con rigor cuáles son los puntos frágiles. Ese lenguaje es lo que vamos a aprender esta semana, y al final lo van a aplicar ustedes mismos sobre el grafo del SIN colombiano en el laboratorio.</w:t>
      </w:r>
    </w:p>
    <w:p w:rsidRPr="00263F53" w:rsidR="00263F53" w:rsidP="00263F53" w:rsidRDefault="00263F53" w14:paraId="78F85E35" w14:textId="77777777">
      <w:pPr>
        <w:spacing w:before="280" w:after="120"/>
        <w:rPr>
          <w:rFonts w:ascii="Aptos Narrow" w:hAnsi="Aptos Narrow"/>
          <w:sz w:val="22"/>
          <w:szCs w:val="22"/>
          <w:lang w:val="es-419"/>
        </w:rPr>
      </w:pPr>
      <w:r w:rsidRPr="00263F53">
        <w:rPr>
          <w:rFonts w:ascii="Aptos Narrow" w:hAnsi="Aptos Narrow"/>
          <w:b/>
          <w:bCs/>
          <w:color w:val="1F3864"/>
          <w:sz w:val="22"/>
          <w:szCs w:val="22"/>
          <w:lang w:val="es-419"/>
        </w:rPr>
        <w:t>Segmento 4 — Pregunta orientadora y cierre</w:t>
      </w:r>
    </w:p>
    <w:p w:rsidRPr="00263F53" w:rsidR="00263F53" w:rsidP="00263F53" w:rsidRDefault="00263F53" w14:paraId="6B42FFED"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Así que esta es la pregunta que quiero que lleven al foro y que tengan en mente durante toda la semana. Si tuvieran que señalar, en el mapa del SIN, la subestación cuya falla causaría el mayor daño al sistema, ¿cómo la identificarían? ¿Bastaría con buscar la más conectada, o haría falta algo más? Escriban su hipótesis inicial, con sus propias palabras, antes de tener las herramientas. Al terminar la semana volveremos sobre ella, y quiero que comparen lo que respondieron hoy con lo que el análisis de redes les permitirá responder entonces.</w:t>
      </w:r>
    </w:p>
    <w:p w:rsidRPr="00263F53" w:rsidR="00263F53" w:rsidP="00263F53" w:rsidRDefault="00263F53" w14:paraId="04611DDD" w14:textId="77777777">
      <w:pPr>
        <w:spacing w:line="300" w:lineRule="auto"/>
        <w:jc w:val="both"/>
        <w:rPr>
          <w:rFonts w:ascii="Aptos Narrow" w:hAnsi="Aptos Narrow"/>
          <w:sz w:val="22"/>
          <w:szCs w:val="22"/>
          <w:lang w:val="es-419"/>
        </w:rPr>
      </w:pPr>
      <w:r w:rsidRPr="00263F53">
        <w:rPr>
          <w:rFonts w:ascii="Aptos Narrow" w:hAnsi="Aptos Narrow"/>
          <w:sz w:val="22"/>
          <w:szCs w:val="22"/>
          <w:lang w:val="es-419"/>
        </w:rPr>
        <w:t>En las próximas lecciones vamos a construir ese lenguaje paso a paso: primero aprenderemos a convertir la infraestructura en un grafo, luego a medirlo, después a reconocer qué tipo de red es, y finalmente a estresarla para ver dónde se rompe. Empecemos a mirar el sistema eléctrico colombiano con ojos de red.</w:t>
      </w:r>
    </w:p>
    <w:p w:rsidRPr="00263F53" w:rsidR="00263F53" w:rsidP="00263F53" w:rsidRDefault="00263F53" w14:paraId="1CC35704" w14:textId="77777777">
      <w:pPr>
        <w:pBdr>
          <w:top w:val="single" w:color="CCCCCC" w:sz="6" w:space="6"/>
        </w:pBdr>
        <w:spacing w:before="280" w:after="120"/>
        <w:rPr>
          <w:rFonts w:ascii="Aptos Narrow" w:hAnsi="Aptos Narrow"/>
          <w:sz w:val="22"/>
          <w:szCs w:val="22"/>
          <w:lang w:val="es-419"/>
        </w:rPr>
      </w:pPr>
      <w:r w:rsidRPr="00263F53">
        <w:rPr>
          <w:rFonts w:ascii="Aptos Narrow" w:hAnsi="Aptos Narrow"/>
          <w:b/>
          <w:bCs/>
          <w:color w:val="9C6500"/>
          <w:sz w:val="22"/>
          <w:szCs w:val="22"/>
          <w:lang w:val="es-419"/>
        </w:rPr>
        <w:t>Datos por verificar antes de grabar</w:t>
      </w:r>
    </w:p>
    <w:p w:rsidRPr="00263F53" w:rsidR="00263F53" w:rsidP="00263F53" w:rsidRDefault="00263F53" w14:paraId="0CEE02FB" w14:textId="77777777">
      <w:pPr>
        <w:spacing w:after="120"/>
        <w:rPr>
          <w:rFonts w:ascii="Aptos Narrow" w:hAnsi="Aptos Narrow"/>
          <w:sz w:val="22"/>
          <w:szCs w:val="22"/>
          <w:lang w:val="es-419"/>
        </w:rPr>
      </w:pPr>
      <w:r w:rsidRPr="00263F53">
        <w:rPr>
          <w:rFonts w:ascii="Aptos Narrow" w:hAnsi="Aptos Narrow"/>
          <w:i/>
          <w:iCs/>
          <w:color w:val="555555"/>
          <w:sz w:val="22"/>
          <w:szCs w:val="22"/>
          <w:lang w:val="es-419"/>
        </w:rPr>
        <w:t>Confirmar la referencia y cualquier cifra del SIN que se muestre en pantalla (número de subestaciones, km de líneas, mapa) contra el Plan de Expansión de Referencia de la UPME y/o XM. El guion no afirma cifras específicas; las deja al material visual verificado. La idea de que el nodo más crítico no siempre es el de mayor grado se siembra aquí y se formaliza en 2.2.</w:t>
      </w:r>
    </w:p>
    <w:p w:rsidRPr="002E43EE" w:rsidR="002E43EE" w:rsidP="006A2647" w:rsidRDefault="002E43EE" w14:paraId="301BB4E2" w14:textId="00629238">
      <w:pPr>
        <w:pStyle w:val="Heading2"/>
        <w:rPr>
          <w:rFonts w:ascii="Aptos Narrow" w:hAnsi="Aptos Narrow"/>
          <w:b w:val="0"/>
          <w:bCs w:val="0"/>
          <w:color w:val="auto"/>
          <w:sz w:val="22"/>
          <w:szCs w:val="22"/>
          <w:lang w:val="es-419"/>
        </w:rPr>
      </w:pPr>
    </w:p>
    <w:sectPr w:rsidRPr="002E43EE" w:rsidR="002E43EE">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4EC7" w:rsidP="00DC6E4E" w:rsidRDefault="00814EC7" w14:paraId="12B7385C" w14:textId="77777777">
      <w:pPr>
        <w:spacing w:after="0" w:line="240" w:lineRule="auto"/>
      </w:pPr>
      <w:r>
        <w:separator/>
      </w:r>
    </w:p>
  </w:endnote>
  <w:endnote w:type="continuationSeparator" w:id="0">
    <w:p w:rsidR="00814EC7" w:rsidP="00DC6E4E" w:rsidRDefault="00814EC7" w14:paraId="21CADD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4EC7" w:rsidP="00DC6E4E" w:rsidRDefault="00814EC7" w14:paraId="7D46EF0F" w14:textId="77777777">
      <w:pPr>
        <w:spacing w:after="0" w:line="240" w:lineRule="auto"/>
      </w:pPr>
      <w:r>
        <w:separator/>
      </w:r>
    </w:p>
  </w:footnote>
  <w:footnote w:type="continuationSeparator" w:id="0">
    <w:p w:rsidR="00814EC7" w:rsidP="00DC6E4E" w:rsidRDefault="00814EC7" w14:paraId="40D20F8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928AB"/>
    <w:rsid w:val="001D4C6D"/>
    <w:rsid w:val="002338A3"/>
    <w:rsid w:val="00263F53"/>
    <w:rsid w:val="002B0F3E"/>
    <w:rsid w:val="002B2F6D"/>
    <w:rsid w:val="002B54E7"/>
    <w:rsid w:val="002C1903"/>
    <w:rsid w:val="002D2D04"/>
    <w:rsid w:val="002D3CE9"/>
    <w:rsid w:val="002E43EE"/>
    <w:rsid w:val="003C4859"/>
    <w:rsid w:val="003E57AD"/>
    <w:rsid w:val="00406455"/>
    <w:rsid w:val="00416939"/>
    <w:rsid w:val="00442043"/>
    <w:rsid w:val="0045781F"/>
    <w:rsid w:val="00477C9E"/>
    <w:rsid w:val="004D07B2"/>
    <w:rsid w:val="00566DB3"/>
    <w:rsid w:val="005950CD"/>
    <w:rsid w:val="005C61BF"/>
    <w:rsid w:val="005C6777"/>
    <w:rsid w:val="006006AF"/>
    <w:rsid w:val="00636DF5"/>
    <w:rsid w:val="00684053"/>
    <w:rsid w:val="006A2647"/>
    <w:rsid w:val="006A403D"/>
    <w:rsid w:val="006B3AAC"/>
    <w:rsid w:val="0073061D"/>
    <w:rsid w:val="007722A8"/>
    <w:rsid w:val="00774065"/>
    <w:rsid w:val="007D3681"/>
    <w:rsid w:val="007D5182"/>
    <w:rsid w:val="007E46B6"/>
    <w:rsid w:val="00812C9A"/>
    <w:rsid w:val="00814EC7"/>
    <w:rsid w:val="0082442A"/>
    <w:rsid w:val="00824BC0"/>
    <w:rsid w:val="00845267"/>
    <w:rsid w:val="008641BD"/>
    <w:rsid w:val="008E2E48"/>
    <w:rsid w:val="009222D0"/>
    <w:rsid w:val="0094593B"/>
    <w:rsid w:val="009572D0"/>
    <w:rsid w:val="00961FA9"/>
    <w:rsid w:val="009668D6"/>
    <w:rsid w:val="009B6C32"/>
    <w:rsid w:val="00A64527"/>
    <w:rsid w:val="00A67E34"/>
    <w:rsid w:val="00A96C6A"/>
    <w:rsid w:val="00AB3AE4"/>
    <w:rsid w:val="00AB7F9E"/>
    <w:rsid w:val="00B17459"/>
    <w:rsid w:val="00B77AC9"/>
    <w:rsid w:val="00BB53F1"/>
    <w:rsid w:val="00BC56C4"/>
    <w:rsid w:val="00C04E34"/>
    <w:rsid w:val="00C25715"/>
    <w:rsid w:val="00C74969"/>
    <w:rsid w:val="00CA7B83"/>
    <w:rsid w:val="00CC1613"/>
    <w:rsid w:val="00CF7A5D"/>
    <w:rsid w:val="00D13B8D"/>
    <w:rsid w:val="00D45F58"/>
    <w:rsid w:val="00D64E13"/>
    <w:rsid w:val="00D752A9"/>
    <w:rsid w:val="00DC52DD"/>
    <w:rsid w:val="00DC6E4E"/>
    <w:rsid w:val="00DD0613"/>
    <w:rsid w:val="00E20D7E"/>
    <w:rsid w:val="00E27FCE"/>
    <w:rsid w:val="00E315C7"/>
    <w:rsid w:val="00E325F2"/>
    <w:rsid w:val="00E54F8F"/>
    <w:rsid w:val="00EA748F"/>
    <w:rsid w:val="00EB7720"/>
    <w:rsid w:val="00F07D53"/>
    <w:rsid w:val="00F2295E"/>
    <w:rsid w:val="00F34652"/>
    <w:rsid w:val="00F86456"/>
    <w:rsid w:val="00F87ED4"/>
    <w:rsid w:val="00FB5012"/>
    <w:rsid w:val="00FD13F6"/>
    <w:rsid w:val="00FE554A"/>
    <w:rsid w:val="2AA860A7"/>
    <w:rsid w:val="3DC34E97"/>
    <w:rsid w:val="407DCF26"/>
    <w:rsid w:val="6E466B20"/>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19</revision>
  <lastPrinted>2026-05-29T16:52:00.0000000Z</lastPrinted>
  <dcterms:created xsi:type="dcterms:W3CDTF">2026-07-08T00:06:00.0000000Z</dcterms:created>
  <dcterms:modified xsi:type="dcterms:W3CDTF">2026-07-10T23:24:06.3207115Z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