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40"/>
        </w:rPr>
        <w:t>Clipper Card Budget Summary</w:t>
      </w:r>
    </w:p>
    <w:p>
      <w:pPr>
        <w:spacing w:after="40"/>
        <w:jc w:val="center"/>
      </w:pPr>
      <w:r>
        <w:rPr>
          <w:color w:val="6B7280"/>
          <w:sz w:val="22"/>
        </w:rPr>
        <w:t>NIA REDI Immersion Week · July 2026 · Berkeley, CA</w:t>
      </w:r>
    </w:p>
    <w:p>
      <w:pPr>
        <w:spacing w:after="280"/>
        <w:jc w:val="center"/>
      </w:pPr>
      <w:r>
        <w:rPr>
          <w:i/>
          <w:color w:val="92400E"/>
          <w:sz w:val="20"/>
        </w:rPr>
        <w:t>Internal planning document · not for scholar distribution</w:t>
      </w:r>
    </w:p>
    <w:p>
      <w:pPr>
        <w:spacing w:before="80" w:after="80"/>
        <w:pBdr>
          <w:bottom w:val="single" w:sz="6" w:color="E5E7EB"/>
        </w:pBdr>
      </w:pPr>
    </w:p>
    <w:p>
      <w:pPr>
        <w:spacing w:before="280" w:after="80"/>
        <w:jc w:val="left"/>
      </w:pPr>
      <w:r>
        <w:rPr>
          <w:b/>
          <w:color w:val="1A1A2E"/>
          <w:sz w:val="32"/>
        </w:rPr>
        <w:t>What is a Clipper Card?</w:t>
      </w:r>
    </w:p>
    <w:p>
      <w:pPr>
        <w:spacing w:after="120"/>
      </w:pPr>
      <w:r>
        <w:rPr>
          <w:b w:val="0"/>
          <w:color w:val="374151"/>
          <w:sz w:val="21"/>
        </w:rPr>
        <w:t>A Clipper card is like a reloadable gift card — but only for riding BART (the subway/train) and Muni (buses) in the Bay Area. Instead of buying a paper ticket every time, scholars just tap the card on the reader when they board and again when they exit. The cost of the trip is automatically deducted from the card's balance.</w:t>
      </w:r>
    </w:p>
    <w:p>
      <w:pPr>
        <w:spacing w:after="120"/>
      </w:pPr>
      <w:r>
        <w:rPr>
          <w:b w:val="0"/>
          <w:color w:val="374151"/>
          <w:sz w:val="21"/>
        </w:rPr>
        <w:t>Think of it like this: you load money onto the card ahead of time, hand it to a scholar, and they use it like a debit card for transit. When the balance runs out, the card stops working — so we load enough to cover all their trips, plus a small buffer just in case.</w:t>
      </w:r>
    </w:p>
    <w:p>
      <w:pPr>
        <w:spacing w:before="80" w:after="80"/>
        <w:pBdr>
          <w:bottom w:val="single" w:sz="6" w:color="E5E7EB"/>
        </w:pBdr>
      </w:pPr>
    </w:p>
    <w:p>
      <w:pPr>
        <w:spacing w:before="280" w:after="80"/>
        <w:jc w:val="left"/>
      </w:pPr>
      <w:r>
        <w:rPr>
          <w:b/>
          <w:color w:val="1A1A2E"/>
          <w:sz w:val="32"/>
        </w:rPr>
        <w:t>How Many Cards Do We Need?</w:t>
      </w:r>
    </w:p>
    <w:p>
      <w:pPr>
        <w:spacing w:after="120"/>
      </w:pPr>
      <w:r>
        <w:rPr>
          <w:b w:val="0"/>
          <w:color w:val="374151"/>
          <w:sz w:val="21"/>
        </w:rPr>
        <w:t>We have two cohorts this year: Cohort 1 (10 people, July 20–26) and Cohort 2 (14 people, July 27–31). You and Gail are counted in both groups.</w:t>
      </w:r>
    </w:p>
    <w:p>
      <w:pPr>
        <w:spacing w:after="40"/>
      </w:pPr>
      <w:r>
        <w:rPr>
          <w:b/>
          <w:color w:val="374151"/>
          <w:sz w:val="21"/>
        </w:rPr>
        <w:t>Here is the smart part:</w:t>
      </w:r>
    </w:p>
    <w:p>
      <w:pPr>
        <w:pStyle w:val="ListBullet"/>
        <w:spacing w:after="60"/>
      </w:pPr>
      <w:r>
        <w:rPr>
          <w:color w:val="374151"/>
          <w:sz w:val="21"/>
        </w:rPr>
        <w:t>Cohort 1 uses BART on exactly ONE day (Tuesday July 21 — the J&amp;J JLABS Tour).</w:t>
      </w:r>
    </w:p>
    <w:p>
      <w:pPr>
        <w:pStyle w:val="ListBullet"/>
        <w:spacing w:after="60"/>
      </w:pPr>
      <w:r>
        <w:rPr>
          <w:color w:val="374151"/>
          <w:sz w:val="21"/>
        </w:rPr>
        <w:t>After Cohort 1 leaves, you collect their Clipper cards back. Those cards still have money left on them.</w:t>
      </w:r>
    </w:p>
    <w:p>
      <w:pPr>
        <w:pStyle w:val="ListBullet"/>
        <w:spacing w:after="60"/>
      </w:pPr>
      <w:r>
        <w:rPr>
          <w:color w:val="374151"/>
          <w:sz w:val="21"/>
        </w:rPr>
        <w:t>You redistribute 10 of those same cards to Cohort 2 scholars when they arrive. Cohort 2 uses BART on THREE days (July 27, 28, and 29).</w:t>
      </w:r>
    </w:p>
    <w:p>
      <w:pPr>
        <w:pStyle w:val="ListBullet"/>
        <w:spacing w:after="60"/>
      </w:pPr>
      <w:r>
        <w:rPr>
          <w:color w:val="374151"/>
          <w:sz w:val="21"/>
        </w:rPr>
        <w:t>The remaining 4 Cohort 2 scholars (14 - 10 = 4) get brand-new cards loaded just for their three days.</w:t>
      </w:r>
    </w:p>
    <w:p>
      <w:pPr>
        <w:spacing w:after="120"/>
      </w:pPr>
      <w:r>
        <w:rPr>
          <w:b/>
          <w:color w:val="1A1A2E"/>
          <w:sz w:val="21"/>
        </w:rPr>
        <w:br/>
        <w:t>So in total: 14 Clipper cards are purchased. 10 of them get used twice (once per cohort). 4 are used once (Cohort 2 only).</w:t>
      </w:r>
    </w:p>
    <w:p>
      <w:pPr>
        <w:spacing w:before="80" w:after="80"/>
        <w:pBdr>
          <w:bottom w:val="single" w:sz="6" w:color="E5E7EB"/>
        </w:pBdr>
      </w:pPr>
    </w:p>
    <w:p>
      <w:pPr>
        <w:spacing w:before="280" w:after="80"/>
        <w:jc w:val="left"/>
      </w:pPr>
      <w:r>
        <w:rPr>
          <w:b/>
          <w:color w:val="1A1A2E"/>
          <w:sz w:val="32"/>
        </w:rPr>
        <w:t>Why Not Just Use $30 Like Last Year?</w:t>
      </w:r>
    </w:p>
    <w:p>
      <w:pPr>
        <w:spacing w:after="80"/>
      </w:pPr>
      <w:r>
        <w:rPr>
          <w:b w:val="0"/>
          <w:color w:val="374151"/>
          <w:sz w:val="21"/>
        </w:rPr>
        <w:t>Great question! In 2025 (the IMPRINT program), we loaded $30 per card for 12 scholars. That covered:</w:t>
      </w:r>
    </w:p>
    <w:p>
      <w:pPr>
        <w:pStyle w:val="ListBullet"/>
        <w:spacing w:after="60"/>
      </w:pPr>
      <w:r>
        <w:rPr>
          <w:color w:val="374151"/>
          <w:sz w:val="21"/>
        </w:rPr>
        <w:t>One BART round trip: Berkeley to Powell St and back ($11.40)</w:t>
      </w:r>
    </w:p>
    <w:p>
      <w:pPr>
        <w:pStyle w:val="ListBullet"/>
        <w:spacing w:after="60"/>
      </w:pPr>
      <w:r>
        <w:rPr>
          <w:color w:val="374151"/>
          <w:sz w:val="21"/>
        </w:rPr>
        <w:t>Two Muni bus rides: Powell St to UCSF and back ($5.00)</w:t>
      </w:r>
    </w:p>
    <w:p>
      <w:pPr>
        <w:pStyle w:val="ListBullet"/>
        <w:spacing w:after="60"/>
      </w:pPr>
      <w:r>
        <w:rPr>
          <w:color w:val="374151"/>
          <w:sz w:val="21"/>
        </w:rPr>
        <w:t>A $13.60 buffer for delays, wrong turns, or extra rides</w:t>
      </w:r>
    </w:p>
    <w:p>
      <w:pPr>
        <w:spacing w:after="120"/>
      </w:pPr>
      <w:r>
        <w:rPr>
          <w:b w:val="0"/>
          <w:color w:val="374151"/>
          <w:sz w:val="21"/>
        </w:rPr>
        <w:br/>
        <w:t>Total actually spent per card: ~$16.40. The $30 worked fine because each card was only used for ONE day of travel.</w:t>
      </w:r>
    </w:p>
    <w:p>
      <w:pPr>
        <w:spacing w:after="80"/>
      </w:pPr>
      <w:r>
        <w:rPr>
          <w:b w:val="0"/>
          <w:color w:val="374151"/>
          <w:sz w:val="21"/>
        </w:rPr>
        <w:t>This year is different. The 10 dual-cohort cards need to cover FOUR different BART trips across two separate weeks — that adds up to $48.50 per card. So we load $55.00 to give a $6.50 buffer.</w:t>
      </w:r>
    </w:p>
    <w:p>
      <w:pPr>
        <w:spacing w:after="120"/>
      </w:pPr>
      <w:r>
        <w:rPr>
          <w:b w:val="0"/>
          <w:color w:val="374151"/>
          <w:sz w:val="21"/>
        </w:rPr>
        <w:t>The 4 Cohort-2-only cards cover three BART days ($36.20), so we load $41.00 — giving a $4.80 buffer (as requested to be conservative and save costs).</w:t>
      </w:r>
    </w:p>
    <w:p>
      <w:pPr>
        <w:spacing w:before="80" w:after="80"/>
        <w:pBdr>
          <w:bottom w:val="single" w:sz="6" w:color="E5E7EB"/>
        </w:pBdr>
      </w:pPr>
    </w:p>
    <w:p>
      <w:pPr>
        <w:spacing w:before="280" w:after="80"/>
        <w:jc w:val="left"/>
      </w:pPr>
      <w:r>
        <w:rPr>
          <w:b/>
          <w:color w:val="1A1A2E"/>
          <w:sz w:val="32"/>
        </w:rPr>
        <w:t>Card Type 1: Dual-Cohort Cards  ·  Load $55 each  ·  10 cards</w:t>
      </w:r>
    </w:p>
    <w:p>
      <w:pPr>
        <w:spacing w:after="160"/>
      </w:pPr>
      <w:r>
        <w:rPr>
          <w:b w:val="0"/>
          <w:color w:val="374151"/>
          <w:sz w:val="21"/>
        </w:rPr>
        <w:t>These cards are used by a Cohort 1 scholar on July 21, then collected back from them and handed to a Cohort 2 scholar starting July 27. Here is exactly what happens to the money on each card:</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814"/>
            <w:vAlign w:val="center"/>
            <w:shd w:val="clear" w:color="auto" w:fill="1A1A2E"/>
          </w:tcPr>
          <w:p>
            <w:pPr>
              <w:spacing w:before="60" w:after="60"/>
              <w:jc w:val="left"/>
            </w:pPr>
            <w:r>
              <w:rPr>
                <w:b/>
                <w:color w:val="FFFFFF"/>
                <w:sz w:val="19"/>
              </w:rPr>
              <w:t>Step</w:t>
            </w:r>
          </w:p>
        </w:tc>
        <w:tc>
          <w:tcPr>
            <w:tcW w:type="dxa" w:w="4252"/>
            <w:vAlign w:val="center"/>
            <w:shd w:val="clear" w:color="auto" w:fill="1A1A2E"/>
          </w:tcPr>
          <w:p>
            <w:pPr>
              <w:spacing w:before="60" w:after="60"/>
              <w:jc w:val="left"/>
            </w:pPr>
            <w:r>
              <w:rPr>
                <w:b/>
                <w:color w:val="FFFFFF"/>
                <w:sz w:val="19"/>
              </w:rPr>
              <w:t>What Happens</w:t>
            </w:r>
          </w:p>
        </w:tc>
        <w:tc>
          <w:tcPr>
            <w:tcW w:type="dxa" w:w="1587"/>
            <w:vAlign w:val="center"/>
            <w:shd w:val="clear" w:color="auto" w:fill="1A1A2E"/>
          </w:tcPr>
          <w:p>
            <w:pPr>
              <w:spacing w:before="60" w:after="60"/>
              <w:jc w:val="left"/>
            </w:pPr>
            <w:r>
              <w:rPr>
                <w:b/>
                <w:color w:val="FFFFFF"/>
                <w:sz w:val="19"/>
              </w:rPr>
              <w:t>Money Spent</w:t>
            </w:r>
          </w:p>
        </w:tc>
        <w:tc>
          <w:tcPr>
            <w:tcW w:type="dxa" w:w="1587"/>
            <w:vAlign w:val="center"/>
            <w:shd w:val="clear" w:color="auto" w:fill="1A1A2E"/>
          </w:tcPr>
          <w:p>
            <w:pPr>
              <w:spacing w:before="60" w:after="60"/>
              <w:jc w:val="left"/>
            </w:pPr>
            <w:r>
              <w:rPr>
                <w:b/>
                <w:color w:val="FFFFFF"/>
                <w:sz w:val="19"/>
              </w:rPr>
              <w:t>Balance Left</w:t>
            </w:r>
          </w:p>
        </w:tc>
      </w:tr>
      <w:tr>
        <w:tc>
          <w:tcPr>
            <w:tcW w:type="dxa" w:w="1814"/>
            <w:vAlign w:val="center"/>
          </w:tcPr>
          <w:p>
            <w:pPr>
              <w:spacing w:before="60" w:after="60"/>
              <w:jc w:val="left"/>
            </w:pPr>
            <w:r>
              <w:rPr>
                <w:color w:val="374151"/>
                <w:sz w:val="19"/>
              </w:rPr>
              <w:t>You load the card</w:t>
            </w:r>
          </w:p>
        </w:tc>
        <w:tc>
          <w:tcPr>
            <w:tcW w:type="dxa" w:w="4252"/>
            <w:vAlign w:val="center"/>
          </w:tcPr>
          <w:p>
            <w:pPr>
              <w:spacing w:before="60" w:after="60"/>
              <w:jc w:val="left"/>
            </w:pPr>
            <w:r>
              <w:rPr>
                <w:color w:val="374151"/>
                <w:sz w:val="19"/>
              </w:rPr>
              <w:t>Before handing it to the Cohort 1 scholar</w:t>
            </w:r>
          </w:p>
        </w:tc>
        <w:tc>
          <w:tcPr>
            <w:tcW w:type="dxa" w:w="1587"/>
            <w:vAlign w:val="center"/>
          </w:tcPr>
          <w:p>
            <w:pPr>
              <w:spacing w:before="60" w:after="60"/>
              <w:jc w:val="left"/>
            </w:pPr>
            <w:r>
              <w:rPr>
                <w:color w:val="374151"/>
                <w:sz w:val="19"/>
              </w:rPr>
              <w:t>—</w:t>
            </w:r>
          </w:p>
        </w:tc>
        <w:tc>
          <w:tcPr>
            <w:tcW w:type="dxa" w:w="1587"/>
            <w:vAlign w:val="center"/>
          </w:tcPr>
          <w:p>
            <w:pPr>
              <w:spacing w:before="60" w:after="60"/>
              <w:jc w:val="left"/>
            </w:pPr>
            <w:r>
              <w:rPr>
                <w:color w:val="374151"/>
                <w:sz w:val="19"/>
              </w:rPr>
              <w:t>$55.00</w:t>
            </w:r>
          </w:p>
        </w:tc>
      </w:tr>
      <w:tr>
        <w:tc>
          <w:tcPr>
            <w:tcW w:type="dxa" w:w="1814"/>
            <w:vAlign w:val="center"/>
          </w:tcPr>
          <w:p>
            <w:pPr>
              <w:spacing w:before="60" w:after="60"/>
              <w:jc w:val="left"/>
            </w:pPr>
            <w:r>
              <w:rPr>
                <w:color w:val="374151"/>
                <w:sz w:val="19"/>
              </w:rPr>
              <w:t>C1 · Tue Jul 21</w:t>
              <w:br/>
              <w:t>J&amp;J JLABS Tour</w:t>
            </w:r>
          </w:p>
        </w:tc>
        <w:tc>
          <w:tcPr>
            <w:tcW w:type="dxa" w:w="4252"/>
            <w:vAlign w:val="center"/>
          </w:tcPr>
          <w:p>
            <w:pPr>
              <w:spacing w:before="60" w:after="60"/>
              <w:jc w:val="left"/>
            </w:pPr>
            <w:r>
              <w:rPr>
                <w:color w:val="374151"/>
                <w:sz w:val="19"/>
              </w:rPr>
              <w:t>BART: Downtown Berkeley BART → South San Francisco BART (one way)</w:t>
              <w:br/>
              <w:t>Clipper $6.15 per person</w:t>
            </w:r>
          </w:p>
        </w:tc>
        <w:tc>
          <w:tcPr>
            <w:tcW w:type="dxa" w:w="1587"/>
            <w:vAlign w:val="center"/>
          </w:tcPr>
          <w:p>
            <w:pPr>
              <w:spacing w:before="60" w:after="60"/>
              <w:jc w:val="left"/>
            </w:pPr>
            <w:r>
              <w:rPr>
                <w:color w:val="DC2626"/>
                <w:sz w:val="19"/>
              </w:rPr>
              <w:t>−$6.15</w:t>
            </w:r>
          </w:p>
        </w:tc>
        <w:tc>
          <w:tcPr>
            <w:tcW w:type="dxa" w:w="1587"/>
            <w:vAlign w:val="center"/>
          </w:tcPr>
          <w:p>
            <w:pPr>
              <w:spacing w:before="60" w:after="60"/>
              <w:jc w:val="left"/>
            </w:pPr>
            <w:r>
              <w:rPr>
                <w:color w:val="374151"/>
                <w:sz w:val="19"/>
              </w:rPr>
              <w:t>~$48.85</w:t>
            </w:r>
          </w:p>
        </w:tc>
      </w:tr>
      <w:tr>
        <w:tc>
          <w:tcPr>
            <w:tcW w:type="dxa" w:w="1814"/>
            <w:vAlign w:val="center"/>
          </w:tcPr>
          <w:p>
            <w:pPr>
              <w:spacing w:before="60" w:after="60"/>
              <w:jc w:val="left"/>
            </w:pPr>
            <w:r>
              <w:rPr>
                <w:color w:val="374151"/>
                <w:sz w:val="19"/>
              </w:rPr>
              <w:t>C1 · Tue Jul 21</w:t>
              <w:br/>
              <w:t>(return trip)</w:t>
            </w:r>
          </w:p>
        </w:tc>
        <w:tc>
          <w:tcPr>
            <w:tcW w:type="dxa" w:w="4252"/>
            <w:vAlign w:val="center"/>
          </w:tcPr>
          <w:p>
            <w:pPr>
              <w:spacing w:before="60" w:after="60"/>
              <w:jc w:val="left"/>
            </w:pPr>
            <w:r>
              <w:rPr>
                <w:color w:val="374151"/>
                <w:sz w:val="19"/>
              </w:rPr>
              <w:t>BART: South San Francisco BART → Downtown Berkeley BART (one way)</w:t>
              <w:br/>
              <w:t>Clipper $6.15 per person</w:t>
            </w:r>
          </w:p>
        </w:tc>
        <w:tc>
          <w:tcPr>
            <w:tcW w:type="dxa" w:w="1587"/>
            <w:vAlign w:val="center"/>
          </w:tcPr>
          <w:p>
            <w:pPr>
              <w:spacing w:before="60" w:after="60"/>
              <w:jc w:val="left"/>
            </w:pPr>
            <w:r>
              <w:rPr>
                <w:color w:val="DC2626"/>
                <w:sz w:val="19"/>
              </w:rPr>
              <w:t>−$6.15</w:t>
            </w:r>
          </w:p>
        </w:tc>
        <w:tc>
          <w:tcPr>
            <w:tcW w:type="dxa" w:w="1587"/>
            <w:vAlign w:val="center"/>
          </w:tcPr>
          <w:p>
            <w:pPr>
              <w:spacing w:before="60" w:after="60"/>
              <w:jc w:val="left"/>
            </w:pPr>
            <w:r>
              <w:rPr>
                <w:color w:val="374151"/>
                <w:sz w:val="19"/>
              </w:rPr>
              <w:t>~$42.70</w:t>
            </w:r>
          </w:p>
        </w:tc>
      </w:tr>
      <w:tr>
        <w:tc>
          <w:tcPr>
            <w:tcW w:type="dxa" w:w="1814"/>
            <w:vAlign w:val="center"/>
            <w:shd w:val="clear" w:color="auto" w:fill="FFFBEB"/>
          </w:tcPr>
          <w:p>
            <w:pPr>
              <w:spacing w:before="60" w:after="60"/>
              <w:jc w:val="left"/>
            </w:pPr>
            <w:r>
              <w:rPr>
                <w:b/>
                <w:color w:val="92400E"/>
                <w:sz w:val="19"/>
              </w:rPr>
              <w:t>YOU COLLECT</w:t>
              <w:br/>
              <w:t>THE CARD BACK</w:t>
            </w:r>
          </w:p>
        </w:tc>
        <w:tc>
          <w:tcPr>
            <w:tcW w:type="dxa" w:w="4252"/>
            <w:vAlign w:val="center"/>
            <w:shd w:val="clear" w:color="auto" w:fill="FFFBEB"/>
          </w:tcPr>
          <w:p>
            <w:pPr>
              <w:spacing w:before="60" w:after="60"/>
              <w:jc w:val="left"/>
            </w:pPr>
            <w:r>
              <w:rPr>
                <w:b w:val="0"/>
                <w:color w:val="92400E"/>
                <w:sz w:val="19"/>
              </w:rPr>
              <w:t>On or before Saturday July 26 — ask every C1 scholar</w:t>
              <w:br/>
              <w:t>to hand their card back to you.</w:t>
              <w:br/>
              <w:t>There is still ~$42.70 on the card. You do NOT need to reload it.</w:t>
            </w:r>
          </w:p>
        </w:tc>
        <w:tc>
          <w:tcPr>
            <w:tcW w:type="dxa" w:w="1587"/>
            <w:vAlign w:val="center"/>
            <w:shd w:val="clear" w:color="auto" w:fill="FFFBEB"/>
          </w:tcPr>
          <w:p>
            <w:pPr>
              <w:spacing w:before="60" w:after="60"/>
              <w:jc w:val="left"/>
            </w:pPr>
            <w:r>
              <w:rPr>
                <w:b w:val="0"/>
                <w:color w:val="92400E"/>
                <w:sz w:val="19"/>
              </w:rPr>
              <w:t>—</w:t>
            </w:r>
          </w:p>
        </w:tc>
        <w:tc>
          <w:tcPr>
            <w:tcW w:type="dxa" w:w="1587"/>
            <w:vAlign w:val="center"/>
            <w:shd w:val="clear" w:color="auto" w:fill="FFFBEB"/>
          </w:tcPr>
          <w:p>
            <w:pPr>
              <w:spacing w:before="60" w:after="60"/>
              <w:jc w:val="left"/>
            </w:pPr>
            <w:r>
              <w:rPr>
                <w:b w:val="0"/>
                <w:color w:val="92400E"/>
                <w:sz w:val="19"/>
              </w:rPr>
              <w:t>~$42.70</w:t>
            </w:r>
          </w:p>
        </w:tc>
      </w:tr>
      <w:tr>
        <w:tc>
          <w:tcPr>
            <w:tcW w:type="dxa" w:w="1814"/>
            <w:vAlign w:val="center"/>
          </w:tcPr>
          <w:p>
            <w:pPr>
              <w:spacing w:before="60" w:after="60"/>
              <w:jc w:val="left"/>
            </w:pPr>
            <w:r>
              <w:rPr>
                <w:color w:val="374151"/>
                <w:sz w:val="19"/>
              </w:rPr>
              <w:t>C2 · Mon Jul 27</w:t>
              <w:br/>
              <w:t>Frank Residences</w:t>
            </w:r>
          </w:p>
        </w:tc>
        <w:tc>
          <w:tcPr>
            <w:tcW w:type="dxa" w:w="4252"/>
            <w:vAlign w:val="center"/>
          </w:tcPr>
          <w:p>
            <w:pPr>
              <w:spacing w:before="60" w:after="60"/>
              <w:jc w:val="left"/>
            </w:pPr>
            <w:r>
              <w:rPr>
                <w:color w:val="374151"/>
                <w:sz w:val="19"/>
              </w:rPr>
              <w:t>BART: Downtown Berkeley BART → Glen Park BART (one way)</w:t>
              <w:br/>
              <w:t>Clipper $5.70 per person</w:t>
            </w:r>
          </w:p>
        </w:tc>
        <w:tc>
          <w:tcPr>
            <w:tcW w:type="dxa" w:w="1587"/>
            <w:vAlign w:val="center"/>
          </w:tcPr>
          <w:p>
            <w:pPr>
              <w:spacing w:before="60" w:after="60"/>
              <w:jc w:val="left"/>
            </w:pPr>
            <w:r>
              <w:rPr>
                <w:color w:val="DC2626"/>
                <w:sz w:val="19"/>
              </w:rPr>
              <w:t>−$5.70</w:t>
            </w:r>
          </w:p>
        </w:tc>
        <w:tc>
          <w:tcPr>
            <w:tcW w:type="dxa" w:w="1587"/>
            <w:vAlign w:val="center"/>
          </w:tcPr>
          <w:p>
            <w:pPr>
              <w:spacing w:before="60" w:after="60"/>
              <w:jc w:val="left"/>
            </w:pPr>
            <w:r>
              <w:rPr>
                <w:color w:val="374151"/>
                <w:sz w:val="19"/>
              </w:rPr>
              <w:t>~$37.00</w:t>
            </w:r>
          </w:p>
        </w:tc>
      </w:tr>
      <w:tr>
        <w:tc>
          <w:tcPr>
            <w:tcW w:type="dxa" w:w="1814"/>
            <w:vAlign w:val="center"/>
          </w:tcPr>
          <w:p>
            <w:pPr>
              <w:spacing w:before="60" w:after="60"/>
              <w:jc w:val="left"/>
            </w:pPr>
            <w:r>
              <w:rPr>
                <w:color w:val="374151"/>
                <w:sz w:val="19"/>
              </w:rPr>
              <w:t>C2 · Mon Jul 27</w:t>
              <w:br/>
              <w:t>(return trip)</w:t>
            </w:r>
          </w:p>
        </w:tc>
        <w:tc>
          <w:tcPr>
            <w:tcW w:type="dxa" w:w="4252"/>
            <w:vAlign w:val="center"/>
          </w:tcPr>
          <w:p>
            <w:pPr>
              <w:spacing w:before="60" w:after="60"/>
              <w:jc w:val="left"/>
            </w:pPr>
            <w:r>
              <w:rPr>
                <w:color w:val="374151"/>
                <w:sz w:val="19"/>
              </w:rPr>
              <w:t>BART: Glen Park BART → Downtown Berkeley BART (one way)</w:t>
              <w:br/>
              <w:t>Clipper $6.00 per person</w:t>
            </w:r>
          </w:p>
        </w:tc>
        <w:tc>
          <w:tcPr>
            <w:tcW w:type="dxa" w:w="1587"/>
            <w:vAlign w:val="center"/>
          </w:tcPr>
          <w:p>
            <w:pPr>
              <w:spacing w:before="60" w:after="60"/>
              <w:jc w:val="left"/>
            </w:pPr>
            <w:r>
              <w:rPr>
                <w:color w:val="DC2626"/>
                <w:sz w:val="19"/>
              </w:rPr>
              <w:t>−$6.00</w:t>
            </w:r>
          </w:p>
        </w:tc>
        <w:tc>
          <w:tcPr>
            <w:tcW w:type="dxa" w:w="1587"/>
            <w:vAlign w:val="center"/>
          </w:tcPr>
          <w:p>
            <w:pPr>
              <w:spacing w:before="60" w:after="60"/>
              <w:jc w:val="left"/>
            </w:pPr>
            <w:r>
              <w:rPr>
                <w:color w:val="374151"/>
                <w:sz w:val="19"/>
              </w:rPr>
              <w:t>~$31.00</w:t>
            </w:r>
          </w:p>
        </w:tc>
      </w:tr>
      <w:tr>
        <w:tc>
          <w:tcPr>
            <w:tcW w:type="dxa" w:w="1814"/>
            <w:vAlign w:val="center"/>
          </w:tcPr>
          <w:p>
            <w:pPr>
              <w:spacing w:before="60" w:after="60"/>
              <w:jc w:val="left"/>
            </w:pPr>
            <w:r>
              <w:rPr>
                <w:color w:val="374151"/>
                <w:sz w:val="19"/>
              </w:rPr>
              <w:t>C2 · Tue Jul 28</w:t>
              <w:br/>
              <w:t>Institute on Aging</w:t>
            </w:r>
          </w:p>
        </w:tc>
        <w:tc>
          <w:tcPr>
            <w:tcW w:type="dxa" w:w="4252"/>
            <w:vAlign w:val="center"/>
          </w:tcPr>
          <w:p>
            <w:pPr>
              <w:spacing w:before="60" w:after="60"/>
              <w:jc w:val="left"/>
            </w:pPr>
            <w:r>
              <w:rPr>
                <w:color w:val="374151"/>
                <w:sz w:val="19"/>
              </w:rPr>
              <w:t>BART: Downtown Berkeley BART → Embarcadero BART (one way)</w:t>
              <w:br/>
              <w:t>Clipper $5.30 per person</w:t>
            </w:r>
          </w:p>
        </w:tc>
        <w:tc>
          <w:tcPr>
            <w:tcW w:type="dxa" w:w="1587"/>
            <w:vAlign w:val="center"/>
          </w:tcPr>
          <w:p>
            <w:pPr>
              <w:spacing w:before="60" w:after="60"/>
              <w:jc w:val="left"/>
            </w:pPr>
            <w:r>
              <w:rPr>
                <w:color w:val="DC2626"/>
                <w:sz w:val="19"/>
              </w:rPr>
              <w:t>−$5.30</w:t>
            </w:r>
          </w:p>
        </w:tc>
        <w:tc>
          <w:tcPr>
            <w:tcW w:type="dxa" w:w="1587"/>
            <w:vAlign w:val="center"/>
          </w:tcPr>
          <w:p>
            <w:pPr>
              <w:spacing w:before="60" w:after="60"/>
              <w:jc w:val="left"/>
            </w:pPr>
            <w:r>
              <w:rPr>
                <w:color w:val="374151"/>
                <w:sz w:val="19"/>
              </w:rPr>
              <w:t>~$25.70</w:t>
            </w:r>
          </w:p>
        </w:tc>
      </w:tr>
      <w:tr>
        <w:tc>
          <w:tcPr>
            <w:tcW w:type="dxa" w:w="1814"/>
            <w:vAlign w:val="center"/>
          </w:tcPr>
          <w:p>
            <w:pPr>
              <w:spacing w:before="60" w:after="60"/>
              <w:jc w:val="left"/>
            </w:pPr>
            <w:r>
              <w:rPr>
                <w:color w:val="374151"/>
                <w:sz w:val="19"/>
              </w:rPr>
              <w:t>C2 · Tue Jul 28</w:t>
              <w:br/>
              <w:t>(return trip)</w:t>
            </w:r>
          </w:p>
        </w:tc>
        <w:tc>
          <w:tcPr>
            <w:tcW w:type="dxa" w:w="4252"/>
            <w:vAlign w:val="center"/>
          </w:tcPr>
          <w:p>
            <w:pPr>
              <w:spacing w:before="60" w:after="60"/>
              <w:jc w:val="left"/>
            </w:pPr>
            <w:r>
              <w:rPr>
                <w:color w:val="374151"/>
                <w:sz w:val="19"/>
              </w:rPr>
              <w:t>BART: Embarcadero BART → Downtown Berkeley BART (one way)</w:t>
              <w:br/>
              <w:t>Clipper $5.30 per person</w:t>
            </w:r>
          </w:p>
        </w:tc>
        <w:tc>
          <w:tcPr>
            <w:tcW w:type="dxa" w:w="1587"/>
            <w:vAlign w:val="center"/>
          </w:tcPr>
          <w:p>
            <w:pPr>
              <w:spacing w:before="60" w:after="60"/>
              <w:jc w:val="left"/>
            </w:pPr>
            <w:r>
              <w:rPr>
                <w:color w:val="DC2626"/>
                <w:sz w:val="19"/>
              </w:rPr>
              <w:t>−$5.30</w:t>
            </w:r>
          </w:p>
        </w:tc>
        <w:tc>
          <w:tcPr>
            <w:tcW w:type="dxa" w:w="1587"/>
            <w:vAlign w:val="center"/>
          </w:tcPr>
          <w:p>
            <w:pPr>
              <w:spacing w:before="60" w:after="60"/>
              <w:jc w:val="left"/>
            </w:pPr>
            <w:r>
              <w:rPr>
                <w:color w:val="374151"/>
                <w:sz w:val="19"/>
              </w:rPr>
              <w:t>~$20.40</w:t>
            </w:r>
          </w:p>
        </w:tc>
      </w:tr>
      <w:tr>
        <w:tc>
          <w:tcPr>
            <w:tcW w:type="dxa" w:w="1814"/>
            <w:vAlign w:val="center"/>
          </w:tcPr>
          <w:p>
            <w:pPr>
              <w:spacing w:before="60" w:after="60"/>
              <w:jc w:val="left"/>
            </w:pPr>
            <w:r>
              <w:rPr>
                <w:color w:val="374151"/>
                <w:sz w:val="19"/>
              </w:rPr>
              <w:t>C2 · Wed Jul 29</w:t>
              <w:br/>
              <w:t>Silverado Belmont Hills</w:t>
            </w:r>
          </w:p>
        </w:tc>
        <w:tc>
          <w:tcPr>
            <w:tcW w:type="dxa" w:w="4252"/>
            <w:vAlign w:val="center"/>
          </w:tcPr>
          <w:p>
            <w:pPr>
              <w:spacing w:before="60" w:after="60"/>
              <w:jc w:val="left"/>
            </w:pPr>
            <w:r>
              <w:rPr>
                <w:color w:val="374151"/>
                <w:sz w:val="19"/>
              </w:rPr>
              <w:t>BART: Downtown Berkeley BART → Millbrae BART (one way)</w:t>
              <w:br/>
              <w:t>Clipper $6.95 per person</w:t>
            </w:r>
          </w:p>
        </w:tc>
        <w:tc>
          <w:tcPr>
            <w:tcW w:type="dxa" w:w="1587"/>
            <w:vAlign w:val="center"/>
          </w:tcPr>
          <w:p>
            <w:pPr>
              <w:spacing w:before="60" w:after="60"/>
              <w:jc w:val="left"/>
            </w:pPr>
            <w:r>
              <w:rPr>
                <w:color w:val="DC2626"/>
                <w:sz w:val="19"/>
              </w:rPr>
              <w:t>−$6.95</w:t>
            </w:r>
          </w:p>
        </w:tc>
        <w:tc>
          <w:tcPr>
            <w:tcW w:type="dxa" w:w="1587"/>
            <w:vAlign w:val="center"/>
          </w:tcPr>
          <w:p>
            <w:pPr>
              <w:spacing w:before="60" w:after="60"/>
              <w:jc w:val="left"/>
            </w:pPr>
            <w:r>
              <w:rPr>
                <w:color w:val="374151"/>
                <w:sz w:val="19"/>
              </w:rPr>
              <w:t>~$13.45</w:t>
            </w:r>
          </w:p>
        </w:tc>
      </w:tr>
      <w:tr>
        <w:tc>
          <w:tcPr>
            <w:tcW w:type="dxa" w:w="1814"/>
            <w:vAlign w:val="center"/>
          </w:tcPr>
          <w:p>
            <w:pPr>
              <w:spacing w:before="60" w:after="60"/>
              <w:jc w:val="left"/>
            </w:pPr>
            <w:r>
              <w:rPr>
                <w:color w:val="374151"/>
                <w:sz w:val="19"/>
              </w:rPr>
              <w:t>C2 · Wed Jul 29</w:t>
              <w:br/>
              <w:t>(return trip)</w:t>
            </w:r>
          </w:p>
        </w:tc>
        <w:tc>
          <w:tcPr>
            <w:tcW w:type="dxa" w:w="4252"/>
            <w:vAlign w:val="center"/>
          </w:tcPr>
          <w:p>
            <w:pPr>
              <w:spacing w:before="60" w:after="60"/>
              <w:jc w:val="left"/>
            </w:pPr>
            <w:r>
              <w:rPr>
                <w:color w:val="374151"/>
                <w:sz w:val="19"/>
              </w:rPr>
              <w:t>BART: Millbrae BART → Downtown Berkeley BART (one way)</w:t>
              <w:br/>
              <w:t>Clipper $6.95 per person</w:t>
            </w:r>
          </w:p>
        </w:tc>
        <w:tc>
          <w:tcPr>
            <w:tcW w:type="dxa" w:w="1587"/>
            <w:vAlign w:val="center"/>
          </w:tcPr>
          <w:p>
            <w:pPr>
              <w:spacing w:before="60" w:after="60"/>
              <w:jc w:val="left"/>
            </w:pPr>
            <w:r>
              <w:rPr>
                <w:color w:val="DC2626"/>
                <w:sz w:val="19"/>
              </w:rPr>
              <w:t>−$6.95</w:t>
            </w:r>
          </w:p>
        </w:tc>
        <w:tc>
          <w:tcPr>
            <w:tcW w:type="dxa" w:w="1587"/>
            <w:vAlign w:val="center"/>
          </w:tcPr>
          <w:p>
            <w:pPr>
              <w:spacing w:before="60" w:after="60"/>
              <w:jc w:val="left"/>
            </w:pPr>
            <w:r>
              <w:rPr>
                <w:b/>
                <w:color w:val="15803D"/>
                <w:sz w:val="19"/>
              </w:rPr>
              <w:t>~$6.50 ✓</w:t>
            </w:r>
          </w:p>
        </w:tc>
      </w:tr>
    </w:tbl>
    <w:p>
      <w:pPr>
        <w:spacing w:after="80"/>
      </w:pPr>
    </w:p>
    <w:p>
      <w:pPr>
        <w:spacing w:after="160"/>
      </w:pPr>
      <w:r>
        <w:rPr>
          <w:b/>
          <w:color w:val="15803D"/>
          <w:sz w:val="21"/>
        </w:rPr>
        <w:t>👉  After all trips: ~$5 left on each card. This is your buffer — for a missed tap, a wrong station exit, or BART fare adjustments.</w:t>
      </w:r>
    </w:p>
    <w:p>
      <w:pPr>
        <w:spacing w:before="80" w:after="80"/>
        <w:pBdr>
          <w:bottom w:val="single" w:sz="6" w:color="E5E7EB"/>
        </w:pBdr>
      </w:pPr>
    </w:p>
    <w:p>
      <w:pPr>
        <w:spacing w:before="280" w:after="80"/>
        <w:jc w:val="left"/>
      </w:pPr>
      <w:r>
        <w:rPr>
          <w:b/>
          <w:color w:val="065F46"/>
          <w:sz w:val="32"/>
        </w:rPr>
        <w:t>Card Type 2: Cohort-2-Only Cards  ·  Load $41 each  ·  4 cards</w:t>
      </w:r>
    </w:p>
    <w:p>
      <w:pPr>
        <w:spacing w:after="160"/>
      </w:pPr>
      <w:r>
        <w:rPr>
          <w:b w:val="0"/>
          <w:color w:val="374151"/>
          <w:sz w:val="21"/>
        </w:rPr>
        <w:t>These 4 cards go directly to the 4 Cohort 2 scholars who did NOT have a card during Cohort 1 (since Cohort 1 only had 10 people). They are brand-new cards loaded just before Cohort 2 week begins.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814"/>
            <w:vAlign w:val="center"/>
            <w:shd w:val="clear" w:color="auto" w:fill="065F46"/>
          </w:tcPr>
          <w:p>
            <w:pPr>
              <w:spacing w:before="60" w:after="60"/>
              <w:jc w:val="left"/>
            </w:pPr>
            <w:r>
              <w:rPr>
                <w:b/>
                <w:color w:val="FFFFFF"/>
                <w:sz w:val="19"/>
              </w:rPr>
              <w:t>Step</w:t>
            </w:r>
          </w:p>
        </w:tc>
        <w:tc>
          <w:tcPr>
            <w:tcW w:type="dxa" w:w="4252"/>
            <w:vAlign w:val="center"/>
            <w:shd w:val="clear" w:color="auto" w:fill="065F46"/>
          </w:tcPr>
          <w:p>
            <w:pPr>
              <w:spacing w:before="60" w:after="60"/>
              <w:jc w:val="left"/>
            </w:pPr>
            <w:r>
              <w:rPr>
                <w:b/>
                <w:color w:val="FFFFFF"/>
                <w:sz w:val="19"/>
              </w:rPr>
              <w:t>What Happens</w:t>
            </w:r>
          </w:p>
        </w:tc>
        <w:tc>
          <w:tcPr>
            <w:tcW w:type="dxa" w:w="1587"/>
            <w:vAlign w:val="center"/>
            <w:shd w:val="clear" w:color="auto" w:fill="065F46"/>
          </w:tcPr>
          <w:p>
            <w:pPr>
              <w:spacing w:before="60" w:after="60"/>
              <w:jc w:val="left"/>
            </w:pPr>
            <w:r>
              <w:rPr>
                <w:b/>
                <w:color w:val="FFFFFF"/>
                <w:sz w:val="19"/>
              </w:rPr>
              <w:t>Money Spent</w:t>
            </w:r>
          </w:p>
        </w:tc>
        <w:tc>
          <w:tcPr>
            <w:tcW w:type="dxa" w:w="1587"/>
            <w:vAlign w:val="center"/>
            <w:shd w:val="clear" w:color="auto" w:fill="065F46"/>
          </w:tcPr>
          <w:p>
            <w:pPr>
              <w:spacing w:before="60" w:after="60"/>
              <w:jc w:val="left"/>
            </w:pPr>
            <w:r>
              <w:rPr>
                <w:b/>
                <w:color w:val="FFFFFF"/>
                <w:sz w:val="19"/>
              </w:rPr>
              <w:t>Balance Left</w:t>
            </w:r>
          </w:p>
        </w:tc>
      </w:tr>
      <w:tr>
        <w:tc>
          <w:tcPr>
            <w:tcW w:type="dxa" w:w="1814"/>
            <w:vAlign w:val="center"/>
          </w:tcPr>
          <w:p>
            <w:pPr>
              <w:spacing w:before="60" w:after="60"/>
              <w:jc w:val="left"/>
            </w:pPr>
            <w:r>
              <w:rPr>
                <w:color w:val="374151"/>
                <w:sz w:val="19"/>
              </w:rPr>
              <w:t>You load the card</w:t>
            </w:r>
          </w:p>
        </w:tc>
        <w:tc>
          <w:tcPr>
            <w:tcW w:type="dxa" w:w="4252"/>
            <w:vAlign w:val="center"/>
          </w:tcPr>
          <w:p>
            <w:pPr>
              <w:spacing w:before="60" w:after="60"/>
              <w:jc w:val="left"/>
            </w:pPr>
            <w:r>
              <w:rPr>
                <w:color w:val="374151"/>
                <w:sz w:val="19"/>
              </w:rPr>
              <w:t>Before handing to a Cohort 2 scholar (around Jul 27)</w:t>
            </w:r>
          </w:p>
        </w:tc>
        <w:tc>
          <w:tcPr>
            <w:tcW w:type="dxa" w:w="1587"/>
            <w:vAlign w:val="center"/>
          </w:tcPr>
          <w:p>
            <w:pPr>
              <w:spacing w:before="60" w:after="60"/>
              <w:jc w:val="left"/>
            </w:pPr>
            <w:r>
              <w:rPr>
                <w:color w:val="374151"/>
                <w:sz w:val="19"/>
              </w:rPr>
              <w:t>—</w:t>
            </w:r>
          </w:p>
        </w:tc>
        <w:tc>
          <w:tcPr>
            <w:tcW w:type="dxa" w:w="1587"/>
            <w:vAlign w:val="center"/>
          </w:tcPr>
          <w:p>
            <w:pPr>
              <w:spacing w:before="60" w:after="60"/>
              <w:jc w:val="left"/>
            </w:pPr>
            <w:r>
              <w:rPr>
                <w:color w:val="374151"/>
                <w:sz w:val="19"/>
              </w:rPr>
              <w:t>$41.00</w:t>
            </w:r>
          </w:p>
        </w:tc>
      </w:tr>
      <w:tr>
        <w:tc>
          <w:tcPr>
            <w:tcW w:type="dxa" w:w="1814"/>
            <w:vAlign w:val="center"/>
          </w:tcPr>
          <w:p>
            <w:pPr>
              <w:spacing w:before="60" w:after="60"/>
              <w:jc w:val="left"/>
            </w:pPr>
            <w:r>
              <w:rPr>
                <w:color w:val="374151"/>
                <w:sz w:val="19"/>
              </w:rPr>
              <w:t>C2 · Mon Jul 27</w:t>
              <w:br/>
              <w:t>Frank Residences</w:t>
            </w:r>
          </w:p>
        </w:tc>
        <w:tc>
          <w:tcPr>
            <w:tcW w:type="dxa" w:w="4252"/>
            <w:vAlign w:val="center"/>
          </w:tcPr>
          <w:p>
            <w:pPr>
              <w:spacing w:before="60" w:after="60"/>
              <w:jc w:val="left"/>
            </w:pPr>
            <w:r>
              <w:rPr>
                <w:color w:val="374151"/>
                <w:sz w:val="19"/>
              </w:rPr>
              <w:t>BART: Downtown Berkeley BART → Glen Park BART (one way)</w:t>
              <w:br/>
              <w:t>Clipper $5.70 per person</w:t>
            </w:r>
          </w:p>
        </w:tc>
        <w:tc>
          <w:tcPr>
            <w:tcW w:type="dxa" w:w="1587"/>
            <w:vAlign w:val="center"/>
          </w:tcPr>
          <w:p>
            <w:pPr>
              <w:spacing w:before="60" w:after="60"/>
              <w:jc w:val="left"/>
            </w:pPr>
            <w:r>
              <w:rPr>
                <w:color w:val="DC2626"/>
                <w:sz w:val="19"/>
              </w:rPr>
              <w:t>−$5.70</w:t>
            </w:r>
          </w:p>
        </w:tc>
        <w:tc>
          <w:tcPr>
            <w:tcW w:type="dxa" w:w="1587"/>
            <w:vAlign w:val="center"/>
          </w:tcPr>
          <w:p>
            <w:pPr>
              <w:spacing w:before="60" w:after="60"/>
              <w:jc w:val="left"/>
            </w:pPr>
            <w:r>
              <w:rPr>
                <w:color w:val="374151"/>
                <w:sz w:val="19"/>
              </w:rPr>
              <w:t>~$35.30</w:t>
            </w:r>
          </w:p>
        </w:tc>
      </w:tr>
      <w:tr>
        <w:tc>
          <w:tcPr>
            <w:tcW w:type="dxa" w:w="1814"/>
            <w:vAlign w:val="center"/>
          </w:tcPr>
          <w:p>
            <w:pPr>
              <w:spacing w:before="60" w:after="60"/>
              <w:jc w:val="left"/>
            </w:pPr>
            <w:r>
              <w:rPr>
                <w:color w:val="374151"/>
                <w:sz w:val="19"/>
              </w:rPr>
              <w:t>C2 · Mon Jul 27</w:t>
              <w:br/>
              <w:t>(return trip)</w:t>
            </w:r>
          </w:p>
        </w:tc>
        <w:tc>
          <w:tcPr>
            <w:tcW w:type="dxa" w:w="4252"/>
            <w:vAlign w:val="center"/>
          </w:tcPr>
          <w:p>
            <w:pPr>
              <w:spacing w:before="60" w:after="60"/>
              <w:jc w:val="left"/>
            </w:pPr>
            <w:r>
              <w:rPr>
                <w:color w:val="374151"/>
                <w:sz w:val="19"/>
              </w:rPr>
              <w:t>BART: Glen Park BART → Downtown Berkeley BART (one way)</w:t>
              <w:br/>
              <w:t>Clipper $6.00 per person</w:t>
            </w:r>
          </w:p>
        </w:tc>
        <w:tc>
          <w:tcPr>
            <w:tcW w:type="dxa" w:w="1587"/>
            <w:vAlign w:val="center"/>
          </w:tcPr>
          <w:p>
            <w:pPr>
              <w:spacing w:before="60" w:after="60"/>
              <w:jc w:val="left"/>
            </w:pPr>
            <w:r>
              <w:rPr>
                <w:color w:val="DC2626"/>
                <w:sz w:val="19"/>
              </w:rPr>
              <w:t>−$6.00</w:t>
            </w:r>
          </w:p>
        </w:tc>
        <w:tc>
          <w:tcPr>
            <w:tcW w:type="dxa" w:w="1587"/>
            <w:vAlign w:val="center"/>
          </w:tcPr>
          <w:p>
            <w:pPr>
              <w:spacing w:before="60" w:after="60"/>
              <w:jc w:val="left"/>
            </w:pPr>
            <w:r>
              <w:rPr>
                <w:color w:val="374151"/>
                <w:sz w:val="19"/>
              </w:rPr>
              <w:t>~$29.30</w:t>
            </w:r>
          </w:p>
        </w:tc>
      </w:tr>
      <w:tr>
        <w:tc>
          <w:tcPr>
            <w:tcW w:type="dxa" w:w="1814"/>
            <w:vAlign w:val="center"/>
          </w:tcPr>
          <w:p>
            <w:pPr>
              <w:spacing w:before="60" w:after="60"/>
              <w:jc w:val="left"/>
            </w:pPr>
            <w:r>
              <w:rPr>
                <w:color w:val="374151"/>
                <w:sz w:val="19"/>
              </w:rPr>
              <w:t>C2 · Tue Jul 28</w:t>
              <w:br/>
              <w:t>Institute on Aging</w:t>
            </w:r>
          </w:p>
        </w:tc>
        <w:tc>
          <w:tcPr>
            <w:tcW w:type="dxa" w:w="4252"/>
            <w:vAlign w:val="center"/>
          </w:tcPr>
          <w:p>
            <w:pPr>
              <w:spacing w:before="60" w:after="60"/>
              <w:jc w:val="left"/>
            </w:pPr>
            <w:r>
              <w:rPr>
                <w:color w:val="374151"/>
                <w:sz w:val="19"/>
              </w:rPr>
              <w:t>BART: Downtown Berkeley BART → Embarcadero BART (one way)</w:t>
              <w:br/>
              <w:t>Clipper $5.30 per person</w:t>
            </w:r>
          </w:p>
        </w:tc>
        <w:tc>
          <w:tcPr>
            <w:tcW w:type="dxa" w:w="1587"/>
            <w:vAlign w:val="center"/>
          </w:tcPr>
          <w:p>
            <w:pPr>
              <w:spacing w:before="60" w:after="60"/>
              <w:jc w:val="left"/>
            </w:pPr>
            <w:r>
              <w:rPr>
                <w:color w:val="DC2626"/>
                <w:sz w:val="19"/>
              </w:rPr>
              <w:t>−$5.30</w:t>
            </w:r>
          </w:p>
        </w:tc>
        <w:tc>
          <w:tcPr>
            <w:tcW w:type="dxa" w:w="1587"/>
            <w:vAlign w:val="center"/>
          </w:tcPr>
          <w:p>
            <w:pPr>
              <w:spacing w:before="60" w:after="60"/>
              <w:jc w:val="left"/>
            </w:pPr>
            <w:r>
              <w:rPr>
                <w:color w:val="374151"/>
                <w:sz w:val="19"/>
              </w:rPr>
              <w:t>~$24.00</w:t>
            </w:r>
          </w:p>
        </w:tc>
      </w:tr>
      <w:tr>
        <w:tc>
          <w:tcPr>
            <w:tcW w:type="dxa" w:w="1814"/>
            <w:vAlign w:val="center"/>
          </w:tcPr>
          <w:p>
            <w:pPr>
              <w:spacing w:before="60" w:after="60"/>
              <w:jc w:val="left"/>
            </w:pPr>
            <w:r>
              <w:rPr>
                <w:color w:val="374151"/>
                <w:sz w:val="19"/>
              </w:rPr>
              <w:t>C2 · Tue Jul 28</w:t>
              <w:br/>
              <w:t>(return trip)</w:t>
            </w:r>
          </w:p>
        </w:tc>
        <w:tc>
          <w:tcPr>
            <w:tcW w:type="dxa" w:w="4252"/>
            <w:vAlign w:val="center"/>
          </w:tcPr>
          <w:p>
            <w:pPr>
              <w:spacing w:before="60" w:after="60"/>
              <w:jc w:val="left"/>
            </w:pPr>
            <w:r>
              <w:rPr>
                <w:color w:val="374151"/>
                <w:sz w:val="19"/>
              </w:rPr>
              <w:t>BART: Embarcadero BART → Downtown Berkeley BART (one way)</w:t>
              <w:br/>
              <w:t>Clipper $5.30 per person</w:t>
            </w:r>
          </w:p>
        </w:tc>
        <w:tc>
          <w:tcPr>
            <w:tcW w:type="dxa" w:w="1587"/>
            <w:vAlign w:val="center"/>
          </w:tcPr>
          <w:p>
            <w:pPr>
              <w:spacing w:before="60" w:after="60"/>
              <w:jc w:val="left"/>
            </w:pPr>
            <w:r>
              <w:rPr>
                <w:color w:val="DC2626"/>
                <w:sz w:val="19"/>
              </w:rPr>
              <w:t>−$5.30</w:t>
            </w:r>
          </w:p>
        </w:tc>
        <w:tc>
          <w:tcPr>
            <w:tcW w:type="dxa" w:w="1587"/>
            <w:vAlign w:val="center"/>
          </w:tcPr>
          <w:p>
            <w:pPr>
              <w:spacing w:before="60" w:after="60"/>
              <w:jc w:val="left"/>
            </w:pPr>
            <w:r>
              <w:rPr>
                <w:color w:val="374151"/>
                <w:sz w:val="19"/>
              </w:rPr>
              <w:t>~$18.70</w:t>
            </w:r>
          </w:p>
        </w:tc>
      </w:tr>
      <w:tr>
        <w:tc>
          <w:tcPr>
            <w:tcW w:type="dxa" w:w="1814"/>
            <w:vAlign w:val="center"/>
          </w:tcPr>
          <w:p>
            <w:pPr>
              <w:spacing w:before="60" w:after="60"/>
              <w:jc w:val="left"/>
            </w:pPr>
            <w:r>
              <w:rPr>
                <w:color w:val="374151"/>
                <w:sz w:val="19"/>
              </w:rPr>
              <w:t>C2 · Wed Jul 29</w:t>
              <w:br/>
              <w:t>Silverado Belmont Hills</w:t>
            </w:r>
          </w:p>
        </w:tc>
        <w:tc>
          <w:tcPr>
            <w:tcW w:type="dxa" w:w="4252"/>
            <w:vAlign w:val="center"/>
          </w:tcPr>
          <w:p>
            <w:pPr>
              <w:spacing w:before="60" w:after="60"/>
              <w:jc w:val="left"/>
            </w:pPr>
            <w:r>
              <w:rPr>
                <w:color w:val="374151"/>
                <w:sz w:val="19"/>
              </w:rPr>
              <w:t>BART: Downtown Berkeley BART → Millbrae BART (one way)</w:t>
              <w:br/>
              <w:t>Clipper $6.95 per person</w:t>
            </w:r>
          </w:p>
        </w:tc>
        <w:tc>
          <w:tcPr>
            <w:tcW w:type="dxa" w:w="1587"/>
            <w:vAlign w:val="center"/>
          </w:tcPr>
          <w:p>
            <w:pPr>
              <w:spacing w:before="60" w:after="60"/>
              <w:jc w:val="left"/>
            </w:pPr>
            <w:r>
              <w:rPr>
                <w:color w:val="DC2626"/>
                <w:sz w:val="19"/>
              </w:rPr>
              <w:t>−$6.95</w:t>
            </w:r>
          </w:p>
        </w:tc>
        <w:tc>
          <w:tcPr>
            <w:tcW w:type="dxa" w:w="1587"/>
            <w:vAlign w:val="center"/>
          </w:tcPr>
          <w:p>
            <w:pPr>
              <w:spacing w:before="60" w:after="60"/>
              <w:jc w:val="left"/>
            </w:pPr>
            <w:r>
              <w:rPr>
                <w:color w:val="374151"/>
                <w:sz w:val="19"/>
              </w:rPr>
              <w:t>~$11.75</w:t>
            </w:r>
          </w:p>
        </w:tc>
      </w:tr>
      <w:tr>
        <w:tc>
          <w:tcPr>
            <w:tcW w:type="dxa" w:w="1814"/>
            <w:vAlign w:val="center"/>
          </w:tcPr>
          <w:p>
            <w:pPr>
              <w:spacing w:before="60" w:after="60"/>
              <w:jc w:val="left"/>
            </w:pPr>
            <w:r>
              <w:rPr>
                <w:color w:val="374151"/>
                <w:sz w:val="19"/>
              </w:rPr>
              <w:t>C2 · Wed Jul 29</w:t>
              <w:br/>
              <w:t>(return trip)</w:t>
            </w:r>
          </w:p>
        </w:tc>
        <w:tc>
          <w:tcPr>
            <w:tcW w:type="dxa" w:w="4252"/>
            <w:vAlign w:val="center"/>
          </w:tcPr>
          <w:p>
            <w:pPr>
              <w:spacing w:before="60" w:after="60"/>
              <w:jc w:val="left"/>
            </w:pPr>
            <w:r>
              <w:rPr>
                <w:color w:val="374151"/>
                <w:sz w:val="19"/>
              </w:rPr>
              <w:t>BART: Millbrae BART → Downtown Berkeley BART (one way)</w:t>
              <w:br/>
              <w:t>Clipper $6.95 per person</w:t>
            </w:r>
          </w:p>
        </w:tc>
        <w:tc>
          <w:tcPr>
            <w:tcW w:type="dxa" w:w="1587"/>
            <w:vAlign w:val="center"/>
          </w:tcPr>
          <w:p>
            <w:pPr>
              <w:spacing w:before="60" w:after="60"/>
              <w:jc w:val="left"/>
            </w:pPr>
            <w:r>
              <w:rPr>
                <w:color w:val="DC2626"/>
                <w:sz w:val="19"/>
              </w:rPr>
              <w:t>−$6.95</w:t>
            </w:r>
          </w:p>
        </w:tc>
        <w:tc>
          <w:tcPr>
            <w:tcW w:type="dxa" w:w="1587"/>
            <w:vAlign w:val="center"/>
          </w:tcPr>
          <w:p>
            <w:pPr>
              <w:spacing w:before="60" w:after="60"/>
              <w:jc w:val="left"/>
            </w:pPr>
            <w:r>
              <w:rPr>
                <w:b/>
                <w:color w:val="15803D"/>
                <w:sz w:val="19"/>
              </w:rPr>
              <w:t>~$4.80 ✓</w:t>
            </w:r>
          </w:p>
        </w:tc>
      </w:tr>
    </w:tbl>
    <w:p>
      <w:pPr>
        <w:spacing w:after="80"/>
      </w:pPr>
    </w:p>
    <w:p>
      <w:pPr>
        <w:spacing w:after="160"/>
      </w:pPr>
      <w:r>
        <w:rPr>
          <w:b/>
          <w:color w:val="15803D"/>
          <w:sz w:val="21"/>
        </w:rPr>
        <w:t>👉  After all trips: ~$5 left on each card. This gives exactly a $4.80 buffer left after all planned BART trips.</w:t>
      </w:r>
    </w:p>
    <w:p>
      <w:pPr>
        <w:spacing w:before="80" w:after="80"/>
        <w:pBdr>
          <w:bottom w:val="single" w:sz="6" w:color="E5E7EB"/>
        </w:pBdr>
      </w:pPr>
    </w:p>
    <w:p>
      <w:pPr>
        <w:spacing w:before="280" w:after="80"/>
        <w:jc w:val="left"/>
      </w:pPr>
      <w:r>
        <w:rPr>
          <w:b/>
          <w:color w:val="1A1A2E"/>
          <w:sz w:val="32"/>
        </w:rPr>
        <w:t>Grand Total Budget</w:t>
      </w:r>
    </w:p>
    <w:p>
      <w:pPr>
        <w:spacing w:after="160"/>
      </w:pPr>
      <w:r>
        <w:rPr>
          <w:b w:val="0"/>
          <w:color w:val="374151"/>
          <w:sz w:val="21"/>
        </w:rPr>
        <w:t>Here is the complete cost summary for all 14 Clipper cards:</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4252"/>
            <w:vAlign w:val="center"/>
            <w:shd w:val="clear" w:color="auto" w:fill="334155"/>
          </w:tcPr>
          <w:p>
            <w:pPr>
              <w:spacing w:before="80" w:after="80"/>
              <w:jc w:val="left"/>
            </w:pPr>
            <w:r>
              <w:rPr>
                <w:b/>
                <w:color w:val="FFFFFF"/>
                <w:sz w:val="20"/>
              </w:rPr>
              <w:t>Item</w:t>
            </w:r>
          </w:p>
        </w:tc>
        <w:tc>
          <w:tcPr>
            <w:tcW w:type="dxa" w:w="1020"/>
            <w:vAlign w:val="center"/>
            <w:shd w:val="clear" w:color="auto" w:fill="334155"/>
          </w:tcPr>
          <w:p>
            <w:pPr>
              <w:spacing w:before="80" w:after="80"/>
              <w:jc w:val="center"/>
            </w:pPr>
            <w:r>
              <w:rPr>
                <w:b/>
                <w:color w:val="FFFFFF"/>
                <w:sz w:val="20"/>
              </w:rPr>
              <w:t>Count</w:t>
            </w:r>
          </w:p>
        </w:tc>
        <w:tc>
          <w:tcPr>
            <w:tcW w:type="dxa" w:w="1701"/>
            <w:vAlign w:val="center"/>
            <w:shd w:val="clear" w:color="auto" w:fill="334155"/>
          </w:tcPr>
          <w:p>
            <w:pPr>
              <w:spacing w:before="80" w:after="80"/>
              <w:jc w:val="center"/>
            </w:pPr>
            <w:r>
              <w:rPr>
                <w:b/>
                <w:color w:val="FFFFFF"/>
                <w:sz w:val="20"/>
              </w:rPr>
              <w:t>Load per Card</w:t>
            </w:r>
          </w:p>
        </w:tc>
        <w:tc>
          <w:tcPr>
            <w:tcW w:type="dxa" w:w="1701"/>
            <w:vAlign w:val="center"/>
            <w:shd w:val="clear" w:color="auto" w:fill="334155"/>
          </w:tcPr>
          <w:p>
            <w:pPr>
              <w:spacing w:before="80" w:after="80"/>
              <w:jc w:val="center"/>
            </w:pPr>
            <w:r>
              <w:rPr>
                <w:b/>
                <w:color w:val="FFFFFF"/>
                <w:sz w:val="20"/>
              </w:rPr>
              <w:t>Subtotal</w:t>
            </w:r>
          </w:p>
        </w:tc>
      </w:tr>
      <w:tr>
        <w:tc>
          <w:tcPr>
            <w:tcW w:type="dxa" w:w="4252"/>
            <w:vAlign w:val="center"/>
          </w:tcPr>
          <w:p>
            <w:pPr>
              <w:spacing w:before="80" w:after="80"/>
              <w:jc w:val="left"/>
            </w:pPr>
            <w:r>
              <w:rPr>
                <w:color w:val="374151"/>
                <w:sz w:val="20"/>
              </w:rPr>
              <w:t>Dual-Cohort Cards</w:t>
              <w:br/>
              <w:t>(C1 Jul 21 + C2 Jul 27/28/29)</w:t>
            </w:r>
          </w:p>
        </w:tc>
        <w:tc>
          <w:tcPr>
            <w:tcW w:type="dxa" w:w="1020"/>
            <w:vAlign w:val="center"/>
          </w:tcPr>
          <w:p>
            <w:pPr>
              <w:spacing w:before="80" w:after="80"/>
              <w:jc w:val="center"/>
            </w:pPr>
            <w:r>
              <w:rPr>
                <w:color w:val="374151"/>
                <w:sz w:val="20"/>
              </w:rPr>
              <w:t>10</w:t>
            </w:r>
          </w:p>
        </w:tc>
        <w:tc>
          <w:tcPr>
            <w:tcW w:type="dxa" w:w="1701"/>
            <w:vAlign w:val="center"/>
          </w:tcPr>
          <w:p>
            <w:pPr>
              <w:spacing w:before="80" w:after="80"/>
              <w:jc w:val="center"/>
            </w:pPr>
            <w:r>
              <w:rPr>
                <w:color w:val="374151"/>
                <w:sz w:val="20"/>
              </w:rPr>
              <w:t>$55</w:t>
            </w:r>
          </w:p>
        </w:tc>
        <w:tc>
          <w:tcPr>
            <w:tcW w:type="dxa" w:w="1701"/>
            <w:vAlign w:val="center"/>
          </w:tcPr>
          <w:p>
            <w:pPr>
              <w:spacing w:before="80" w:after="80"/>
              <w:jc w:val="center"/>
            </w:pPr>
            <w:r>
              <w:rPr>
                <w:color w:val="374151"/>
                <w:sz w:val="20"/>
              </w:rPr>
              <w:t>$550</w:t>
            </w:r>
          </w:p>
        </w:tc>
      </w:tr>
      <w:tr>
        <w:tc>
          <w:tcPr>
            <w:tcW w:type="dxa" w:w="4252"/>
            <w:vAlign w:val="center"/>
          </w:tcPr>
          <w:p>
            <w:pPr>
              <w:spacing w:before="80" w:after="80"/>
              <w:jc w:val="left"/>
            </w:pPr>
            <w:r>
              <w:rPr>
                <w:color w:val="374151"/>
                <w:sz w:val="20"/>
              </w:rPr>
              <w:t>Cohort-2-Only Cards</w:t>
              <w:br/>
              <w:t>(C2 Jul 27/28/29 only)</w:t>
            </w:r>
          </w:p>
        </w:tc>
        <w:tc>
          <w:tcPr>
            <w:tcW w:type="dxa" w:w="1020"/>
            <w:vAlign w:val="center"/>
          </w:tcPr>
          <w:p>
            <w:pPr>
              <w:spacing w:before="80" w:after="80"/>
              <w:jc w:val="center"/>
            </w:pPr>
            <w:r>
              <w:rPr>
                <w:color w:val="374151"/>
                <w:sz w:val="20"/>
              </w:rPr>
              <w:t>4</w:t>
            </w:r>
          </w:p>
        </w:tc>
        <w:tc>
          <w:tcPr>
            <w:tcW w:type="dxa" w:w="1701"/>
            <w:vAlign w:val="center"/>
          </w:tcPr>
          <w:p>
            <w:pPr>
              <w:spacing w:before="80" w:after="80"/>
              <w:jc w:val="center"/>
            </w:pPr>
            <w:r>
              <w:rPr>
                <w:color w:val="374151"/>
                <w:sz w:val="20"/>
              </w:rPr>
              <w:t>$41</w:t>
            </w:r>
          </w:p>
        </w:tc>
        <w:tc>
          <w:tcPr>
            <w:tcW w:type="dxa" w:w="1701"/>
            <w:vAlign w:val="center"/>
          </w:tcPr>
          <w:p>
            <w:pPr>
              <w:spacing w:before="80" w:after="80"/>
              <w:jc w:val="center"/>
            </w:pPr>
            <w:r>
              <w:rPr>
                <w:color w:val="374151"/>
                <w:sz w:val="20"/>
              </w:rPr>
              <w:t>$164</w:t>
            </w:r>
          </w:p>
        </w:tc>
      </w:tr>
      <w:tr>
        <w:tc>
          <w:tcPr>
            <w:tcW w:type="dxa" w:w="4252"/>
            <w:vAlign w:val="center"/>
          </w:tcPr>
          <w:p>
            <w:pPr>
              <w:spacing w:before="80" w:after="80"/>
              <w:jc w:val="left"/>
            </w:pPr>
            <w:r>
              <w:rPr>
                <w:color w:val="374151"/>
                <w:sz w:val="20"/>
              </w:rPr>
              <w:t>Physical card fee (if not using Apple/Google Pay)</w:t>
            </w:r>
          </w:p>
        </w:tc>
        <w:tc>
          <w:tcPr>
            <w:tcW w:type="dxa" w:w="1020"/>
            <w:vAlign w:val="center"/>
          </w:tcPr>
          <w:p>
            <w:pPr>
              <w:spacing w:before="80" w:after="80"/>
              <w:jc w:val="center"/>
            </w:pPr>
            <w:r>
              <w:rPr>
                <w:color w:val="374151"/>
                <w:sz w:val="20"/>
              </w:rPr>
              <w:t>14</w:t>
            </w:r>
          </w:p>
        </w:tc>
        <w:tc>
          <w:tcPr>
            <w:tcW w:type="dxa" w:w="1701"/>
            <w:vAlign w:val="center"/>
          </w:tcPr>
          <w:p>
            <w:pPr>
              <w:spacing w:before="80" w:after="80"/>
              <w:jc w:val="center"/>
            </w:pPr>
            <w:r>
              <w:rPr>
                <w:color w:val="374151"/>
                <w:sz w:val="20"/>
              </w:rPr>
              <w:t>$3</w:t>
            </w:r>
          </w:p>
        </w:tc>
        <w:tc>
          <w:tcPr>
            <w:tcW w:type="dxa" w:w="1701"/>
            <w:vAlign w:val="center"/>
          </w:tcPr>
          <w:p>
            <w:pPr>
              <w:spacing w:before="80" w:after="80"/>
              <w:jc w:val="center"/>
            </w:pPr>
            <w:r>
              <w:rPr>
                <w:color w:val="374151"/>
                <w:sz w:val="20"/>
              </w:rPr>
              <w:t>$42</w:t>
            </w:r>
          </w:p>
        </w:tc>
      </w:tr>
      <w:tr>
        <w:tc>
          <w:tcPr>
            <w:tcW w:type="dxa" w:w="4252"/>
            <w:vAlign w:val="center"/>
            <w:shd w:val="clear" w:color="auto" w:fill="F0FDF4"/>
          </w:tcPr>
          <w:p>
            <w:pPr>
              <w:spacing w:before="80" w:after="80"/>
              <w:jc w:val="left"/>
            </w:pPr>
            <w:r>
              <w:rPr>
                <w:b/>
                <w:color w:val="065F46"/>
                <w:sz w:val="21"/>
              </w:rPr>
              <w:t>TOTAL (with card fees)</w:t>
            </w:r>
          </w:p>
        </w:tc>
        <w:tc>
          <w:tcPr>
            <w:tcW w:type="dxa" w:w="1020"/>
            <w:vAlign w:val="center"/>
            <w:shd w:val="clear" w:color="auto" w:fill="F0FDF4"/>
          </w:tcPr>
          <w:p>
            <w:pPr>
              <w:spacing w:before="80" w:after="80"/>
              <w:jc w:val="center"/>
            </w:pPr>
            <w:r>
              <w:rPr>
                <w:b/>
                <w:color w:val="065F46"/>
                <w:sz w:val="21"/>
              </w:rPr>
            </w:r>
          </w:p>
        </w:tc>
        <w:tc>
          <w:tcPr>
            <w:tcW w:type="dxa" w:w="1701"/>
            <w:vAlign w:val="center"/>
            <w:shd w:val="clear" w:color="auto" w:fill="F0FDF4"/>
          </w:tcPr>
          <w:p>
            <w:pPr>
              <w:spacing w:before="80" w:after="80"/>
              <w:jc w:val="center"/>
            </w:pPr>
            <w:r>
              <w:rPr>
                <w:b/>
                <w:color w:val="065F46"/>
                <w:sz w:val="21"/>
              </w:rPr>
            </w:r>
          </w:p>
        </w:tc>
        <w:tc>
          <w:tcPr>
            <w:tcW w:type="dxa" w:w="1701"/>
            <w:vAlign w:val="center"/>
            <w:shd w:val="clear" w:color="auto" w:fill="F0FDF4"/>
          </w:tcPr>
          <w:p>
            <w:pPr>
              <w:spacing w:before="80" w:after="80"/>
              <w:jc w:val="center"/>
            </w:pPr>
            <w:r>
              <w:rPr>
                <w:b/>
                <w:color w:val="065F46"/>
                <w:sz w:val="21"/>
              </w:rPr>
              <w:t>$756</w:t>
            </w:r>
          </w:p>
        </w:tc>
      </w:tr>
      <w:tr>
        <w:tc>
          <w:tcPr>
            <w:tcW w:type="dxa" w:w="4252"/>
            <w:vAlign w:val="center"/>
            <w:shd w:val="clear" w:color="auto" w:fill="F0FDF4"/>
          </w:tcPr>
          <w:p>
            <w:pPr>
              <w:spacing w:before="80" w:after="80"/>
              <w:jc w:val="left"/>
            </w:pPr>
            <w:r>
              <w:rPr>
                <w:b/>
                <w:color w:val="065F46"/>
                <w:sz w:val="21"/>
              </w:rPr>
              <w:t>TOTAL (no card fees, Apple/Google Pay)</w:t>
            </w:r>
          </w:p>
        </w:tc>
        <w:tc>
          <w:tcPr>
            <w:tcW w:type="dxa" w:w="1020"/>
            <w:vAlign w:val="center"/>
            <w:shd w:val="clear" w:color="auto" w:fill="F0FDF4"/>
          </w:tcPr>
          <w:p>
            <w:pPr>
              <w:spacing w:before="80" w:after="80"/>
              <w:jc w:val="center"/>
            </w:pPr>
            <w:r>
              <w:rPr>
                <w:b/>
                <w:color w:val="065F46"/>
                <w:sz w:val="21"/>
              </w:rPr>
            </w:r>
          </w:p>
        </w:tc>
        <w:tc>
          <w:tcPr>
            <w:tcW w:type="dxa" w:w="1701"/>
            <w:vAlign w:val="center"/>
            <w:shd w:val="clear" w:color="auto" w:fill="F0FDF4"/>
          </w:tcPr>
          <w:p>
            <w:pPr>
              <w:spacing w:before="80" w:after="80"/>
              <w:jc w:val="center"/>
            </w:pPr>
            <w:r>
              <w:rPr>
                <w:b/>
                <w:color w:val="065F46"/>
                <w:sz w:val="21"/>
              </w:rPr>
            </w:r>
          </w:p>
        </w:tc>
        <w:tc>
          <w:tcPr>
            <w:tcW w:type="dxa" w:w="1701"/>
            <w:vAlign w:val="center"/>
            <w:shd w:val="clear" w:color="auto" w:fill="F0FDF4"/>
          </w:tcPr>
          <w:p>
            <w:pPr>
              <w:spacing w:before="80" w:after="80"/>
              <w:jc w:val="center"/>
            </w:pPr>
            <w:r>
              <w:rPr>
                <w:b/>
                <w:color w:val="065F46"/>
                <w:sz w:val="21"/>
              </w:rPr>
              <w:t>$714</w:t>
            </w:r>
          </w:p>
        </w:tc>
      </w:tr>
    </w:tbl>
    <w:p>
      <w:pPr>
        <w:spacing w:after="80"/>
      </w:pPr>
    </w:p>
    <w:p>
      <w:pPr>
        <w:spacing w:before="80" w:after="80"/>
        <w:pBdr>
          <w:bottom w:val="single" w:sz="6" w:color="E5E7EB"/>
        </w:pBdr>
      </w:pPr>
    </w:p>
    <w:p>
      <w:pPr>
        <w:spacing w:before="280" w:after="80"/>
        <w:jc w:val="left"/>
      </w:pPr>
      <w:r>
        <w:rPr>
          <w:b/>
          <w:color w:val="1A1A2E"/>
          <w:sz w:val="32"/>
        </w:rPr>
        <w:t>Your Action Checklist</w:t>
      </w:r>
    </w:p>
    <w:p>
      <w:pPr>
        <w:spacing w:after="120"/>
      </w:pPr>
      <w:r>
        <w:rPr>
          <w:b w:val="0"/>
          <w:color w:val="374151"/>
          <w:sz w:val="21"/>
        </w:rPr>
        <w:t>Here is everything you need to do, in order:</w:t>
      </w:r>
    </w:p>
    <w:p>
      <w:pPr>
        <w:spacing w:before="160" w:after="40"/>
      </w:pPr>
      <w:r>
        <w:rPr>
          <w:b/>
          <w:color w:val="1A1A2E"/>
          <w:sz w:val="22"/>
        </w:rPr>
        <w:t>☐  Before Cohort 1 arrives (by ~Jul 19)</w:t>
      </w:r>
    </w:p>
    <w:p>
      <w:pPr>
        <w:pStyle w:val="ListBullet"/>
        <w:spacing w:after="60"/>
      </w:pPr>
      <w:r>
        <w:rPr>
          <w:color w:val="374151"/>
          <w:sz w:val="21"/>
        </w:rPr>
        <w:t>Buy 14 Clipper cards (or confirm you have 14 physical cards already).</w:t>
      </w:r>
    </w:p>
    <w:p>
      <w:pPr>
        <w:pStyle w:val="ListBullet"/>
        <w:spacing w:after="60"/>
      </w:pPr>
      <w:r>
        <w:rPr>
          <w:color w:val="374151"/>
          <w:sz w:val="21"/>
        </w:rPr>
        <w:t>Load $55 on each of the 10 dual-cohort cards.</w:t>
      </w:r>
    </w:p>
    <w:p>
      <w:pPr>
        <w:pStyle w:val="ListBullet"/>
        <w:spacing w:after="60"/>
      </w:pPr>
      <w:r>
        <w:rPr>
          <w:color w:val="374151"/>
          <w:sz w:val="21"/>
        </w:rPr>
        <w:t>Load $41 on each of the 4 Cohort-2-only cards.</w:t>
      </w:r>
    </w:p>
    <w:p>
      <w:pPr>
        <w:pStyle w:val="ListBullet"/>
        <w:spacing w:after="60"/>
      </w:pPr>
      <w:r>
        <w:rPr>
          <w:color w:val="374151"/>
          <w:sz w:val="21"/>
        </w:rPr>
        <w:t>TIP: Use Apple Pay or Google Pay instead of physical cards where possible — saves ~$3/card (~$42 total).</w:t>
      </w:r>
    </w:p>
    <w:p>
      <w:pPr>
        <w:pStyle w:val="ListBullet"/>
        <w:spacing w:after="60"/>
      </w:pPr>
      <w:r>
        <w:rPr>
          <w:color w:val="374151"/>
          <w:sz w:val="21"/>
        </w:rPr>
        <w:t>Spot-check BART fares at bart.gov/tickets/calculator before finalizing — the amounts above are 2026 planning estimates.</w:t>
      </w:r>
    </w:p>
    <w:p>
      <w:pPr>
        <w:spacing w:before="160" w:after="40"/>
      </w:pPr>
      <w:r>
        <w:rPr>
          <w:b/>
          <w:color w:val="1A1A2E"/>
          <w:sz w:val="22"/>
        </w:rPr>
        <w:t>☐  Before J&amp;J JLABS Tour — Tue Jul 21</w:t>
      </w:r>
    </w:p>
    <w:p>
      <w:pPr>
        <w:pStyle w:val="ListBullet"/>
        <w:spacing w:after="60"/>
      </w:pPr>
      <w:r>
        <w:rPr>
          <w:color w:val="374151"/>
          <w:sz w:val="21"/>
        </w:rPr>
        <w:t>Hand one dual-cohort card to each of the 10 Cohort 1 scholars (including yourself and Gail).</w:t>
      </w:r>
    </w:p>
    <w:p>
      <w:pPr>
        <w:pStyle w:val="ListBullet"/>
        <w:spacing w:after="60"/>
      </w:pPr>
      <w:r>
        <w:rPr>
          <w:color w:val="374151"/>
          <w:sz w:val="21"/>
        </w:rPr>
        <w:t>Tell scholars: "Tap in at Downtown Berkeley BART, tap out at South San Francisco BART. Tap in again on the way back."</w:t>
      </w:r>
    </w:p>
    <w:p>
      <w:pPr>
        <w:spacing w:before="160" w:after="40"/>
      </w:pPr>
      <w:r>
        <w:rPr>
          <w:b/>
          <w:color w:val="1A1A2E"/>
          <w:sz w:val="22"/>
        </w:rPr>
        <w:t>☐  After Cohort 1 departs — by Sat Jul 26</w:t>
      </w:r>
    </w:p>
    <w:p>
      <w:pPr>
        <w:pStyle w:val="ListBullet"/>
        <w:spacing w:after="60"/>
      </w:pPr>
      <w:r>
        <w:rPr>
          <w:color w:val="374151"/>
          <w:sz w:val="21"/>
        </w:rPr>
        <w:t>IMPORTANT: Collect all 10 dual-cohort cards back from Cohort 1 scholars before they leave.</w:t>
      </w:r>
    </w:p>
    <w:p>
      <w:pPr>
        <w:pStyle w:val="ListBullet"/>
        <w:spacing w:after="60"/>
      </w:pPr>
      <w:r>
        <w:rPr>
          <w:color w:val="374151"/>
          <w:sz w:val="21"/>
        </w:rPr>
        <w:t>Each card should have about $42.70 remaining. You do NOT need to reload them.</w:t>
      </w:r>
    </w:p>
    <w:p>
      <w:pPr>
        <w:pStyle w:val="ListBullet"/>
        <w:spacing w:after="60"/>
      </w:pPr>
      <w:r>
        <w:rPr>
          <w:color w:val="374151"/>
          <w:sz w:val="21"/>
        </w:rPr>
        <w:t>Store the 10 collected cards safely for Cohort 2.</w:t>
      </w:r>
    </w:p>
    <w:p>
      <w:pPr>
        <w:spacing w:before="160" w:after="40"/>
      </w:pPr>
      <w:r>
        <w:rPr>
          <w:b/>
          <w:color w:val="1A1A2E"/>
          <w:sz w:val="22"/>
        </w:rPr>
        <w:t>☐  When Cohort 2 arrives — Sun Jul 27</w:t>
      </w:r>
    </w:p>
    <w:p>
      <w:pPr>
        <w:pStyle w:val="ListBullet"/>
        <w:spacing w:after="60"/>
      </w:pPr>
      <w:r>
        <w:rPr>
          <w:color w:val="374151"/>
          <w:sz w:val="21"/>
        </w:rPr>
        <w:t>Hand the 10 collected dual-cohort cards to 10 of the 14 Cohort 2 scholars.</w:t>
      </w:r>
    </w:p>
    <w:p>
      <w:pPr>
        <w:pStyle w:val="ListBullet"/>
        <w:spacing w:after="60"/>
      </w:pPr>
      <w:r>
        <w:rPr>
          <w:color w:val="374151"/>
          <w:sz w:val="21"/>
        </w:rPr>
        <w:t>Hand the 4 fresh Cohort-2-only cards to the remaining 4 Cohort 2 scholars.</w:t>
      </w:r>
    </w:p>
    <w:p>
      <w:pPr>
        <w:pStyle w:val="ListBullet"/>
        <w:spacing w:after="60"/>
      </w:pPr>
      <w:r>
        <w:rPr>
          <w:color w:val="374151"/>
          <w:sz w:val="21"/>
        </w:rPr>
        <w:t>All 14 Cohort 2 scholars now have a card loaded and ready.</w:t>
      </w:r>
    </w:p>
    <w:p>
      <w:pPr>
        <w:spacing w:before="160" w:after="40"/>
      </w:pPr>
      <w:r>
        <w:rPr>
          <w:b/>
          <w:color w:val="1A1A2E"/>
          <w:sz w:val="22"/>
        </w:rPr>
        <w:t>☐  During Cohort 2 week (Jul 27–29)</w:t>
      </w:r>
    </w:p>
    <w:p>
      <w:pPr>
        <w:pStyle w:val="ListBullet"/>
        <w:spacing w:after="60"/>
      </w:pPr>
      <w:r>
        <w:rPr>
          <w:color w:val="374151"/>
          <w:sz w:val="21"/>
        </w:rPr>
        <w:t>Jul 27 — Frank Residences: Berkeley → Glen Park BART (and return). Clipper $11.70 RT/person.</w:t>
      </w:r>
    </w:p>
    <w:p>
      <w:pPr>
        <w:pStyle w:val="ListBullet"/>
        <w:spacing w:after="60"/>
      </w:pPr>
      <w:r>
        <w:rPr>
          <w:color w:val="374151"/>
          <w:sz w:val="21"/>
        </w:rPr>
        <w:t>Jul 28 — Institute on Aging: Berkeley → Embarcadero BART (and return). Clipper $10.60 RT/person.</w:t>
      </w:r>
    </w:p>
    <w:p>
      <w:pPr>
        <w:pStyle w:val="ListBullet"/>
        <w:spacing w:after="60"/>
      </w:pPr>
      <w:r>
        <w:rPr>
          <w:color w:val="374151"/>
          <w:sz w:val="21"/>
        </w:rPr>
        <w:t>Jul 29 — Silverado: Berkeley → Millbrae BART (and return). Clipper $13.90 RT/person.</w:t>
      </w:r>
    </w:p>
    <w:p>
      <w:pPr>
        <w:pStyle w:val="ListBullet"/>
        <w:spacing w:after="60"/>
      </w:pPr>
      <w:r>
        <w:rPr>
          <w:color w:val="374151"/>
          <w:sz w:val="21"/>
        </w:rPr>
        <w:t>NOTE: The Uber legs (to/from BART and the actual venue) are NOT on the Clipper card — those are paid separately.</w:t>
      </w:r>
    </w:p>
    <w:p>
      <w:pPr>
        <w:spacing w:before="80" w:after="80"/>
        <w:pBdr>
          <w:bottom w:val="single" w:sz="6" w:color="E5E7EB"/>
        </w:pBdr>
      </w:pPr>
    </w:p>
    <w:p>
      <w:pPr>
        <w:spacing w:before="280" w:after="80"/>
        <w:jc w:val="left"/>
      </w:pPr>
      <w:r>
        <w:rPr>
          <w:b/>
          <w:color w:val="1A1A2E"/>
          <w:sz w:val="32"/>
        </w:rPr>
        <w:t>Reference: How This Compares to 2025 (IMPRINT)</w:t>
      </w:r>
    </w:p>
    <w:tbl>
      <w:tblPr>
        <w:tblStyle w:val="TableGrid"/>
        <w:tblW w:type="auto" w:w="0"/>
        <w:tblLook w:firstColumn="1" w:firstRow="1" w:lastColumn="0" w:lastRow="0" w:noHBand="0" w:noVBand="1" w:val="04A0"/>
      </w:tblPr>
      <w:tblGrid>
        <w:gridCol w:w="3249"/>
        <w:gridCol w:w="3249"/>
        <w:gridCol w:w="3249"/>
      </w:tblGrid>
      <w:tr>
        <w:tc>
          <w:tcPr>
            <w:tcW w:type="dxa" w:w="2835"/>
            <w:vAlign w:val="center"/>
            <w:shd w:val="clear" w:color="auto" w:fill="F3F4F6"/>
          </w:tcPr>
          <w:p>
            <w:pPr>
              <w:spacing w:before="60" w:after="60"/>
              <w:jc w:val="left"/>
            </w:pPr>
            <w:r>
              <w:rPr>
                <w:b/>
                <w:color w:val="6B7280"/>
                <w:sz w:val="20"/>
              </w:rPr>
            </w:r>
          </w:p>
        </w:tc>
        <w:tc>
          <w:tcPr>
            <w:tcW w:type="dxa" w:w="3118"/>
            <w:vAlign w:val="center"/>
            <w:shd w:val="clear" w:color="auto" w:fill="EFF6FF"/>
          </w:tcPr>
          <w:p>
            <w:pPr>
              <w:spacing w:before="60" w:after="60"/>
              <w:jc w:val="left"/>
            </w:pPr>
            <w:r>
              <w:rPr>
                <w:b/>
                <w:color w:val="1E3A8A"/>
                <w:sz w:val="20"/>
              </w:rPr>
              <w:t>2025 IMPRINT</w:t>
            </w:r>
          </w:p>
        </w:tc>
        <w:tc>
          <w:tcPr>
            <w:tcW w:type="dxa" w:w="3118"/>
            <w:vAlign w:val="center"/>
            <w:shd w:val="clear" w:color="auto" w:fill="F0FDF4"/>
          </w:tcPr>
          <w:p>
            <w:pPr>
              <w:spacing w:before="60" w:after="60"/>
              <w:jc w:val="left"/>
            </w:pPr>
            <w:r>
              <w:rPr>
                <w:b/>
                <w:color w:val="065F46"/>
                <w:sz w:val="20"/>
              </w:rPr>
              <w:t>2026 NIA REDI</w:t>
            </w:r>
          </w:p>
        </w:tc>
      </w:tr>
      <w:tr>
        <w:tc>
          <w:tcPr>
            <w:tcW w:type="dxa" w:w="2835"/>
            <w:vAlign w:val="center"/>
            <w:shd w:val="clear" w:color="auto" w:fill="F9FAFB"/>
          </w:tcPr>
          <w:p>
            <w:pPr>
              <w:spacing w:before="60" w:after="60"/>
              <w:jc w:val="left"/>
            </w:pPr>
            <w:r>
              <w:rPr>
                <w:b/>
                <w:color w:val="374151"/>
                <w:sz w:val="20"/>
              </w:rPr>
              <w:t>Scholars</w:t>
            </w:r>
          </w:p>
        </w:tc>
        <w:tc>
          <w:tcPr>
            <w:tcW w:type="dxa" w:w="3118"/>
            <w:vAlign w:val="center"/>
          </w:tcPr>
          <w:p>
            <w:pPr>
              <w:spacing w:before="60" w:after="60"/>
              <w:jc w:val="left"/>
            </w:pPr>
            <w:r>
              <w:rPr>
                <w:b w:val="0"/>
                <w:color w:val="374151"/>
                <w:sz w:val="19"/>
              </w:rPr>
              <w:t>12</w:t>
            </w:r>
          </w:p>
        </w:tc>
        <w:tc>
          <w:tcPr>
            <w:tcW w:type="dxa" w:w="3118"/>
            <w:vAlign w:val="center"/>
          </w:tcPr>
          <w:p>
            <w:pPr>
              <w:spacing w:before="60" w:after="60"/>
              <w:jc w:val="left"/>
            </w:pPr>
            <w:r>
              <w:rPr>
                <w:b w:val="0"/>
                <w:color w:val="374151"/>
                <w:sz w:val="19"/>
              </w:rPr>
              <w:t>10 (C1) + 14 (C2)</w:t>
            </w:r>
          </w:p>
        </w:tc>
      </w:tr>
      <w:tr>
        <w:tc>
          <w:tcPr>
            <w:tcW w:type="dxa" w:w="2835"/>
            <w:vAlign w:val="center"/>
            <w:shd w:val="clear" w:color="auto" w:fill="F9FAFB"/>
          </w:tcPr>
          <w:p>
            <w:pPr>
              <w:spacing w:before="60" w:after="60"/>
              <w:jc w:val="left"/>
            </w:pPr>
            <w:r>
              <w:rPr>
                <w:b/>
                <w:color w:val="374151"/>
                <w:sz w:val="20"/>
              </w:rPr>
              <w:t>Cards purchased</w:t>
            </w:r>
          </w:p>
        </w:tc>
        <w:tc>
          <w:tcPr>
            <w:tcW w:type="dxa" w:w="3118"/>
            <w:vAlign w:val="center"/>
          </w:tcPr>
          <w:p>
            <w:pPr>
              <w:spacing w:before="60" w:after="60"/>
              <w:jc w:val="left"/>
            </w:pPr>
            <w:r>
              <w:rPr>
                <w:b w:val="0"/>
                <w:color w:val="374151"/>
                <w:sz w:val="19"/>
              </w:rPr>
              <w:t>12</w:t>
            </w:r>
          </w:p>
        </w:tc>
        <w:tc>
          <w:tcPr>
            <w:tcW w:type="dxa" w:w="3118"/>
            <w:vAlign w:val="center"/>
          </w:tcPr>
          <w:p>
            <w:pPr>
              <w:spacing w:before="60" w:after="60"/>
              <w:jc w:val="left"/>
            </w:pPr>
            <w:r>
              <w:rPr>
                <w:b w:val="0"/>
                <w:color w:val="374151"/>
                <w:sz w:val="19"/>
              </w:rPr>
              <w:t>14</w:t>
            </w:r>
          </w:p>
        </w:tc>
      </w:tr>
      <w:tr>
        <w:tc>
          <w:tcPr>
            <w:tcW w:type="dxa" w:w="2835"/>
            <w:vAlign w:val="center"/>
            <w:shd w:val="clear" w:color="auto" w:fill="F9FAFB"/>
          </w:tcPr>
          <w:p>
            <w:pPr>
              <w:spacing w:before="60" w:after="60"/>
              <w:jc w:val="left"/>
            </w:pPr>
            <w:r>
              <w:rPr>
                <w:b/>
                <w:color w:val="374151"/>
                <w:sz w:val="20"/>
              </w:rPr>
              <w:t>BART days per card</w:t>
            </w:r>
          </w:p>
        </w:tc>
        <w:tc>
          <w:tcPr>
            <w:tcW w:type="dxa" w:w="3118"/>
            <w:vAlign w:val="center"/>
          </w:tcPr>
          <w:p>
            <w:pPr>
              <w:spacing w:before="60" w:after="60"/>
              <w:jc w:val="left"/>
            </w:pPr>
            <w:r>
              <w:rPr>
                <w:b w:val="0"/>
                <w:color w:val="374151"/>
                <w:sz w:val="19"/>
              </w:rPr>
              <w:t>1</w:t>
            </w:r>
          </w:p>
        </w:tc>
        <w:tc>
          <w:tcPr>
            <w:tcW w:type="dxa" w:w="3118"/>
            <w:vAlign w:val="center"/>
          </w:tcPr>
          <w:p>
            <w:pPr>
              <w:spacing w:before="60" w:after="60"/>
              <w:jc w:val="left"/>
            </w:pPr>
            <w:r>
              <w:rPr>
                <w:b w:val="0"/>
                <w:color w:val="374151"/>
                <w:sz w:val="19"/>
              </w:rPr>
              <w:t>1 (C1 only) or 4 (dual-cohort)</w:t>
            </w:r>
          </w:p>
        </w:tc>
      </w:tr>
      <w:tr>
        <w:tc>
          <w:tcPr>
            <w:tcW w:type="dxa" w:w="2835"/>
            <w:vAlign w:val="center"/>
            <w:shd w:val="clear" w:color="auto" w:fill="F9FAFB"/>
          </w:tcPr>
          <w:p>
            <w:pPr>
              <w:spacing w:before="60" w:after="60"/>
              <w:jc w:val="left"/>
            </w:pPr>
            <w:r>
              <w:rPr>
                <w:b/>
                <w:color w:val="374151"/>
                <w:sz w:val="20"/>
              </w:rPr>
              <w:t>BART cost per card</w:t>
            </w:r>
          </w:p>
        </w:tc>
        <w:tc>
          <w:tcPr>
            <w:tcW w:type="dxa" w:w="3118"/>
            <w:vAlign w:val="center"/>
          </w:tcPr>
          <w:p>
            <w:pPr>
              <w:spacing w:before="60" w:after="60"/>
              <w:jc w:val="left"/>
            </w:pPr>
            <w:r>
              <w:rPr>
                <w:b w:val="0"/>
                <w:color w:val="374151"/>
                <w:sz w:val="19"/>
              </w:rPr>
              <w:t>~$11.40 RT</w:t>
            </w:r>
          </w:p>
        </w:tc>
        <w:tc>
          <w:tcPr>
            <w:tcW w:type="dxa" w:w="3118"/>
            <w:vAlign w:val="center"/>
          </w:tcPr>
          <w:p>
            <w:pPr>
              <w:spacing w:before="60" w:after="60"/>
              <w:jc w:val="left"/>
            </w:pPr>
            <w:r>
              <w:rPr>
                <w:b w:val="0"/>
                <w:color w:val="374151"/>
                <w:sz w:val="19"/>
              </w:rPr>
              <w:t>$12.30 (C1) or $48.50 total (dual)</w:t>
            </w:r>
          </w:p>
        </w:tc>
      </w:tr>
      <w:tr>
        <w:tc>
          <w:tcPr>
            <w:tcW w:type="dxa" w:w="2835"/>
            <w:vAlign w:val="center"/>
            <w:shd w:val="clear" w:color="auto" w:fill="F9FAFB"/>
          </w:tcPr>
          <w:p>
            <w:pPr>
              <w:spacing w:before="60" w:after="60"/>
              <w:jc w:val="left"/>
            </w:pPr>
            <w:r>
              <w:rPr>
                <w:b/>
                <w:color w:val="374151"/>
                <w:sz w:val="20"/>
              </w:rPr>
              <w:t>Muni used?</w:t>
            </w:r>
          </w:p>
        </w:tc>
        <w:tc>
          <w:tcPr>
            <w:tcW w:type="dxa" w:w="3118"/>
            <w:vAlign w:val="center"/>
          </w:tcPr>
          <w:p>
            <w:pPr>
              <w:spacing w:before="60" w:after="60"/>
              <w:jc w:val="left"/>
            </w:pPr>
            <w:r>
              <w:rPr>
                <w:b w:val="0"/>
                <w:color w:val="374151"/>
                <w:sz w:val="19"/>
              </w:rPr>
              <w:t>Yes ($5/person)</w:t>
            </w:r>
          </w:p>
        </w:tc>
        <w:tc>
          <w:tcPr>
            <w:tcW w:type="dxa" w:w="3118"/>
            <w:vAlign w:val="center"/>
          </w:tcPr>
          <w:p>
            <w:pPr>
              <w:spacing w:before="60" w:after="60"/>
              <w:jc w:val="left"/>
            </w:pPr>
            <w:r>
              <w:rPr>
                <w:b w:val="0"/>
                <w:color w:val="374151"/>
                <w:sz w:val="19"/>
              </w:rPr>
              <w:t>No (PresidiGo free for IOA)</w:t>
            </w:r>
          </w:p>
        </w:tc>
      </w:tr>
      <w:tr>
        <w:tc>
          <w:tcPr>
            <w:tcW w:type="dxa" w:w="2835"/>
            <w:vAlign w:val="center"/>
            <w:shd w:val="clear" w:color="auto" w:fill="F9FAFB"/>
          </w:tcPr>
          <w:p>
            <w:pPr>
              <w:spacing w:before="60" w:after="60"/>
              <w:jc w:val="left"/>
            </w:pPr>
            <w:r>
              <w:rPr>
                <w:b/>
                <w:color w:val="374151"/>
                <w:sz w:val="20"/>
              </w:rPr>
              <w:t>Load per card</w:t>
            </w:r>
          </w:p>
        </w:tc>
        <w:tc>
          <w:tcPr>
            <w:tcW w:type="dxa" w:w="3118"/>
            <w:vAlign w:val="center"/>
          </w:tcPr>
          <w:p>
            <w:pPr>
              <w:spacing w:before="60" w:after="60"/>
              <w:jc w:val="left"/>
            </w:pPr>
            <w:r>
              <w:rPr>
                <w:b w:val="0"/>
                <w:color w:val="374151"/>
                <w:sz w:val="19"/>
              </w:rPr>
              <w:t>$30 flat</w:t>
            </w:r>
          </w:p>
        </w:tc>
        <w:tc>
          <w:tcPr>
            <w:tcW w:type="dxa" w:w="3118"/>
            <w:vAlign w:val="center"/>
          </w:tcPr>
          <w:p>
            <w:pPr>
              <w:spacing w:before="60" w:after="60"/>
              <w:jc w:val="left"/>
            </w:pPr>
            <w:r>
              <w:rPr>
                <w:b w:val="0"/>
                <w:color w:val="374151"/>
                <w:sz w:val="19"/>
              </w:rPr>
              <w:t>$55 (dual) / $41 (C2-only)</w:t>
            </w:r>
          </w:p>
        </w:tc>
      </w:tr>
      <w:tr>
        <w:tc>
          <w:tcPr>
            <w:tcW w:type="dxa" w:w="2835"/>
            <w:vAlign w:val="center"/>
            <w:shd w:val="clear" w:color="auto" w:fill="F9FAFB"/>
          </w:tcPr>
          <w:p>
            <w:pPr>
              <w:spacing w:before="60" w:after="60"/>
              <w:jc w:val="left"/>
            </w:pPr>
            <w:r>
              <w:rPr>
                <w:b/>
                <w:color w:val="374151"/>
                <w:sz w:val="20"/>
              </w:rPr>
              <w:t>Total Clipper spend</w:t>
            </w:r>
          </w:p>
        </w:tc>
        <w:tc>
          <w:tcPr>
            <w:tcW w:type="dxa" w:w="3118"/>
            <w:vAlign w:val="center"/>
          </w:tcPr>
          <w:p>
            <w:pPr>
              <w:spacing w:before="60" w:after="60"/>
              <w:jc w:val="left"/>
            </w:pPr>
            <w:r>
              <w:rPr>
                <w:b w:val="0"/>
                <w:color w:val="374151"/>
                <w:sz w:val="19"/>
              </w:rPr>
              <w:t>$360 (cards) + $36 (fees)</w:t>
            </w:r>
          </w:p>
        </w:tc>
        <w:tc>
          <w:tcPr>
            <w:tcW w:type="dxa" w:w="3118"/>
            <w:vAlign w:val="center"/>
          </w:tcPr>
          <w:p>
            <w:pPr>
              <w:spacing w:before="60" w:after="60"/>
              <w:jc w:val="left"/>
            </w:pPr>
            <w:r>
              <w:rPr>
                <w:b w:val="0"/>
                <w:color w:val="374151"/>
                <w:sz w:val="19"/>
              </w:rPr>
              <w:t>$714 (cards) + $42 (fees)</w:t>
            </w:r>
          </w:p>
        </w:tc>
      </w:tr>
    </w:tbl>
    <w:p>
      <w:pPr>
        <w:spacing w:after="160"/>
      </w:pPr>
    </w:p>
    <w:p>
      <w:pPr>
        <w:spacing w:before="200"/>
      </w:pPr>
      <w:r>
        <w:rPr>
          <w:i/>
          <w:color w:val="9CA3AF"/>
          <w:sz w:val="18"/>
        </w:rPr>
        <w:t>BART fares above are 2026 planning estimates based on the confirmed 6.2% system-wide fare increase effective Jan 1, 2026. Exact fares should be verified at bart.gov/tickets/calculator before distributing final budgets. — Prepared June 2026 · Milo Maurer / NIA REDI</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