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mpv-player"/>
    <w:p>
      <w:pPr>
        <w:pStyle w:val="Heading1"/>
      </w:pPr>
      <w:r>
        <w:t xml:space="preserve">QWEN.md — ATMOSphere MPV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MPV media player for Android, integrated into ATMOSphere firmware on Orange Pi 5 Max (RK3588). Provides high-quality video and audio playback via libmpv with FFmpeg backend.</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2026-10-11T22:30:20Z</dcterms:created>
  <dcterms:modified xsi:type="dcterms:W3CDTF">2026-10-11T22:30:20Z</dcterms:modified>
</cp:coreProperties>
</file>

<file path=docProps/custom.xml><?xml version="1.0" encoding="utf-8"?>
<Properties xmlns="http://schemas.openxmlformats.org/officeDocument/2006/custom-properties" xmlns:vt="http://schemas.openxmlformats.org/officeDocument/2006/docPropsVTypes"/>
</file>