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c7a4c943e44daf58563d632f5eaf04bee6feae"/>
    <w:p>
      <w:pPr>
        <w:pStyle w:val="Heading1"/>
      </w:pPr>
      <w:r>
        <w:t xml:space="preserve">AGENT_GUARDRAILS.md — Anti-Forgetting Enforcement (§11.4.109)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2026-06-06T09:10:00Z</w:t>
      </w:r>
    </w:p>
    <w:p>
      <w:pPr>
        <w:pStyle w:val="BodyText"/>
      </w:pPr>
      <w:r>
        <w:t xml:space="preserve">This file is the canonical anti-forgetting enforcement record. Every AI agent</w:t>
      </w:r>
      <w:r>
        <w:t xml:space="preserve"> </w:t>
      </w:r>
      <w:r>
        <w:t xml:space="preserve">working on this project MUST read this file at the start of each session</w:t>
      </w:r>
      <w:r>
        <w:t xml:space="preserve"> </w:t>
      </w:r>
      <w:r>
        <w:t xml:space="preserve">to be reminded of the project’s immutable constraints.</w:t>
      </w:r>
    </w:p>
    <w:p>
      <w:pPr>
        <w:pStyle w:val="BodyText"/>
      </w:pPr>
      <w:r>
        <w:rPr>
          <w:b/>
          <w:bCs/>
        </w:rPr>
        <w:t xml:space="preserve">Anchor:</w:t>
      </w:r>
      <w:r>
        <w:t xml:space="preserve"> </w:t>
      </w:r>
      <w:r>
        <w:rPr>
          <w:rStyle w:val="VerbatimChar"/>
        </w:rPr>
        <w:t xml:space="preserve">11.4.109</w:t>
      </w:r>
    </w:p>
    <w:p>
      <w:r>
        <w:pict>
          <v:rect style="width:0;height:1.5pt" o:hralign="center" o:hrstd="t" o:hr="t"/>
        </w:pict>
      </w:r>
    </w:p>
    <w:bookmarkStart w:id="9" w:name="subagent-constitutional-preamble"/>
    <w:p>
      <w:pPr>
        <w:pStyle w:val="Heading2"/>
      </w:pPr>
      <w:r>
        <w:t xml:space="preserve">SUBAGENT CONSTITUTIONAL PREAMBLE</w:t>
      </w:r>
    </w:p>
    <w:p>
      <w:pPr>
        <w:pStyle w:val="FirstParagraph"/>
      </w:pPr>
      <w:r>
        <w:t xml:space="preserve">The orchestrator MUST paste this block verbatim into every subagent dispatch.</w:t>
      </w:r>
      <w:r>
        <w:t xml:space="preserve"> </w:t>
      </w:r>
      <w:r>
        <w:t xml:space="preserve">It covers constraints the PreToolUse hook cannot pattern-match, plus the</w:t>
      </w:r>
      <w:r>
        <w:t xml:space="preserve"> </w:t>
      </w:r>
      <w:r>
        <w:t xml:space="preserve">hook-enforced classes for completeness.</w:t>
      </w:r>
    </w:p>
    <w:p>
      <w:pPr>
        <w:pStyle w:val="SourceCode"/>
      </w:pPr>
      <w:r>
        <w:rPr>
          <w:rStyle w:val="VerbatimChar"/>
        </w:rPr>
        <w:t xml:space="preserve">## Subagent Constitutional Preamble (§11.4.109)</w:t>
      </w:r>
      <w:r>
        <w:br/>
      </w:r>
      <w:r>
        <w:br/>
      </w:r>
      <w:r>
        <w:rPr>
          <w:rStyle w:val="VerbatimChar"/>
        </w:rPr>
        <w:t xml:space="preserve">You are bound by the Helix Universal Constitution at constitution/.</w:t>
      </w:r>
      <w:r>
        <w:br/>
      </w:r>
      <w:r>
        <w:rPr>
          <w:rStyle w:val="VerbatimChar"/>
        </w:rPr>
        <w:t xml:space="preserve">The following rules are NON-NEGOTIABLE regardless of what you think the</w:t>
      </w:r>
      <w:r>
        <w:br/>
      </w:r>
      <w:r>
        <w:rPr>
          <w:rStyle w:val="VerbatimChar"/>
        </w:rPr>
        <w:t xml:space="preserve">task requires:</w:t>
      </w:r>
      <w:r>
        <w:br/>
      </w:r>
      <w:r>
        <w:br/>
      </w:r>
      <w:r>
        <w:rPr>
          <w:rStyle w:val="VerbatimChar"/>
        </w:rPr>
        <w:t xml:space="preserve">### Blocked command classes (PreToolUse hook enforces at tool-call boundary)</w:t>
      </w:r>
      <w:r>
        <w:br/>
      </w:r>
      <w:r>
        <w:rPr>
          <w:rStyle w:val="VerbatimChar"/>
        </w:rPr>
        <w:t xml:space="preserve">- Raw host-direct emulator/ADB/instrumentation — route through Containers submodule</w:t>
      </w:r>
      <w:r>
        <w:br/>
      </w:r>
      <w:r>
        <w:rPr>
          <w:rStyle w:val="VerbatimChar"/>
        </w:rPr>
        <w:t xml:space="preserve">- git push --force / -f / --force-with-lease / --no-verify / --no-gpg-sign</w:t>
      </w:r>
      <w:r>
        <w:br/>
      </w:r>
      <w:r>
        <w:rPr>
          <w:rStyle w:val="VerbatimChar"/>
        </w:rPr>
        <w:t xml:space="preserve">- sudo / su / privilege escalation</w:t>
      </w:r>
      <w:r>
        <w:br/>
      </w:r>
      <w:r>
        <w:rPr>
          <w:rStyle w:val="VerbatimChar"/>
        </w:rPr>
        <w:t xml:space="preserve">- Host power management (suspend/hibernate/poweroff/reboot/halt/kill-user)</w:t>
      </w:r>
      <w:r>
        <w:br/>
      </w:r>
      <w:r>
        <w:br/>
      </w:r>
      <w:r>
        <w:rPr>
          <w:rStyle w:val="VerbatimChar"/>
        </w:rPr>
        <w:t xml:space="preserve">### Anti-bluff covenant (§11.4)</w:t>
      </w:r>
      <w:r>
        <w:br/>
      </w:r>
      <w:r>
        <w:rPr>
          <w:rStyle w:val="VerbatimChar"/>
        </w:rPr>
        <w:t xml:space="preserve">- Every PASS MUST carry captured runtime evidence (file, log, screenshot, etc.)</w:t>
      </w:r>
      <w:r>
        <w:br/>
      </w:r>
      <w:r>
        <w:rPr>
          <w:rStyle w:val="VerbatimChar"/>
        </w:rPr>
        <w:t xml:space="preserve">- Metadata-only / config-only / absence-of-error / grep-without-runtime PASS are bluff</w:t>
      </w:r>
      <w:r>
        <w:br/>
      </w:r>
      <w:r>
        <w:rPr>
          <w:rStyle w:val="VerbatimChar"/>
        </w:rPr>
        <w:t xml:space="preserve">- Every gate MUST have a paired §1.1 meta-test mutation that makes it FAIL</w:t>
      </w:r>
      <w:r>
        <w:br/>
      </w:r>
      <w:r>
        <w:br/>
      </w:r>
      <w:r>
        <w:rPr>
          <w:rStyle w:val="VerbatimChar"/>
        </w:rPr>
        <w:t xml:space="preserve">### Evidence honesty (§11.4.2 / §11.4.5)</w:t>
      </w:r>
      <w:r>
        <w:br/>
      </w:r>
      <w:r>
        <w:rPr>
          <w:rStyle w:val="VerbatimChar"/>
        </w:rPr>
        <w:t xml:space="preserve">- Report what ACTUALLY happened, not what was expected</w:t>
      </w:r>
      <w:r>
        <w:br/>
      </w:r>
      <w:r>
        <w:rPr>
          <w:rStyle w:val="VerbatimChar"/>
        </w:rPr>
        <w:t xml:space="preserve">- "LIKELY", "probably", "maybe", "seems", "appears" are FORBIDDEN (§11.4.6)</w:t>
      </w:r>
      <w:r>
        <w:br/>
      </w:r>
      <w:r>
        <w:rPr>
          <w:rStyle w:val="VerbatimChar"/>
        </w:rPr>
        <w:t xml:space="preserve">- Use `UNCONFIRMED:` for claims without captured proof</w:t>
      </w:r>
      <w:r>
        <w:br/>
      </w:r>
      <w:r>
        <w:br/>
      </w:r>
      <w:r>
        <w:rPr>
          <w:rStyle w:val="VerbatimChar"/>
        </w:rPr>
        <w:t xml:space="preserve">### Resource caps (§12 / CONST-033)</w:t>
      </w:r>
      <w:r>
        <w:br/>
      </w:r>
      <w:r>
        <w:rPr>
          <w:rStyle w:val="VerbatimChar"/>
        </w:rPr>
        <w:t xml:space="preserve">- Never exceed 60% of host RAM</w:t>
      </w:r>
      <w:r>
        <w:br/>
      </w:r>
      <w:r>
        <w:rPr>
          <w:rStyle w:val="VerbatimChar"/>
        </w:rPr>
        <w:t xml:space="preserve">- Never more than 6 parallel subagents (§11.4.58)</w:t>
      </w:r>
      <w:r>
        <w:br/>
      </w:r>
      <w:r>
        <w:rPr>
          <w:rStyle w:val="VerbatimChar"/>
        </w:rPr>
        <w:t xml:space="preserve">- NEVER call suspend/hibernate/poweroff/reboot — even with guardrails:allow</w:t>
      </w:r>
      <w:r>
        <w:br/>
      </w:r>
      <w:r>
        <w:br/>
      </w:r>
      <w:r>
        <w:rPr>
          <w:rStyle w:val="VerbatimChar"/>
        </w:rPr>
        <w:t xml:space="preserve">### No hardcoded localhost (§11.4.30 / CONST-XII)</w:t>
      </w:r>
      <w:r>
        <w:br/>
      </w:r>
      <w:r>
        <w:rPr>
          <w:rStyle w:val="VerbatimChar"/>
        </w:rPr>
        <w:t xml:space="preserve">- Client-facing URLs MUST derive from Host header, window.location, or PUBLIC_HOST env var</w:t>
      </w:r>
      <w:r>
        <w:br/>
      </w:r>
      <w:r>
        <w:br/>
      </w:r>
      <w:r>
        <w:rPr>
          <w:rStyle w:val="VerbatimChar"/>
        </w:rPr>
        <w:t xml:space="preserve">### Continuation (§12.10)</w:t>
      </w:r>
      <w:r>
        <w:br/>
      </w:r>
      <w:r>
        <w:rPr>
          <w:rStyle w:val="VerbatimChar"/>
        </w:rPr>
        <w:t xml:space="preserve">- Update CONTINUATION.md in same commit as state changes</w:t>
      </w:r>
      <w:r>
        <w:br/>
      </w:r>
      <w:r>
        <w:rPr>
          <w:rStyle w:val="VerbatimChar"/>
        </w:rPr>
        <w:t xml:space="preserve">- Session-start: read this file first, then run pre_build_verification.sh</w:t>
      </w:r>
      <w:r>
        <w:br/>
      </w:r>
      <w:r>
        <w:br/>
      </w:r>
      <w:r>
        <w:rPr>
          <w:rStyle w:val="VerbatimChar"/>
        </w:rPr>
        <w:t xml:space="preserve">### Pre-push discipline (§11.4.71 / §11.4.113)</w:t>
      </w:r>
      <w:r>
        <w:br/>
      </w:r>
      <w:r>
        <w:rPr>
          <w:rStyle w:val="VerbatimChar"/>
        </w:rPr>
        <w:t xml:space="preserve">- ALWAYS fetch --all --prune before any git operation</w:t>
      </w:r>
      <w:r>
        <w:br/>
      </w:r>
      <w:r>
        <w:rPr>
          <w:rStyle w:val="VerbatimChar"/>
        </w:rPr>
        <w:t xml:space="preserve">- NEVER force-push — merge-onto-latest-main instead</w:t>
      </w:r>
      <w:r>
        <w:br/>
      </w:r>
      <w:r>
        <w:rPr>
          <w:rStyle w:val="VerbatimChar"/>
        </w:rPr>
        <w:t xml:space="preserve">- Review every foreign commit before push</w:t>
      </w:r>
      <w:r>
        <w:br/>
      </w:r>
      <w:r>
        <w:br/>
      </w:r>
      <w:r>
        <w:rPr>
          <w:rStyle w:val="VerbatimChar"/>
        </w:rPr>
        <w:t xml:space="preserve">### Working tree quiescence (§11.4.84)</w:t>
      </w:r>
      <w:r>
        <w:br/>
      </w:r>
      <w:r>
        <w:rPr>
          <w:rStyle w:val="VerbatimChar"/>
        </w:rPr>
        <w:t xml:space="preserve">- Before git add, grep for mutation markers (MUT_ATED, always pass, etc.)</w:t>
      </w:r>
      <w:r>
        <w:br/>
      </w:r>
      <w:r>
        <w:rPr>
          <w:rStyle w:val="VerbatimChar"/>
        </w:rPr>
        <w:t xml:space="preserve">- ABORT if unexplained staged files exist</w:t>
      </w:r>
      <w:r>
        <w:br/>
      </w:r>
      <w:r>
        <w:br/>
      </w:r>
      <w:r>
        <w:rPr>
          <w:rStyle w:val="VerbatimChar"/>
        </w:rPr>
        <w:t xml:space="preserve">### Interactive clarification (§11.4.66)</w:t>
      </w:r>
      <w:r>
        <w:br/>
      </w:r>
      <w:r>
        <w:rPr>
          <w:rStyle w:val="VerbatimChar"/>
        </w:rPr>
        <w:t xml:space="preserve">- When blocked, research agent-side options first</w:t>
      </w:r>
      <w:r>
        <w:br/>
      </w:r>
      <w:r>
        <w:rPr>
          <w:rStyle w:val="VerbatimChar"/>
        </w:rPr>
        <w:t xml:space="preserve">- Present 2-4 choices via AskUserQuestion with one Recommended</w:t>
      </w:r>
      <w:r>
        <w:br/>
      </w:r>
      <w:r>
        <w:rPr>
          <w:rStyle w:val="VerbatimChar"/>
        </w:rPr>
        <w:t xml:space="preserve">- Ask once, unblock, continue — no follow-up round-trips</w:t>
      </w:r>
    </w:p>
    <w:p>
      <w:r>
        <w:pict>
          <v:rect style="width:0;height:1.5pt" o:hralign="center" o:hrstd="t" o:hr="t"/>
        </w:pict>
      </w:r>
    </w:p>
    <w:bookmarkEnd w:id="9"/>
    <w:bookmarkStart w:id="10" w:name="orchestrator-pre-action-checklist"/>
    <w:p>
      <w:pPr>
        <w:pStyle w:val="Heading2"/>
      </w:pPr>
      <w:r>
        <w:t xml:space="preserve">ORCHESTRATOR PRE-ACTION CHECKLIST</w:t>
      </w:r>
    </w:p>
    <w:p>
      <w:pPr>
        <w:pStyle w:val="FirstParagraph"/>
      </w:pPr>
      <w:r>
        <w:t xml:space="preserve">Before every subagent dispatch:</w:t>
      </w:r>
      <w:r>
        <w:t xml:space="preserve"> </w:t>
      </w:r>
      <w:r>
        <w:t xml:space="preserve">- [ ] Confirm the SUBAGENT CONSTITUTIONAL PREAMBLE (above) is pasted verbatim in the prompt</w:t>
      </w:r>
      <w:r>
        <w:t xml:space="preserve"> </w:t>
      </w:r>
      <w:r>
        <w:t xml:space="preserve">- [ ] Confirm the subagent’s scope is ≤ 3 tasks per §11.4.82(G)</w:t>
      </w:r>
    </w:p>
    <w:p>
      <w:pPr>
        <w:pStyle w:val="BodyText"/>
      </w:pPr>
      <w:r>
        <w:t xml:space="preserve">Before any emulator / device action:</w:t>
      </w:r>
      <w:r>
        <w:t xml:space="preserve"> </w:t>
      </w:r>
      <w:r>
        <w:t xml:space="preserve">- [ ] Route through Containers submodule CLI, not host-direct</w:t>
      </w:r>
      <w:r>
        <w:t xml:space="preserve"> </w:t>
      </w:r>
      <w:r>
        <w:t xml:space="preserve">- [ ] Confirm no live (non-test) device is targeted</w:t>
      </w:r>
      <w:r>
        <w:t xml:space="preserve"> </w:t>
      </w:r>
      <w:r>
        <w:t xml:space="preserve">- [ ] Confirm the gate host is eligible (otherwise BLOCKED per §11.4.21)</w:t>
      </w:r>
    </w:p>
    <w:p>
      <w:pPr>
        <w:pStyle w:val="BodyText"/>
      </w:pPr>
      <w:r>
        <w:t xml:space="preserve">Before any distribute / release action:</w:t>
      </w:r>
      <w:r>
        <w:t xml:space="preserve"> </w:t>
      </w:r>
      <w:r>
        <w:t xml:space="preserve">- [ ] Challenge Tests executed (not compiled) against the exact artifact</w:t>
      </w:r>
      <w:r>
        <w:t xml:space="preserve"> </w:t>
      </w:r>
      <w:r>
        <w:t xml:space="preserve">- [ ] Version code bumped</w:t>
      </w:r>
      <w:r>
        <w:t xml:space="preserve"> </w:t>
      </w:r>
      <w:r>
        <w:t xml:space="preserve">- [ ] CHANGELOG entry present</w:t>
      </w:r>
      <w:r>
        <w:t xml:space="preserve"> </w:t>
      </w:r>
      <w:r>
        <w:t xml:space="preserve">- [ ] Debug-stage evidence present if two-stage distribute applies</w:t>
      </w:r>
      <w:r>
        <w:t xml:space="preserve"> </w:t>
      </w:r>
      <w:r>
        <w:t xml:space="preserve">- [ ] Full-suite retest completed per §11.4.40</w:t>
      </w:r>
    </w:p>
    <w:p>
      <w:pPr>
        <w:pStyle w:val="BodyText"/>
      </w:pPr>
      <w:r>
        <w:t xml:space="preserve">Before any push / destructive git action:</w:t>
      </w:r>
      <w:r>
        <w:t xml:space="preserve"> </w:t>
      </w:r>
      <w:r>
        <w:t xml:space="preserve">- [ ] No force flags without per-operation operator approval (§11.4.113)</w:t>
      </w:r>
      <w:r>
        <w:t xml:space="preserve"> </w:t>
      </w:r>
      <w:r>
        <w:t xml:space="preserve">- [ ] Remote set is the approved set only (§2.1)</w:t>
      </w:r>
      <w:r>
        <w:t xml:space="preserve"> </w:t>
      </w:r>
      <w:r>
        <w:t xml:space="preserve">- [ ] For history rewrite, hardlinked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backup made first (§9.2)</w:t>
      </w:r>
      <w:r>
        <w:t xml:space="preserve"> </w:t>
      </w:r>
      <w:r>
        <w:t xml:space="preserve">- [ ] Fetch –all –prune completed (§11.4.71)</w:t>
      </w:r>
    </w:p>
    <w:p>
      <w:pPr>
        <w:pStyle w:val="BodyText"/>
      </w:pPr>
      <w:r>
        <w:t xml:space="preserve">Before any host-affecting command:</w:t>
      </w:r>
      <w:r>
        <w:t xml:space="preserve"> </w:t>
      </w:r>
      <w:r>
        <w:t xml:space="preserve">- [ ] Confirm the command is NOT in the host-power blocked class (§12 / CONST-033)</w:t>
      </w:r>
      <w:r>
        <w:t xml:space="preserve"> </w:t>
      </w:r>
      <w:r>
        <w:t xml:space="preserve">- [ ] Confirm RAM usage is within 60% limit (§12.6)</w:t>
      </w:r>
    </w:p>
    <w:p>
      <w:r>
        <w:pict>
          <v:rect style="width:0;height:1.5pt" o:hralign="center" o:hrstd="t" o:hr="t"/>
        </w:pict>
      </w:r>
    </w:p>
    <w:bookmarkEnd w:id="10"/>
    <w:bookmarkStart w:id="11" w:name="immutable-constraints"/>
    <w:p>
      <w:pPr>
        <w:pStyle w:val="Heading2"/>
      </w:pPr>
      <w:r>
        <w:t xml:space="preserve">Immutable Constraints</w:t>
      </w:r>
    </w:p>
    <w:p>
      <w:pPr>
        <w:pStyle w:val="Compact"/>
        <w:numPr>
          <w:ilvl w:val="0"/>
          <w:numId w:val="1001"/>
        </w:numPr>
      </w:pPr>
      <w:r>
        <w:t xml:space="preserve">§11.4.10: Credentials are NEVER committed.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gitignored.</w:t>
      </w:r>
    </w:p>
    <w:p>
      <w:pPr>
        <w:pStyle w:val="Compact"/>
        <w:numPr>
          <w:ilvl w:val="0"/>
          <w:numId w:val="1001"/>
        </w:numPr>
      </w:pPr>
      <w:r>
        <w:t xml:space="preserve">§11.4.30: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must cover all sensitive patterns.</w:t>
      </w:r>
    </w:p>
    <w:p>
      <w:pPr>
        <w:pStyle w:val="Compact"/>
        <w:numPr>
          <w:ilvl w:val="0"/>
          <w:numId w:val="1001"/>
        </w:numPr>
      </w:pPr>
      <w:r>
        <w:t xml:space="preserve">§11.4.44: All</w:t>
      </w:r>
      <w:r>
        <w:t xml:space="preserve"> </w:t>
      </w:r>
      <w:r>
        <w:rPr>
          <w:rStyle w:val="VerbatimChar"/>
        </w:rPr>
        <w:t xml:space="preserve">docs/**/*.md</w:t>
      </w:r>
      <w:r>
        <w:t xml:space="preserve"> </w:t>
      </w:r>
      <w:r>
        <w:t xml:space="preserve">files carry revision headers.</w:t>
      </w:r>
    </w:p>
    <w:p>
      <w:pPr>
        <w:pStyle w:val="Compact"/>
        <w:numPr>
          <w:ilvl w:val="0"/>
          <w:numId w:val="1001"/>
        </w:numPr>
      </w:pPr>
      <w:r>
        <w:t xml:space="preserve">§11.4.65: Every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has a sibling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export.</w:t>
      </w:r>
    </w:p>
    <w:p>
      <w:pPr>
        <w:pStyle w:val="Compact"/>
        <w:numPr>
          <w:ilvl w:val="0"/>
          <w:numId w:val="1001"/>
        </w:numPr>
      </w:pPr>
      <w:r>
        <w:t xml:space="preserve">§11.4.75: Pre-commit, pre-push, commit-msg, and post-commit hooks are active. Do NOT bypass them.</w:t>
      </w:r>
    </w:p>
    <w:p>
      <w:pPr>
        <w:pStyle w:val="Compact"/>
        <w:numPr>
          <w:ilvl w:val="0"/>
          <w:numId w:val="1001"/>
        </w:numPr>
      </w:pPr>
      <w:r>
        <w:t xml:space="preserve">§11.4.85: Stress and chaos tests exist. Wire them before release.</w:t>
      </w:r>
    </w:p>
    <w:p>
      <w:pPr>
        <w:pStyle w:val="Compact"/>
        <w:numPr>
          <w:ilvl w:val="0"/>
          <w:numId w:val="1001"/>
        </w:numPr>
      </w:pPr>
      <w:r>
        <w:t xml:space="preserve">§11.4.109: This file MUST be read at session start.</w:t>
      </w:r>
    </w:p>
    <w:p>
      <w:pPr>
        <w:pStyle w:val="Compact"/>
        <w:numPr>
          <w:ilvl w:val="0"/>
          <w:numId w:val="1001"/>
        </w:numPr>
      </w:pPr>
      <w:r>
        <w:t xml:space="preserve">§11.4.113: Force-push (</w:t>
      </w:r>
      <w:r>
        <w:rPr>
          <w:rStyle w:val="VerbatimChar"/>
        </w:rPr>
        <w:t xml:space="preserve">--force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 +</w:t>
      </w:r>
      <w:r>
        <w:t xml:space="preserve">) is STRICTLY FORBIDDEN.</w:t>
      </w:r>
    </w:p>
    <w:p>
      <w:pPr>
        <w:pStyle w:val="Compact"/>
        <w:numPr>
          <w:ilvl w:val="0"/>
          <w:numId w:val="1001"/>
        </w:numPr>
      </w:pPr>
      <w:r>
        <w:t xml:space="preserve">§11.4.125: Code-review gate runs before pre-build. NO bypass.</w:t>
      </w:r>
    </w:p>
    <w:p>
      <w:pPr>
        <w:pStyle w:val="Compact"/>
        <w:numPr>
          <w:ilvl w:val="0"/>
          <w:numId w:val="1001"/>
        </w:numPr>
      </w:pPr>
      <w:r>
        <w:t xml:space="preserve">§11.4.78: CodeGraph integration is required.</w:t>
      </w:r>
    </w:p>
    <w:p>
      <w:pPr>
        <w:pStyle w:val="Compact"/>
        <w:numPr>
          <w:ilvl w:val="0"/>
          <w:numId w:val="1001"/>
        </w:numPr>
      </w:pPr>
      <w:r>
        <w:t xml:space="preserve">§11.4.24: Build-resource stats tracking is required.</w:t>
      </w:r>
    </w:p>
    <w:p>
      <w:pPr>
        <w:pStyle w:val="Compact"/>
        <w:numPr>
          <w:ilvl w:val="0"/>
          <w:numId w:val="1001"/>
        </w:numPr>
      </w:pPr>
      <w:r>
        <w:t xml:space="preserve">§11.4.66: Interactive clarification must be used when blocked.</w:t>
      </w:r>
    </w:p>
    <w:bookmarkEnd w:id="11"/>
    <w:bookmarkStart w:id="12" w:name="session-start-ritual"/>
    <w:p>
      <w:pPr>
        <w:pStyle w:val="Heading2"/>
      </w:pPr>
      <w:r>
        <w:t xml:space="preserve">Session Start Ritual</w:t>
      </w:r>
    </w:p>
    <w:p>
      <w:pPr>
        <w:pStyle w:val="FirstParagraph"/>
      </w:pPr>
      <w:r>
        <w:t xml:space="preserve">Every agent session starts with:</w:t>
      </w:r>
      <w:r>
        <w:t xml:space="preserve"> </w:t>
      </w:r>
      <w:r>
        <w:t xml:space="preserve">1. Read this file.</w:t>
      </w:r>
      <w:r>
        <w:t xml:space="preserve"> </w:t>
      </w:r>
      <w:r>
        <w:t xml:space="preserve">2. Run</w:t>
      </w:r>
      <w:r>
        <w:t xml:space="preserve"> </w:t>
      </w:r>
      <w:r>
        <w:rPr>
          <w:rStyle w:val="VerbatimChar"/>
        </w:rPr>
        <w:t xml:space="preserve">bash scripts/pre_build_verification.sh</w:t>
      </w:r>
      <w:r>
        <w:t xml:space="preserve"> </w:t>
      </w:r>
      <w:r>
        <w:t xml:space="preserve">to confirm all invariants hold.</w:t>
      </w:r>
      <w:r>
        <w:t xml:space="preserve"> </w:t>
      </w:r>
      <w:r>
        <w:t xml:space="preserve">3. Run</w:t>
      </w:r>
      <w:r>
        <w:t xml:space="preserve"> </w:t>
      </w:r>
      <w:r>
        <w:rPr>
          <w:rStyle w:val="VerbatimChar"/>
        </w:rPr>
        <w:t xml:space="preserve">bash tests/test_constitution_inheritance.sh</w:t>
      </w:r>
      <w:r>
        <w:t xml:space="preserve"> </w:t>
      </w:r>
      <w:r>
        <w:t xml:space="preserve">to confirm inheritance chain is intact.</w:t>
      </w:r>
      <w:r>
        <w:t xml:space="preserve"> </w:t>
      </w:r>
      <w:r>
        <w:t xml:space="preserve">4. Proceed with the task.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2026-09-01T16:29:32Z</dcterms:created>
  <dcterms:modified xsi:type="dcterms:W3CDTF">2026-09-01T16:29:32Z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