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rchitecture-summary"/>
    <w:p>
      <w:pPr>
        <w:pStyle w:val="Heading1"/>
      </w:pPr>
      <w:r>
        <w:t xml:space="preserve">Architecture Summary</w:t>
      </w:r>
    </w:p>
    <w:p>
      <w:pPr>
        <w:pStyle w:val="FirstParagraph"/>
      </w:pPr>
      <w:r>
        <w:t xml:space="preserve">System topology, data flow, and lifecycle diagrams for the Boba project.</w: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container-topology.mmd</w:t>
      </w:r>
      <w:r>
        <w:t xml:space="preserve"> </w:t>
      </w:r>
      <w:r>
        <w:t xml:space="preserve">— Two-container + one host-process topology (qBittorrent + Jackett proxy/merge-service, host webui-bridge)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plugin-execution.mmd</w:t>
      </w:r>
      <w:r>
        <w:t xml:space="preserve"> </w:t>
      </w:r>
      <w:r>
        <w:t xml:space="preserve">— Nova3 plugin execution: subprocess (public trackers) vs aiohttp (private trackers)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private-tracker-bridge.mmd</w:t>
      </w:r>
      <w:r>
        <w:t xml:space="preserve"> </w:t>
      </w:r>
      <w:r>
        <w:t xml:space="preserve">— Authenticated download path via webui-bridge.py on</w:t>
      </w:r>
      <w:r>
        <w:t xml:space="preserve"> </w:t>
      </w:r>
      <w:r>
        <w:rPr>
          <w:rStyle w:val="VerbatimChar"/>
        </w:rPr>
        <w:t xml:space="preserve">:7188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request-lifecycle.mmd</w:t>
      </w:r>
      <w:r>
        <w:t xml:space="preserve"> </w:t>
      </w:r>
      <w:r>
        <w:t xml:space="preserve">— Full user-visible flow: search query → merge → stream → download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search-lifecycle.mmd</w:t>
      </w:r>
      <w:r>
        <w:t xml:space="preserve"> </w:t>
      </w:r>
      <w:r>
        <w:t xml:space="preserve">— Detailed search: Angular → FastAPI → SearchOrchestrator → subprocess/aiohttp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shutdown-sequence.mmd</w:t>
      </w:r>
      <w:r>
        <w:t xml:space="preserve"> </w:t>
      </w:r>
      <w:r>
        <w:t xml:space="preserve">— Graceful shutdown: SIGTERM/SIGINT → signal handler → uvicorn → SearchOrchestrator</w:t>
      </w:r>
    </w:p>
    <w:bookmarkEnd w:id="9"/>
    <w:bookmarkStart w:id="10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2"/>
        </w:numPr>
      </w:pPr>
      <w:r>
        <w:t xml:space="preserve">Domain: Architecture</w:t>
      </w:r>
    </w:p>
    <w:p>
      <w:pPr>
        <w:pStyle w:val="Compact"/>
        <w:numPr>
          <w:ilvl w:val="0"/>
          <w:numId w:val="1002"/>
        </w:numPr>
      </w:pPr>
      <w:r>
        <w:t xml:space="preserve">Docs count: 6 (Mermaid diagrams)</w:t>
      </w:r>
    </w:p>
    <w:p>
      <w:pPr>
        <w:pStyle w:val="Compact"/>
        <w:numPr>
          <w:ilvl w:val="0"/>
          <w:numId w:val="1002"/>
        </w:numPr>
      </w:pPr>
      <w:r>
        <w:t xml:space="preserve">Format: Mermaid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(rendered in Markdown viewers with Mermaid support)</w:t>
      </w:r>
    </w:p>
    <w:p>
      <w:pPr>
        <w:pStyle w:val="Compact"/>
        <w:numPr>
          <w:ilvl w:val="0"/>
          <w:numId w:val="1002"/>
        </w:numPr>
      </w:pPr>
      <w:r>
        <w:t xml:space="preserve">Last reviewed: 2026-06-08</w:t>
      </w:r>
    </w:p>
    <w:bookmarkEnd w:id="10"/>
    <w:bookmarkStart w:id="11" w:name="diagram-overview"/>
    <w:p>
      <w:pPr>
        <w:pStyle w:val="Heading2"/>
      </w:pPr>
      <w:r>
        <w:t xml:space="preserve">Diagram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container-topology</w:t>
            </w:r>
          </w:p>
        </w:tc>
        <w:tc>
          <w:tcPr/>
          <w:p>
            <w:pPr>
              <w:pStyle w:val="Compact"/>
            </w:pPr>
            <w:r>
              <w:t xml:space="preserve">Physical deployment: containers, ports, host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plugin-execution</w:t>
            </w:r>
          </w:p>
        </w:tc>
        <w:tc>
          <w:tcPr/>
          <w:p>
            <w:pPr>
              <w:pStyle w:val="Compact"/>
            </w:pPr>
            <w:r>
              <w:t xml:space="preserve">Public vs private tracker execution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private-tracker-bridge</w:t>
            </w:r>
          </w:p>
        </w:tc>
        <w:tc>
          <w:tcPr/>
          <w:p>
            <w:pPr>
              <w:pStyle w:val="Compact"/>
            </w:pPr>
            <w:r>
              <w:t xml:space="preserve">Authenticated download proxy for private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request-lifecycle</w:t>
            </w:r>
          </w:p>
        </w:tc>
        <w:tc>
          <w:tcPr/>
          <w:p>
            <w:pPr>
              <w:pStyle w:val="Compact"/>
            </w:pPr>
            <w:r>
              <w:t xml:space="preserve">End-to-end user request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search-lifecycle</w:t>
            </w:r>
          </w:p>
        </w:tc>
        <w:tc>
          <w:tcPr/>
          <w:p>
            <w:pPr>
              <w:pStyle w:val="Compact"/>
            </w:pPr>
            <w:r>
              <w:t xml:space="preserve">Internal fan-out, dedup, enrichment,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shutdown-sequence</w:t>
            </w:r>
          </w:p>
        </w:tc>
        <w:tc>
          <w:tcPr/>
          <w:p>
            <w:pPr>
              <w:pStyle w:val="Compact"/>
            </w:pPr>
            <w:r>
              <w:t xml:space="preserve">Graceful shutdown and resource cleanup</w:t>
            </w:r>
          </w:p>
        </w:tc>
      </w:tr>
    </w:tbl>
    <w:bookmarkEnd w:id="11"/>
    <w:bookmarkStart w:id="1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API Summary</w:t>
        </w:r>
      </w:hyperlink>
      <w:r>
        <w:t xml:space="preserve"> </w:t>
      </w:r>
      <w:r>
        <w:t xml:space="preserve">— REST endpoints served by the merge service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Migration Summary</w:t>
        </w:r>
      </w:hyperlink>
      <w:r>
        <w:t xml:space="preserve"> </w:t>
      </w:r>
      <w:r>
        <w:t xml:space="preserve">— Go backend parity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PI_Summary.md" TargetMode="External" /><Relationship Type="http://schemas.openxmlformats.org/officeDocument/2006/relationships/hyperlink" Id="rId13" Target="migration/Migration_Python_Codebase_To_G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PI_Summary.md" TargetMode="External" /><Relationship Type="http://schemas.openxmlformats.org/officeDocument/2006/relationships/hyperlink" Id="rId13" Target="migration/Migration_Python_Codebase_To_G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2026-09-01T16:28:02Z</dcterms:created>
  <dcterms:modified xsi:type="dcterms:W3CDTF">2026-09-01T16:28:02Z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