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ntinue-project-status-snapshot"/>
    <w:p>
      <w:pPr>
        <w:pStyle w:val="Heading1"/>
      </w:pPr>
      <w:r>
        <w:t xml:space="preserve">Continue — Project Status Snapshot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30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2026-08-27T18:40:00Z</w:t>
      </w:r>
    </w:p>
    <w:bookmarkStart w:id="9" w:name="Xccf892a7e43d4d8852c385e077b06645294f460"/>
    <w:p>
      <w:pPr>
        <w:pStyle w:val="Heading2"/>
      </w:pPr>
      <w:r>
        <w:t xml:space="preserve">COMMIT-RECORD CORRECTION — read this before trusting</w:t>
      </w:r>
      <w:r>
        <w:t xml:space="preserve"> </w:t>
      </w:r>
      <w:r>
        <w:rPr>
          <w:rStyle w:val="VerbatimChar"/>
        </w:rPr>
        <w:t xml:space="preserve">git log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5c9b9e0</w:t>
      </w:r>
      <w:r>
        <w:t xml:space="preserve"> </w:t>
      </w:r>
      <w:r>
        <w:t xml:space="preserve">carries the message</w:t>
      </w:r>
      <w:r>
        <w:t xml:space="preserve"> </w:t>
      </w:r>
      <w:r>
        <w:rPr>
          <w:rStyle w:val="VerbatimChar"/>
          <w:b/>
          <w:bCs/>
        </w:rPr>
        <w:t xml:space="preserve">test-probe-do-not-use [skip-ci]</w:t>
      </w:r>
      <w:r>
        <w:t xml:space="preserve">. That</w:t>
      </w:r>
      <w:r>
        <w:t xml:space="preserve"> </w:t>
      </w:r>
      <w:r>
        <w:t xml:space="preserve">message is wrong and it is my error, not a description of the change. I invoked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with a throwaway string while diagnosing why an</w:t>
      </w:r>
      <w:r>
        <w:t xml:space="preserve"> </w:t>
      </w:r>
      <w:r>
        <w:t xml:space="preserve">earlier invocation had exited 1, expecting a probe; the script’s contract is</w:t>
      </w:r>
      <w:r>
        <w:t xml:space="preserve"> </w:t>
      </w:r>
      <w:r>
        <w:t xml:space="preserve">“commit with this message”</w:t>
      </w:r>
      <w:r>
        <w:t xml:space="preserve">, so it did exactly that — staged all 147 files,</w:t>
      </w:r>
      <w:r>
        <w:t xml:space="preserve"> </w:t>
      </w:r>
      <w:r>
        <w:t xml:space="preserve">committed, and pushed to all three remotes.</w:t>
      </w:r>
    </w:p>
    <w:p>
      <w:pPr>
        <w:pStyle w:val="BodyText"/>
      </w:pPr>
      <w:r>
        <w:rPr>
          <w:b/>
          <w:bCs/>
        </w:rPr>
        <w:t xml:space="preserve">Nothing was lost and nothing needs redoing.</w:t>
      </w:r>
      <w:r>
        <w:t xml:space="preserve"> </w:t>
      </w:r>
      <w:r>
        <w:rPr>
          <w:rStyle w:val="VerbatimChar"/>
        </w:rPr>
        <w:t xml:space="preserve">5c9b9e0</w:t>
      </w:r>
      <w:r>
        <w:t xml:space="preserve"> </w:t>
      </w:r>
      <w:r>
        <w:t xml:space="preserve">contains the complete</w:t>
      </w:r>
      <w:r>
        <w:t xml:space="preserve"> </w:t>
      </w:r>
      <w:r>
        <w:t xml:space="preserve">session batch;</w:t>
      </w:r>
      <w:r>
        <w:t xml:space="preserve"> </w:t>
      </w:r>
      <w:r>
        <w:rPr>
          <w:rStyle w:val="VerbatimChar"/>
        </w:rPr>
        <w:t xml:space="preserve">80bd720</w:t>
      </w:r>
      <w:r>
        <w:t xml:space="preserve"> </w:t>
      </w:r>
      <w:r>
        <w:t xml:space="preserve">is the wrapper’s automatic workable-items DB</w:t>
      </w:r>
      <w:r>
        <w:t xml:space="preserve"> </w:t>
      </w:r>
      <w:r>
        <w:t xml:space="preserve">differential dump for it. The record is corrected forward here rather than by</w:t>
      </w:r>
      <w:r>
        <w:t xml:space="preserve"> </w:t>
      </w:r>
      <w:r>
        <w:t xml:space="preserve">amend or force-push, which §11.4.113 forbids without exception once a commit is</w:t>
      </w:r>
      <w:r>
        <w:t xml:space="preserve"> </w:t>
      </w:r>
      <w:r>
        <w:t xml:space="preserve">public on a mirror.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rStyle w:val="VerbatimChar"/>
        </w:rPr>
        <w:t xml:space="preserve">5c9b9e0</w:t>
      </w:r>
      <w:r>
        <w:t xml:space="preserve"> </w:t>
      </w:r>
      <w:r>
        <w:t xml:space="preserve">actually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scripts/ownership_repair.sh:994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BOB-207</w:t>
            </w:r>
            <w:r>
              <w:t xml:space="preserve"> </w:t>
            </w:r>
            <w:r>
              <w:t xml:space="preserve">— the repair filter selected on BOTH uid and gid, so a file already owned by the operator but carrying a foreign gid was skipped by the pass meant to fix it. Now selects on uid only; the</w:t>
            </w:r>
            <w:r>
              <w:t xml:space="preserve"> </w:t>
            </w:r>
            <w:r>
              <w:rPr>
                <w:rStyle w:val="VerbatimChar"/>
              </w:rPr>
              <w:t xml:space="preserve">chown -h "${OP_UID}:${OP_GID}"</w:t>
            </w:r>
            <w:r>
              <w:t xml:space="preserve"> </w:t>
            </w:r>
            <w:r>
              <w:t xml:space="preserve">at :719 already wrote both, so this is one predicate, not a behaviour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scripts/lib/expected_red.sh</w:t>
            </w:r>
            <w:r>
              <w:t xml:space="preserve"> </w:t>
            </w:r>
            <w:r>
              <w:t xml:space="preserve">+ invariant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BOB-221</w:t>
            </w:r>
            <w:r>
              <w:t xml:space="preserve"> </w:t>
            </w:r>
            <w:r>
              <w:t xml:space="preserve">— an expected-RED declaration a suite must carry before its RED counts as evidence. 19/19, deterministic hash</w:t>
            </w:r>
            <w:r>
              <w:t xml:space="preserve"> </w:t>
            </w:r>
            <w:r>
              <w:rPr>
                <w:rStyle w:val="VerbatimChar"/>
              </w:rPr>
              <w:t xml:space="preserve">80aecdb63bf348be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scripts/pre_build/lan_route_auth_analyzer.py</w:t>
            </w:r>
            <w:r>
              <w:t xml:space="preserve"> </w:t>
            </w:r>
            <w:r>
              <w:t xml:space="preserve">+ gate + 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BOB-227</w:t>
            </w:r>
            <w:r>
              <w:t xml:space="preserve"> </w:t>
            </w:r>
            <w:r>
              <w:t xml:space="preserve">— these were UNTRACKED: present on disk, invisible to a fresh clone (the §11.4.233(G) absent-checkout class). Now tracked. PASS=197 FAIL=0.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</w:t>
            </w:r>
            <w:r>
              <w:t xml:space="preserve"> </w:t>
            </w:r>
            <w:r>
              <w:rPr>
                <w:rStyle w:val="VerbatimChar"/>
              </w:rPr>
              <w:t xml:space="preserve">7a5e53a → a09b1ea</w:t>
            </w:r>
          </w:p>
        </w:tc>
        <w:tc>
          <w:tcPr/>
          <w:p>
            <w:pPr>
              <w:pStyle w:val="Compact"/>
            </w:pPr>
            <w:r>
              <w:t xml:space="preserve">BOB-195 gate hardening (101 → 144 assertions over review rounds 12–15, gate script byte-identical throughout) merged onto 10 incoming upstream commits, pushed to all 8 constitution upstreams before the pointer bump.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docs/qa/BOB-{102,186,191,195,196,198,205,206,207,212}</w:t>
            </w:r>
          </w:p>
        </w:tc>
        <w:tc>
          <w:tcPr/>
          <w:p>
            <w:pPr>
              <w:pStyle w:val="Compact"/>
            </w:pPr>
            <w:r>
              <w:t xml:space="preserve">Evidence custody snapshots with MANIFESTs (§11.4.83 / §11.4.226). Rounds 9–11 worked on uncommitted files with no snapshot, so their round-over-round diff claims stay permanently uncheckable; this commit ends that.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Still owed, deliberately deferred, not forgotten:</w:t>
      </w:r>
      <w:r>
        <w:t xml:space="preserve"> </w:t>
      </w:r>
      <w:r>
        <w:t xml:space="preserve">the long pre-build gate was</w:t>
      </w:r>
      <w:r>
        <w:t xml:space="preserve"> </w:t>
      </w:r>
      <w:r>
        <w:t xml:space="preserve">skipped via</w:t>
      </w:r>
      <w:r>
        <w:t xml:space="preserve"> </w:t>
      </w:r>
      <w:r>
        <w:rPr>
          <w:rStyle w:val="VerbatimChar"/>
        </w:rPr>
        <w:t xml:space="preserve">BOBA_SYNC_SKIP_CI=1</w:t>
      </w:r>
      <w:r>
        <w:t xml:space="preserve"> </w:t>
      </w:r>
      <w:r>
        <w:t xml:space="preserve">and stamped</w:t>
      </w:r>
      <w:r>
        <w:t xml:space="preserve"> </w:t>
      </w:r>
      <w:r>
        <w:rPr>
          <w:rStyle w:val="VerbatimChar"/>
        </w:rPr>
        <w:t xml:space="preserve">[skip-ci]</w:t>
      </w:r>
      <w:r>
        <w:t xml:space="preserve"> </w:t>
      </w:r>
      <w:r>
        <w:t xml:space="preserve">into the commit — the</w:t>
      </w:r>
      <w:r>
        <w:t xml:space="preserve"> </w:t>
      </w:r>
      <w:r>
        <w:t xml:space="preserve">§11.4.234(D) recorded-deferral path, chosen because T042 is a known-open failure</w:t>
      </w:r>
      <w:r>
        <w:t xml:space="preserve"> </w:t>
      </w:r>
      <w:r>
        <w:t xml:space="preserve">and the commit/push mechanism must stay unblocked. Clear it with:</w:t>
      </w:r>
    </w:p>
    <w:p>
      <w:pPr>
        <w:pStyle w:val="SourceCode"/>
      </w:pPr>
      <w:r>
        <w:rPr>
          <w:rStyle w:val="VerbatimChar"/>
        </w:rPr>
        <w:t xml:space="preserve">bash scripts/commit-push-all.sh "catch-up long gate"</w:t>
      </w:r>
    </w:p>
    <w:bookmarkEnd w:id="9"/>
    <w:bookmarkStart w:id="10" w:name="merged-to-main-2026-08-27"/>
    <w:p>
      <w:pPr>
        <w:pStyle w:val="Heading2"/>
      </w:pPr>
      <w:r>
        <w:t xml:space="preserve">MERGED TO MAIN — 2026-08-27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now carries this feature’s work. Operator decision, taken after the</w:t>
      </w:r>
      <w:r>
        <w:t xml:space="preserve"> </w:t>
      </w:r>
      <w:r>
        <w:t xml:space="preserve">merge was held back once and the trade-off put to them explicitly.</w:t>
      </w:r>
    </w:p>
    <w:p>
      <w:pPr>
        <w:pStyle w:val="SourceCode"/>
      </w:pPr>
      <w:r>
        <w:rPr>
          <w:rStyle w:val="VerbatimChar"/>
        </w:rPr>
        <w:t xml:space="preserve">main = 1444367   (was 79c00b9, fast-forwarded 100 commits)</w:t>
      </w:r>
    </w:p>
    <w:p>
      <w:pPr>
        <w:pStyle w:val="FirstParagraph"/>
      </w:pPr>
      <w:r>
        <w:t xml:space="preserve">Landed on</w:t>
      </w:r>
      <w:r>
        <w:t xml:space="preserve"> </w:t>
      </w:r>
      <w:r>
        <w:rPr>
          <w:rStyle w:val="VerbatimChar"/>
        </w:rPr>
        <w:t xml:space="preserve">git@github.com:milos85vasic/Boba-Base.git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git@github.com:milos85vasic/qBitTorrent.git</w:t>
      </w:r>
      <w:r>
        <w:t xml:space="preserve">, both verified at</w:t>
      </w:r>
      <w:r>
        <w:t xml:space="preserve"> </w:t>
      </w:r>
      <w:r>
        <w:rPr>
          <w:rStyle w:val="VerbatimChar"/>
        </w:rPr>
        <w:t xml:space="preserve">1444367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against the servers directly, not by local tracking refs.</w:t>
      </w:r>
      <w:r>
        <w:t xml:space="preserve"> </w:t>
      </w:r>
      <w:r>
        <w:t xml:space="preserve">Fast-forward only, no force, no rewrite (§11.4.113); pre-op</w:t>
      </w:r>
      <w:r>
        <w:t xml:space="preserve"> </w:t>
      </w:r>
      <w:r>
        <w:rPr>
          <w:rStyle w:val="VerbatimChar"/>
        </w:rPr>
        <w:t xml:space="preserve">79c00b9</w:t>
      </w:r>
      <w:r>
        <w:t xml:space="preserve"> </w:t>
      </w:r>
      <w:r>
        <w:t xml:space="preserve">remains</w:t>
      </w:r>
      <w:r>
        <w:t xml:space="preserve"> </w:t>
      </w:r>
      <w:r>
        <w:t xml:space="preserve">reachable, zero conflict markers (control-needled), 42 submodule pointers</w:t>
      </w:r>
      <w:r>
        <w:t xml:space="preserve"> </w:t>
      </w:r>
      <w:r>
        <w:t xml:space="preserve">intact,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a09b1ea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 for the next session: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 </w:t>
      </w:r>
      <w:r>
        <w:t xml:space="preserve">are the same commit. The merge happened BEFORE</w:t>
      </w:r>
      <w:r>
        <w:t xml:space="preserve"> </w:t>
      </w:r>
      <w:r>
        <w:t xml:space="preserve">T041 and T042 closed, so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currently carries 3 known-RED suites and has</w:t>
      </w:r>
      <w:r>
        <w:t xml:space="preserve"> </w:t>
      </w:r>
      <w:r>
        <w:t xml:space="preserve">no §11.4.185 manual-QA confirmation — that is a recorded, operator-owned</w:t>
      </w:r>
      <w:r>
        <w:t xml:space="preserve"> </w:t>
      </w:r>
      <w:r>
        <w:t xml:space="preserve">deviation from §11.4.195(B), not an oversight. Continue T041/T042 on the</w:t>
      </w:r>
      <w:r>
        <w:t xml:space="preserve"> </w:t>
      </w:r>
      <w:r>
        <w:t xml:space="preserve">feature branch and fast-forward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again when they close.</w:t>
      </w:r>
    </w:p>
    <w:bookmarkEnd w:id="10"/>
    <w:bookmarkStart w:id="11" w:name="how-to-resume-this-work"/>
    <w:p>
      <w:pPr>
        <w:pStyle w:val="Heading2"/>
      </w:pPr>
      <w:r>
        <w:t xml:space="preserve">HOW TO RESUME THIS WORK</w:t>
      </w:r>
    </w:p>
    <w:p>
      <w:pPr>
        <w:pStyle w:val="FirstParagraph"/>
      </w:pPr>
      <w:r>
        <w:t xml:space="preserve">Point a fresh session at this file, then run the SpecKit execute command for</w:t>
      </w:r>
      <w:r>
        <w:t xml:space="preserve"> </w:t>
      </w:r>
      <w:r>
        <w:t xml:space="preserve">feature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. Everything below is the live state at the</w:t>
      </w:r>
      <w:r>
        <w:t xml:space="preserve"> </w:t>
      </w:r>
      <w:r>
        <w:t xml:space="preserve">moment of this write; every number in it was measured, not remembered.</w:t>
      </w:r>
    </w:p>
    <w:p>
      <w:pPr>
        <w:pStyle w:val="SourceCode"/>
      </w:pPr>
      <w:r>
        <w:rPr>
          <w:rStyle w:val="VerbatimChar"/>
        </w:rPr>
        <w:t xml:space="preserve">/speckit-superspec-execute 002-user-owned-downloads</w:t>
      </w:r>
    </w:p>
    <w:bookmarkEnd w:id="11"/>
    <w:bookmarkStart w:id="12" w:name="one-paragraph-state"/>
    <w:p>
      <w:pPr>
        <w:pStyle w:val="Heading2"/>
      </w:pPr>
      <w:r>
        <w:t xml:space="preserve">ONE-PARAGRAPH STATE</w:t>
      </w:r>
    </w:p>
    <w:p>
      <w:pPr>
        <w:pStyle w:val="FirstParagraph"/>
      </w:pPr>
      <w:r>
        <w:t xml:space="preserve">Feature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 </w:t>
      </w:r>
      <w:r>
        <w:t xml:space="preserve">is at</w:t>
      </w:r>
      <w:r>
        <w:t xml:space="preserve"> </w:t>
      </w:r>
      <w:r>
        <w:rPr>
          <w:b/>
          <w:bCs/>
        </w:rPr>
        <w:t xml:space="preserve">40 of 42 tasks complete</w:t>
      </w:r>
      <w:r>
        <w:t xml:space="preserve">. The two</w:t>
      </w:r>
      <w:r>
        <w:t xml:space="preserve"> </w:t>
      </w:r>
      <w:r>
        <w:t xml:space="preserve">open tasks are</w:t>
      </w:r>
      <w:r>
        <w:t xml:space="preserve"> </w:t>
      </w:r>
      <w:r>
        <w:rPr>
          <w:b/>
          <w:bCs/>
        </w:rPr>
        <w:t xml:space="preserve">T041</w:t>
      </w:r>
      <w:r>
        <w:t xml:space="preserve"> </w:t>
      </w:r>
      <w:r>
        <w:t xml:space="preserve">(final independent review of</w:t>
      </w:r>
      <w:r>
        <w:t xml:space="preserve"> </w:t>
      </w:r>
      <w:r>
        <w:rPr>
          <w:rStyle w:val="VerbatimChar"/>
        </w:rPr>
        <w:t xml:space="preserve">git diff main...HEAD</w:t>
      </w:r>
      <w:r>
        <w:t xml:space="preserve">) and</w:t>
      </w:r>
      <w:r>
        <w:t xml:space="preserve"> </w:t>
      </w:r>
      <w:r>
        <w:rPr>
          <w:b/>
          <w:bCs/>
        </w:rPr>
        <w:t xml:space="preserve">T042</w:t>
      </w:r>
      <w:r>
        <w:t xml:space="preserve"> </w:t>
      </w:r>
      <w:r>
        <w:t xml:space="preserve">(run the full 52-invariant gate with no skip flag). Neither can close</w:t>
      </w:r>
      <w:r>
        <w:t xml:space="preserve"> </w:t>
      </w:r>
      <w:r>
        <w:t xml:space="preserve">yet: T042 will report</w:t>
      </w:r>
      <w:r>
        <w:t xml:space="preserve"> </w:t>
      </w:r>
      <w:r>
        <w:rPr>
          <w:b/>
          <w:bCs/>
        </w:rPr>
        <w:t xml:space="preserve">3 failures of 39</w:t>
      </w:r>
      <w:r>
        <w:t xml:space="preserve"> </w:t>
      </w:r>
      <w:r>
        <w:t xml:space="preserve">bash suites, all three of them</w:t>
      </w:r>
      <w:r>
        <w:t xml:space="preserve"> </w:t>
      </w:r>
      <w:r>
        <w:t xml:space="preserve">correctly-authored RED tests for open defects, and four independent review</w:t>
      </w:r>
      <w:r>
        <w:t xml:space="preserve"> </w:t>
      </w:r>
      <w:r>
        <w:t xml:space="preserve">chains are mid-iteration under §11.4.134 (iterate to zero findings AND zero</w:t>
      </w:r>
      <w:r>
        <w:t xml:space="preserve"> </w:t>
      </w:r>
      <w:r>
        <w:t xml:space="preserve">warnings). All work is committed and pushed; nothing is in flight in a</w:t>
      </w:r>
      <w:r>
        <w:t xml:space="preserve"> </w:t>
      </w:r>
      <w:r>
        <w:t xml:space="preserve">working tree.</w:t>
      </w:r>
    </w:p>
    <w:bookmarkEnd w:id="12"/>
    <w:bookmarkStart w:id="17" w:name="the-four-review-chains-exact-round-state"/>
    <w:p>
      <w:pPr>
        <w:pStyle w:val="Heading2"/>
      </w:pPr>
      <w:r>
        <w:t xml:space="preserve">THE FOUR REVIEW CHAINS — exact round state</w:t>
      </w:r>
    </w:p>
    <w:p>
      <w:pPr>
        <w:pStyle w:val="FirstParagraph"/>
      </w:pPr>
      <w:r>
        <w:t xml:space="preserve">Each chain is a code artifact plus its own adversarial review loop. §11.4.134</w:t>
      </w:r>
      <w:r>
        <w:t xml:space="preserve"> </w:t>
      </w:r>
      <w:r>
        <w:t xml:space="preserve">requires iterating to a zero-finding, zero-warning GO. None has reached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Last completed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BOB-102</w:t>
            </w:r>
          </w:p>
        </w:tc>
        <w:tc>
          <w:tcPr/>
          <w:p>
            <w:pPr>
              <w:pStyle w:val="Compact"/>
            </w:pPr>
            <w:r>
              <w:t xml:space="preserve">LAN-route auth gate</w:t>
            </w:r>
          </w:p>
        </w:tc>
        <w:tc>
          <w:tcPr/>
          <w:p>
            <w:pPr>
              <w:pStyle w:val="Compact"/>
            </w:pPr>
            <w:r>
              <w:t xml:space="preserve">round 13 remediation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14 review OWED</w:t>
            </w:r>
            <w:r>
              <w:t xml:space="preserve"> </w:t>
            </w:r>
            <w:r>
              <w:t xml:space="preserve">(killed by session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BOB-195</w:t>
            </w:r>
          </w:p>
        </w:tc>
        <w:tc>
          <w:tcPr/>
          <w:p>
            <w:pPr>
              <w:pStyle w:val="Compact"/>
            </w:pPr>
            <w:r>
              <w:t xml:space="preserve">dangerous-combination gate</w:t>
            </w:r>
          </w:p>
        </w:tc>
        <w:tc>
          <w:tcPr/>
          <w:p>
            <w:pPr>
              <w:pStyle w:val="Compact"/>
            </w:pPr>
            <w:r>
              <w:t xml:space="preserve">round 15 remediation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16 review OWED</w:t>
            </w:r>
            <w:r>
              <w:t xml:space="preserve"> </w:t>
            </w:r>
            <w:r>
              <w:t xml:space="preserve">(killed by session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BOB-221</w:t>
            </w:r>
          </w:p>
        </w:tc>
        <w:tc>
          <w:tcPr/>
          <w:p>
            <w:pPr>
              <w:pStyle w:val="Compact"/>
            </w:pPr>
            <w:r>
              <w:t xml:space="preserve">expected-RED mechanism</w:t>
            </w:r>
          </w:p>
        </w:tc>
        <w:tc>
          <w:tcPr/>
          <w:p>
            <w:pPr>
              <w:pStyle w:val="Compact"/>
            </w:pPr>
            <w:r>
              <w:t xml:space="preserve">round 4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0B/1I/4M/3N</w:t>
            </w:r>
          </w:p>
        </w:tc>
        <w:tc>
          <w:tcPr/>
          <w:p>
            <w:pPr>
              <w:pStyle w:val="Compact"/>
            </w:pPr>
            <w:r>
              <w:t xml:space="preserve">round 5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BOB-207</w:t>
            </w:r>
          </w:p>
        </w:tc>
        <w:tc>
          <w:tcPr/>
          <w:p>
            <w:pPr>
              <w:pStyle w:val="Compact"/>
            </w:pPr>
            <w:r>
              <w:t xml:space="preserve">ownership uid/gid primitive</w:t>
            </w:r>
          </w:p>
        </w:tc>
        <w:tc>
          <w:tcPr/>
          <w:p>
            <w:pPr>
              <w:pStyle w:val="Compact"/>
            </w:pPr>
            <w:r>
              <w:t xml:space="preserve">evidence correction</w:t>
            </w:r>
          </w:p>
        </w:tc>
        <w:tc>
          <w:tcPr/>
          <w:p>
            <w:pPr>
              <w:pStyle w:val="Compact"/>
            </w:pPr>
            <w:r>
              <w:t xml:space="preserve">0 BLOCKING</w:t>
            </w:r>
          </w:p>
        </w:tc>
        <w:tc>
          <w:tcPr/>
          <w:p>
            <w:pPr>
              <w:pStyle w:val="Compact"/>
            </w:pPr>
            <w:r>
              <w:t xml:space="preserve">short re-review</w:t>
            </w:r>
          </w:p>
        </w:tc>
      </w:tr>
    </w:tbl>
    <w:bookmarkStart w:id="13" w:name="bob-102-lan-route-authentication-gate"/>
    <w:p>
      <w:pPr>
        <w:pStyle w:val="Heading3"/>
      </w:pPr>
      <w:r>
        <w:t xml:space="preserve">BOB-102 — LAN-route authentication gate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PASS=197 FAIL=0</w:t>
      </w:r>
      <w:r>
        <w:t xml:space="preserve">, exit 0. Real tree: 74 routes / 3 services / 23 known-gaps,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md5</w:t>
      </w:r>
      <w:r>
        <w:t xml:space="preserve"> </w:t>
      </w:r>
      <w:r>
        <w:rPr>
          <w:rStyle w:val="VerbatimChar"/>
        </w:rPr>
        <w:t xml:space="preserve">ecd4b31c2f40c87ed321a00c43cacb26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Round 12 found the</w:t>
      </w:r>
      <w:r>
        <w:t xml:space="preserve"> </w:t>
      </w:r>
      <w:r>
        <w:rPr>
          <w:b/>
          <w:bCs/>
        </w:rPr>
        <w:t xml:space="preserve">real primitive had been misidentified for three rounds</w:t>
      </w:r>
      <w:r>
        <w:t xml:space="preserve">:</w:t>
      </w:r>
      <w:r>
        <w:t xml:space="preserve"> </w:t>
      </w:r>
      <w:r>
        <w:t xml:space="preserve">it is not</w:t>
      </w:r>
      <w:r>
        <w:t xml:space="preserve"> </w:t>
      </w:r>
      <w:r>
        <w:t xml:space="preserve">“a selector can split at a dot”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a construct whose ABSENCE</w:t>
      </w:r>
      <w:r>
        <w:rPr>
          <w:i/>
          <w:iCs/>
        </w:rPr>
        <w:t xml:space="preserve"> </w:t>
      </w:r>
      <w:r>
        <w:rPr>
          <w:i/>
          <w:iCs/>
        </w:rPr>
        <w:t xml:space="preserve">disarms a refusal, rather than dropping a credit</w:t>
      </w:r>
      <w:r>
        <w:t xml:space="preserve">. Silence is safe for a</w:t>
      </w:r>
      <w:r>
        <w:t xml:space="preserve"> </w:t>
      </w:r>
      <w:r>
        <w:t xml:space="preserve">credit-carrier and unsafe for a refusal-armer. That sentence is now in-source.</w:t>
      </w:r>
    </w:p>
    <w:p>
      <w:pPr>
        <w:pStyle w:val="Compact"/>
        <w:numPr>
          <w:ilvl w:val="0"/>
          <w:numId w:val="1001"/>
        </w:numPr>
      </w:pPr>
      <w:r>
        <w:t xml:space="preserve">Round 13 fixed it at the class level and swept nine refusal-arming constructs</w:t>
      </w:r>
      <w:r>
        <w:t xml:space="preserve"> </w:t>
      </w:r>
      <w:r>
        <w:t xml:space="preserve">across three axes, finding two more open doors (an aliased gin import, and all</w:t>
      </w:r>
      <w:r>
        <w:t xml:space="preserve"> </w:t>
      </w:r>
      <w:r>
        <w:t xml:space="preserve">nine unmodelled-construct members) — both gofmt-stable.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Round 14 review never ran.</w:t>
      </w:r>
      <w:r>
        <w:t xml:space="preserve"> </w:t>
      </w:r>
      <w:r>
        <w:t xml:space="preserve">Its brief is reconstructable from this file plus</w:t>
      </w:r>
      <w:r>
        <w:t xml:space="preserve"> </w:t>
      </w:r>
      <w:r>
        <w:t xml:space="preserve">the round-13 report; the highest-value task is verifying the</w:t>
      </w:r>
      <w:r>
        <w:t xml:space="preserve"> </w:t>
      </w:r>
      <w:r>
        <w:t xml:space="preserve">“nine refusal-arming</w:t>
      </w:r>
      <w:r>
        <w:t xml:space="preserve"> </w:t>
      </w:r>
      <w:r>
        <w:t xml:space="preserve">constructs”</w:t>
      </w:r>
      <w:r>
        <w:t xml:space="preserve"> </w:t>
      </w:r>
      <w:r>
        <w:t xml:space="preserve">enumeration is complete, and adjudicating round 13’s correction of</w:t>
      </w:r>
      <w:r>
        <w:t xml:space="preserve"> </w:t>
      </w:r>
      <w:r>
        <w:t xml:space="preserve">round 12 (it says the</w:t>
      </w:r>
      <w:r>
        <w:t xml:space="preserve"> </w:t>
      </w:r>
      <w:r>
        <w:rPr>
          <w:rStyle w:val="VerbatimChar"/>
        </w:rPr>
        <w:t xml:space="preserve">.Group(</w:t>
      </w:r>
      <w:r>
        <w:t xml:space="preserve"> </w:t>
      </w:r>
      <w:r>
        <w:t xml:space="preserve">“collateral”</w:t>
      </w:r>
      <w:r>
        <w:t xml:space="preserve"> </w:t>
      </w:r>
      <w:r>
        <w:t xml:space="preserve">was not new to the poison).</w:t>
      </w:r>
    </w:p>
    <w:bookmarkEnd w:id="13"/>
    <w:bookmarkStart w:id="14" w:name="Xe46ea0773f0addf2a42f10e45636b560462fc65"/>
    <w:p>
      <w:pPr>
        <w:pStyle w:val="Heading3"/>
      </w:pPr>
      <w:r>
        <w:t xml:space="preserve">BOB-195 — dangerous-combination fail-closed gate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144 assertions, 0 failures, exit 0.</w:t>
      </w:r>
      <w:r>
        <w:t xml:space="preserve"> </w:t>
      </w:r>
      <w:r>
        <w:t xml:space="preserve">The gate script has been</w:t>
      </w:r>
      <w:r>
        <w:t xml:space="preserve"> </w:t>
      </w:r>
      <w:r>
        <w:rPr>
          <w:b/>
          <w:bCs/>
        </w:rPr>
        <w:t xml:space="preserve">byte-identical since round 11</w:t>
      </w:r>
      <w:r>
        <w:t xml:space="preserve"> </w:t>
      </w:r>
      <w:r>
        <w:t xml:space="preserve">(md5</w:t>
      </w:r>
      <w:r>
        <w:t xml:space="preserve"> </w:t>
      </w:r>
      <w:r>
        <w:rPr>
          <w:rStyle w:val="VerbatimChar"/>
        </w:rPr>
        <w:t xml:space="preserve">b90c5945d44b891c793c448e7165682c</w:t>
      </w:r>
      <w:r>
        <w:t xml:space="preserve">) —</w:t>
      </w:r>
      <w:r>
        <w:t xml:space="preserve"> </w:t>
      </w:r>
      <w:r>
        <w:t xml:space="preserve">every defect found in rounds 12-15 was under-pinning, never a live bug.</w:t>
      </w:r>
    </w:p>
    <w:p>
      <w:pPr>
        <w:pStyle w:val="Compact"/>
        <w:numPr>
          <w:ilvl w:val="0"/>
          <w:numId w:val="1002"/>
        </w:numPr>
      </w:pPr>
      <w:r>
        <w:t xml:space="preserve">Round 14 found the first door in the</w:t>
      </w:r>
      <w:r>
        <w:t xml:space="preserve"> </w:t>
      </w:r>
      <w:r>
        <w:rPr>
          <w:b/>
          <w:bCs/>
        </w:rPr>
        <w:t xml:space="preserve">primary AST analyzer</w:t>
      </w:r>
      <w:r>
        <w:t xml:space="preserve"> </w:t>
      </w:r>
      <w:r>
        <w:t xml:space="preserve">(all prior 13</w:t>
      </w:r>
      <w:r>
        <w:t xml:space="preserve"> </w:t>
      </w:r>
      <w:r>
        <w:t xml:space="preserve">rounds were in the degraded text fallback): excluding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constants from the</w:t>
      </w:r>
      <w:r>
        <w:t xml:space="preserve"> </w:t>
      </w:r>
      <w:r>
        <w:t xml:space="preserve">trivial-literal predicate makes</w:t>
      </w:r>
      <w:r>
        <w:t xml:space="preserve"> </w:t>
      </w:r>
      <w:r>
        <w:rPr>
          <w:rStyle w:val="VerbatimChar"/>
        </w:rPr>
        <w:t xml:space="preserve">return "unknown"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 ""</w:t>
      </w:r>
      <w:r>
        <w:t xml:space="preserve"> </w:t>
      </w:r>
      <w:r>
        <w:t xml:space="preserve">pass clean.</w:t>
      </w:r>
      <w:r>
        <w:t xml:space="preserve"> </w:t>
      </w:r>
      <w:r>
        <w:t xml:space="preserve">Root cause measured:</w:t>
      </w:r>
      <w:r>
        <w:t xml:space="preserve"> </w:t>
      </w:r>
      <w:r>
        <w:rPr>
          <w:rStyle w:val="VerbatimChar"/>
        </w:rPr>
        <w:t xml:space="preserve">grep -c 'return "'</w:t>
      </w:r>
      <w:r>
        <w:t xml:space="preserve"> </w:t>
      </w:r>
      <w:r>
        <w:t xml:space="preserve">across the harness was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Round 15 swept every AST predicate (22 mutations) and found</w:t>
      </w:r>
      <w:r>
        <w:t xml:space="preserve"> </w:t>
      </w:r>
      <w:r>
        <w:rPr>
          <w:b/>
          <w:bCs/>
        </w:rPr>
        <w:t xml:space="preserve">12 more doors</w:t>
      </w:r>
      <w:r>
        <w:t xml:space="preserve">,</w:t>
      </w:r>
      <w:r>
        <w:t xml:space="preserve"> </w:t>
      </w:r>
      <w:r>
        <w:t xml:space="preserve">worst being</w:t>
      </w:r>
      <w:r>
        <w:t xml:space="preserve"> </w:t>
      </w:r>
      <w:r>
        <w:rPr>
          <w:rStyle w:val="VerbatimChar"/>
        </w:rPr>
        <w:t xml:space="preserve">suppress(builtins.Exception)</w:t>
      </w:r>
      <w:r>
        <w:t xml:space="preserve"> </w:t>
      </w:r>
      <w:r>
        <w:t xml:space="preserve">— the flagship violation with a</w:t>
      </w:r>
      <w:r>
        <w:t xml:space="preserve"> </w:t>
      </w:r>
      <w:r>
        <w:t xml:space="preserve">qualified name — classified NARROW and dropped with no trace.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 16 review never ran.</w:t>
      </w:r>
      <w:r>
        <w:t xml:space="preserve"> </w:t>
      </w:r>
      <w:r>
        <w:t xml:space="preserve">Its first task is attacking three survivors</w:t>
      </w:r>
      <w:r>
        <w:t xml:space="preserve"> </w:t>
      </w:r>
      <w:r>
        <w:t xml:space="preserve">round 15 classified as non-doors, and sweeping the two areas round 15 names as</w:t>
      </w:r>
      <w:r>
        <w:t xml:space="preserve"> </w:t>
      </w:r>
      <w:r>
        <w:t xml:space="preserve">unswept: the bash driver and the non-Python scanners.</w:t>
      </w:r>
    </w:p>
    <w:bookmarkEnd w:id="14"/>
    <w:bookmarkStart w:id="15" w:name="X562e8df58996de83fc4040c0bc53fb82ed25c30"/>
    <w:p>
      <w:pPr>
        <w:pStyle w:val="Heading3"/>
      </w:pPr>
      <w:r>
        <w:t xml:space="preserve">BOB-221 — expected-RED declaration mechanism (blocks T042)</w:t>
      </w:r>
    </w:p>
    <w:p>
      <w:pPr>
        <w:pStyle w:val="Compact"/>
        <w:numPr>
          <w:ilvl w:val="0"/>
          <w:numId w:val="1003"/>
        </w:numPr>
      </w:pPr>
      <w:r>
        <w:t xml:space="preserve">Suite</w:t>
      </w:r>
      <w:r>
        <w:t xml:space="preserve"> </w:t>
      </w:r>
      <w:r>
        <w:rPr>
          <w:b/>
          <w:bCs/>
        </w:rPr>
        <w:t xml:space="preserve">19/19</w:t>
      </w:r>
      <w:r>
        <w:t xml:space="preserve">, deterministic x3 (</w:t>
      </w:r>
      <w:r>
        <w:rPr>
          <w:rStyle w:val="VerbatimChar"/>
        </w:rPr>
        <w:t xml:space="preserve">80aecdb63bf348be</w:t>
      </w:r>
      <w:r>
        <w:t xml:space="preserve">). Empty-table parity</w:t>
      </w:r>
      <w:r>
        <w:t xml:space="preserve"> </w:t>
      </w:r>
      <w:r>
        <w:t xml:space="preserve">proven byte-identical against HEAD.</w:t>
      </w:r>
    </w:p>
    <w:p>
      <w:pPr>
        <w:pStyle w:val="Compact"/>
        <w:numPr>
          <w:ilvl w:val="0"/>
          <w:numId w:val="1003"/>
        </w:numPr>
      </w:pPr>
      <w:r>
        <w:t xml:space="preserve">Round 4 review verdict:</w:t>
      </w:r>
      <w:r>
        <w:t xml:space="preserve"> </w:t>
      </w:r>
      <w:r>
        <w:rPr>
          <w:b/>
          <w:bCs/>
        </w:rPr>
        <w:t xml:space="preserve">NO-GO, 0 BLOCKING / 1 IMPORTANT / 4 MINOR / 3 NIT.</w:t>
      </w:r>
      <w:r>
        <w:t xml:space="preserve"> </w:t>
      </w:r>
      <w:r>
        <w:t xml:space="preserve">No path yields HONOURED for an undeclared suite — that was hunted specifically</w:t>
      </w:r>
      <w:r>
        <w:t xml:space="preserve"> </w:t>
      </w:r>
      <w:r>
        <w:t xml:space="preserve">and not found.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IMPORTANT-1</w:t>
      </w:r>
      <w:r>
        <w:t xml:space="preserve">: the conflicting-markers refusal is unvalidated instrumentation.</w:t>
      </w:r>
      <w:r>
        <w:t xml:space="preserve"> </w:t>
      </w:r>
      <w:r>
        <w:t xml:space="preserve">Deleting it survives 19/19 and fails OPEN — a suite carrying markers for two</w:t>
      </w:r>
      <w:r>
        <w:t xml:space="preserve"> </w:t>
      </w:r>
      <w:r>
        <w:t xml:space="preserve">different items is honoured when the table id sorts first. Needs a P19 scenario.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MINOR-1</w:t>
      </w:r>
      <w:r>
        <w:t xml:space="preserve">: boundary row 7 claims duplicated markers BLOCK; measurement shows</w:t>
      </w:r>
      <w:r>
        <w:t xml:space="preserve"> </w:t>
      </w:r>
      <w:r>
        <w:t xml:space="preserve">two byte-identical markers are deduped by</w:t>
      </w:r>
      <w:r>
        <w:t xml:space="preserve"> </w:t>
      </w:r>
      <w:r>
        <w:rPr>
          <w:rStyle w:val="VerbatimChar"/>
        </w:rPr>
        <w:t xml:space="preserve">sort -u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HONOURED</w:t>
      </w:r>
      <w:r>
        <w:t xml:space="preserve">. Doc-vs-code</w:t>
      </w:r>
      <w:r>
        <w:t xml:space="preserve"> </w:t>
      </w:r>
      <w:r>
        <w:t xml:space="preserve">drift on a documented refusal; also the candidate twentieth boundary row.</w:t>
      </w:r>
    </w:p>
    <w:p>
      <w:pPr>
        <w:pStyle w:val="Compact"/>
        <w:numPr>
          <w:ilvl w:val="0"/>
          <w:numId w:val="1003"/>
        </w:numPr>
      </w:pPr>
      <w:r>
        <w:t xml:space="preserve">MINOR-2 the status cache is dead code at its only call site (subshell); MINOR-3</w:t>
      </w:r>
      <w:r>
        <w:t xml:space="preserve"> </w:t>
      </w:r>
      <w:r>
        <w:t xml:space="preserve">boundary 19 asserted by nothing; MINOR-4 the marker-MISMATCH reason is unpinned.</w:t>
      </w:r>
    </w:p>
    <w:bookmarkEnd w:id="15"/>
    <w:bookmarkStart w:id="16" w:name="X0f056cef77d74afd8beff1359eab0c53b334b0e"/>
    <w:p>
      <w:pPr>
        <w:pStyle w:val="Heading3"/>
      </w:pPr>
      <w:r>
        <w:t xml:space="preserve">BOB-207 — ownership uid/gid primitive (T042 blocker, CLOSED)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Closed and verified.</w:t>
      </w:r>
      <w:r>
        <w:t xml:space="preserve"> </w:t>
      </w:r>
      <w:r>
        <w:rPr>
          <w:rStyle w:val="VerbatimChar"/>
        </w:rPr>
        <w:t xml:space="preserve">test_ownership_gid_agreement.sh</w:t>
      </w:r>
      <w:r>
        <w:t xml:space="preserve"> </w:t>
      </w:r>
      <w:r>
        <w:t xml:space="preserve">5/0/0,</w:t>
      </w:r>
      <w:r>
        <w:t xml:space="preserve"> </w:t>
      </w:r>
      <w:r>
        <w:rPr>
          <w:rStyle w:val="VerbatimChar"/>
        </w:rPr>
        <w:t xml:space="preserve">test_ownership_repair.sh</w:t>
      </w:r>
      <w:r>
        <w:t xml:space="preserve"> </w:t>
      </w:r>
      <w:r>
        <w:t xml:space="preserve">146/0/0,</w:t>
      </w:r>
      <w:r>
        <w:t xml:space="preserve"> </w:t>
      </w:r>
      <w:r>
        <w:rPr>
          <w:rStyle w:val="VerbatimChar"/>
        </w:rPr>
        <w:t xml:space="preserve">test_check_cm_ownership_invariants.sh</w:t>
      </w:r>
      <w:r>
        <w:t xml:space="preserve"> </w:t>
      </w:r>
      <w:r>
        <w:t xml:space="preserve">42/42.</w:t>
      </w:r>
    </w:p>
    <w:p>
      <w:pPr>
        <w:pStyle w:val="Compact"/>
        <w:numPr>
          <w:ilvl w:val="0"/>
          <w:numId w:val="1004"/>
        </w:numPr>
      </w:pPr>
      <w:r>
        <w:t xml:space="preserve">The fix is one line: the repair’s walk now selects on uid alone, while the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still writes</w:t>
      </w:r>
      <w:r>
        <w:t xml:space="preserve"> </w:t>
      </w:r>
      <w:r>
        <w:rPr>
          <w:rStyle w:val="VerbatimChar"/>
        </w:rPr>
        <w:t xml:space="preserve">uid:gid</w:t>
      </w:r>
      <w:r>
        <w:t xml:space="preserve">. Design artifacts settle the direction —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 </w:t>
      </w:r>
      <w:r>
        <w:t xml:space="preserve">E4 models the probe with</w:t>
      </w:r>
      <w:r>
        <w:t xml:space="preserve"> </w:t>
      </w:r>
      <w:r>
        <w:rPr>
          <w:rStyle w:val="VerbatimChar"/>
        </w:rPr>
        <w:t xml:space="preserve">probe_uid</w:t>
      </w:r>
      <w:r>
        <w:t xml:space="preserve">/</w:t>
      </w:r>
      <w:r>
        <w:rPr>
          <w:rStyle w:val="VerbatimChar"/>
        </w:rPr>
        <w:t xml:space="preserve">expected_uid</w:t>
      </w:r>
      <w:r>
        <w:t xml:space="preserve"> </w:t>
      </w:r>
      <w:r>
        <w:t xml:space="preserve">and no gid</w:t>
      </w:r>
      <w:r>
        <w:t xml:space="preserve"> </w:t>
      </w:r>
      <w:r>
        <w:t xml:space="preserve">field anywhere.</w:t>
      </w:r>
    </w:p>
    <w:p>
      <w:pPr>
        <w:pStyle w:val="Compact"/>
        <w:numPr>
          <w:ilvl w:val="0"/>
          <w:numId w:val="1004"/>
        </w:numPr>
      </w:pPr>
      <w:r>
        <w:t xml:space="preserve">The suite was re-based off a gid proxy onto a</w:t>
      </w:r>
      <w:r>
        <w:t xml:space="preserve"> </w:t>
      </w:r>
      <w:r>
        <w:rPr>
          <w:b/>
          <w:bCs/>
        </w:rPr>
        <w:t xml:space="preserve">real foreign uid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podman unshare chown 1:1</w:t>
      </w:r>
      <w:r>
        <w:t xml:space="preserve"> </w:t>
      </w:r>
      <w:r>
        <w:t xml:space="preserve">(host view</w:t>
      </w:r>
      <w:r>
        <w:t xml:space="preserve"> </w:t>
      </w:r>
      <w:r>
        <w:rPr>
          <w:rStyle w:val="VerbatimChar"/>
        </w:rPr>
        <w:t xml:space="preserve">100000:100000</w:t>
      </w:r>
      <w:r>
        <w:t xml:space="preserve">), correcting a header that</w:t>
      </w:r>
      <w:r>
        <w:t xml:space="preserve"> </w:t>
      </w:r>
      <w:r>
        <w:t xml:space="preserve">claimed such a fixture was impossible unprivileged. All 23 fixtures re-based,</w:t>
      </w:r>
      <w:r>
        <w:t xml:space="preserve"> </w:t>
      </w:r>
      <w:r>
        <w:t xml:space="preserve">none dropped.</w:t>
      </w:r>
    </w:p>
    <w:p>
      <w:pPr>
        <w:pStyle w:val="Compact"/>
        <w:numPr>
          <w:ilvl w:val="0"/>
          <w:numId w:val="1004"/>
        </w:numPr>
      </w:pPr>
      <w:r>
        <w:t xml:space="preserve">Review returned 0 BLOCKING; one evidence-accuracy correction was applied.</w:t>
      </w:r>
    </w:p>
    <w:bookmarkEnd w:id="16"/>
    <w:bookmarkEnd w:id="17"/>
    <w:bookmarkStart w:id="18" w:name="t042-why-it-will-fail-precisely"/>
    <w:p>
      <w:pPr>
        <w:pStyle w:val="Heading2"/>
      </w:pPr>
      <w:r>
        <w:t xml:space="preserve">T042 — WHY IT WILL FAIL, PRECISELY</w:t>
      </w:r>
    </w:p>
    <w:p>
      <w:pPr>
        <w:pStyle w:val="FirstParagraph"/>
      </w:pPr>
      <w:r>
        <w:t xml:space="preserve">Invariant 30 discovers 41 bash suites, excludes 2 self-recursive, runs</w:t>
      </w:r>
      <w:r>
        <w:t xml:space="preserve"> </w:t>
      </w:r>
      <w:r>
        <w:rPr>
          <w:b/>
          <w:bCs/>
        </w:rPr>
        <w:t xml:space="preserve">39</w:t>
      </w:r>
      <w:r>
        <w:t xml:space="preserve">.</w:t>
      </w:r>
      <w:r>
        <w:t xml:space="preserve"> </w:t>
      </w:r>
      <w:r>
        <w:t xml:space="preserve">It will report</w:t>
      </w:r>
      <w:r>
        <w:t xml:space="preserve"> </w:t>
      </w:r>
      <w:r>
        <w:rPr>
          <w:b/>
          <w:bCs/>
        </w:rPr>
        <w:t xml:space="preserve">3 failures</w:t>
      </w:r>
      <w:r>
        <w:t xml:space="preserve">, all intentional REDs for open defects:</w:t>
      </w:r>
    </w:p>
    <w:p>
      <w:pPr>
        <w:pStyle w:val="SourceCode"/>
      </w:pPr>
      <w:r>
        <w:rPr>
          <w:rStyle w:val="VerbatimChar"/>
        </w:rPr>
        <w:t xml:space="preserve">tests/unit/test_ownership_gid_agreement.sh        BOB-207  -&gt; now rc=0, PASSES</w:t>
      </w:r>
      <w:r>
        <w:br/>
      </w:r>
      <w:r>
        <w:rPr>
          <w:rStyle w:val="VerbatimChar"/>
        </w:rPr>
        <w:t xml:space="preserve">tests/pre_build/test_bob221_expected_red_declaration.sh  BOB-221  -&gt; now rc=0</w:t>
      </w:r>
      <w:r>
        <w:br/>
      </w:r>
      <w:r>
        <w:rPr>
          <w:rStyle w:val="VerbatimChar"/>
        </w:rPr>
        <w:t xml:space="preserve">tests/pre_build/test_bob205_danger_roots_scope.sh  BOB-205  -&gt; still rc=1</w:t>
      </w:r>
    </w:p>
    <w:p>
      <w:pPr>
        <w:pStyle w:val="FirstParagraph"/>
      </w:pPr>
      <w:r>
        <w:t xml:space="preserve">Corrections to earlier analysis, measured:</w:t>
      </w:r>
      <w:r>
        <w:t xml:space="preserve"> </w:t>
      </w:r>
      <w:r>
        <w:rPr>
          <w:b/>
          <w:bCs/>
        </w:rPr>
        <w:t xml:space="preserve">there is no rc=124 and no rc=127.</w:t>
      </w:r>
      <w:r>
        <w:t xml:space="preserve"> </w:t>
      </w:r>
      <w:r>
        <w:t xml:space="preserve">Two suites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hit rc=124, but the driver excludes them by basename before the</w:t>
      </w:r>
      <w:r>
        <w:t xml:space="preserve"> </w:t>
      </w:r>
      <w:r>
        <w:t xml:space="preserve">run loop, so T042 never sees them. Reading the raw glob instead of the loop is</w:t>
      </w:r>
      <w:r>
        <w:t xml:space="preserve"> </w:t>
      </w:r>
      <w:r>
        <w:t xml:space="preserve">what produced the phantom.</w:t>
      </w:r>
    </w:p>
    <w:p>
      <w:pPr>
        <w:pStyle w:val="BodyText"/>
      </w:pPr>
      <w:r>
        <w:rPr>
          <w:b/>
          <w:bCs/>
        </w:rPr>
        <w:t xml:space="preserve">Remaining T042 blockers:</w:t>
      </w:r>
      <w:r>
        <w:t xml:space="preserve"> </w:t>
      </w:r>
      <w:r>
        <w:t xml:space="preserve">BOB-205 (still RED), plus a non-quiescent tree at</w:t>
      </w:r>
      <w:r>
        <w:t xml:space="preserve"> </w:t>
      </w:r>
      <w:r>
        <w:t xml:space="preserve">gate time (invariant 30’s no-trace half fails if exports move mid-run).</w:t>
      </w:r>
    </w:p>
    <w:bookmarkEnd w:id="18"/>
    <w:bookmarkStart w:id="19" w:name="filed-this-session"/>
    <w:p>
      <w:pPr>
        <w:pStyle w:val="Heading2"/>
      </w:pPr>
      <w:r>
        <w:t xml:space="preserve">FILED THIS SESSION</w:t>
      </w:r>
    </w:p>
    <w:p>
      <w:pPr>
        <w:pStyle w:val="SourceCode"/>
      </w:pPr>
      <w:r>
        <w:rPr>
          <w:rStyle w:val="VerbatimChar"/>
        </w:rPr>
        <w:t xml:space="preserve">BOB-226  Task  major     repair-side foreign-owned interior directories untested</w:t>
      </w:r>
      <w:r>
        <w:br/>
      </w:r>
      <w:r>
        <w:rPr>
          <w:rStyle w:val="VerbatimChar"/>
        </w:rPr>
        <w:t xml:space="preserve">BOB-227  Bug   critical  LAN-route auth gate artifacts were UNTRACKED (closed by this commit)</w:t>
      </w:r>
      <w:r>
        <w:br/>
      </w:r>
      <w:r>
        <w:rPr>
          <w:rStyle w:val="VerbatimChar"/>
        </w:rPr>
        <w:t xml:space="preserve">BOB-228  Task  minor     README does not link the gate guide (11.4.212 orphan)</w:t>
      </w:r>
    </w:p>
    <w:p>
      <w:pPr>
        <w:pStyle w:val="FirstParagraph"/>
      </w:pPr>
      <w:r>
        <w:t xml:space="preserve">Tracker verified in sync: 227 items, DB and Markdown agree, all invariants satisfied.</w:t>
      </w:r>
    </w:p>
    <w:p>
      <w:pPr>
        <w:pStyle w:val="BodyText"/>
      </w:pPr>
      <w:r>
        <w:t xml:space="preserve">Not re-minted, correctly deduped: the directory-setgid finding is already</w:t>
      </w:r>
      <w:r>
        <w:t xml:space="preserve"> </w:t>
      </w:r>
      <w:r>
        <w:rPr>
          <w:b/>
          <w:bCs/>
        </w:rPr>
        <w:t xml:space="preserve">BOB-220</w:t>
      </w:r>
      <w:r>
        <w:t xml:space="preserve">; the orphan security test is already</w:t>
      </w:r>
      <w:r>
        <w:t xml:space="preserve"> </w:t>
      </w:r>
      <w:r>
        <w:rPr>
          <w:b/>
          <w:bCs/>
        </w:rPr>
        <w:t xml:space="preserve">BOB-212</w:t>
      </w:r>
      <w:r>
        <w:t xml:space="preserve">.</w:t>
      </w:r>
    </w:p>
    <w:bookmarkEnd w:id="19"/>
    <w:bookmarkStart w:id="20" w:name="four-lessons-this-session-paid-for"/>
    <w:p>
      <w:pPr>
        <w:pStyle w:val="Heading2"/>
      </w:pPr>
      <w:r>
        <w:t xml:space="preserve">FOUR LESSONS THIS SESSION PAID FOR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Carrier-vs-thing bit five times.</w:t>
      </w:r>
      <w:r>
        <w:t xml:space="preserve"> </w:t>
      </w:r>
      <w:r>
        <w:t xml:space="preserve">A count matched its own summary line</w:t>
      </w:r>
      <w:r>
        <w:t xml:space="preserve"> </w:t>
      </w:r>
      <w:r>
        <w:t xml:space="preserve">(three separate chains); a test oracle matched the word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in its own</w:t>
      </w:r>
      <w:r>
        <w:t xml:space="preserve"> </w:t>
      </w:r>
      <w:r>
        <w:t xml:space="preserve">scenario</w:t>
      </w:r>
      <w:r>
        <w:t xml:space="preserve"> </w:t>
      </w:r>
      <w:r>
        <w:rPr>
          <w:i/>
          <w:iCs/>
        </w:rPr>
        <w:t xml:space="preserve">filename</w:t>
      </w:r>
      <w:r>
        <w:t xml:space="preserve">; a residue scan flagged prose describing the finding.</w:t>
      </w:r>
      <w:r>
        <w:t xml:space="preserve"> </w:t>
      </w:r>
      <w:r>
        <w:t xml:space="preserve">BOB-221 fixed the class rather than the instance: every reason alternative</w:t>
      </w:r>
      <w:r>
        <w:t xml:space="preserve"> </w:t>
      </w:r>
      <w:r>
        <w:t xml:space="preserve">must now be multi-word and every scenario path space-free, so a filename</w:t>
      </w:r>
      <w:r>
        <w:t xml:space="preserve"> </w:t>
      </w:r>
      <w:r>
        <w:t xml:space="preserve">carrier is impossible by construction rather than by luck.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 custody failed in three chains independently.</w:t>
      </w:r>
      <w:r>
        <w:t xml:space="preserve"> </w:t>
      </w:r>
      <w:r>
        <w:t xml:space="preserve">Rounds worked on</w:t>
      </w:r>
      <w:r>
        <w:t xml:space="preserve"> </w:t>
      </w:r>
      <w:r>
        <w:t xml:space="preserve">uncommitted files with no snapshot, so round-over-round diff claims became</w:t>
      </w:r>
      <w:r>
        <w:t xml:space="preserve"> </w:t>
      </w:r>
      <w:r>
        <w:t xml:space="preserve">permanently uncheckable. BOB-195 and BOB-102 now snapshot reviewed bytes to</w:t>
      </w:r>
      <w:r>
        <w:t xml:space="preserve"> </w:t>
      </w:r>
      <w:r>
        <w:rPr>
          <w:rStyle w:val="VerbatimChar"/>
        </w:rPr>
        <w:t xml:space="preserve">docs/qa/&lt;item&gt;/round-N/</w:t>
      </w:r>
      <w:r>
        <w:t xml:space="preserve"> </w:t>
      </w:r>
      <w:r>
        <w:t xml:space="preserve">with a manifest before editing.</w:t>
      </w:r>
      <w:r>
        <w:t xml:space="preserve"> </w:t>
      </w:r>
      <w:r>
        <w:rPr>
          <w:b/>
          <w:bCs/>
        </w:rPr>
        <w:t xml:space="preserve">This commit makes</w:t>
      </w:r>
      <w:r>
        <w:rPr>
          <w:b/>
          <w:bCs/>
        </w:rPr>
        <w:t xml:space="preserve"> </w:t>
      </w:r>
      <w:r>
        <w:rPr>
          <w:b/>
          <w:bCs/>
        </w:rPr>
        <w:t xml:space="preserve">those durable for the first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 before discrepancy.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against HEAD spans every round,</w:t>
      </w:r>
      <w:r>
        <w:t xml:space="preserve"> </w:t>
      </w:r>
      <w:r>
        <w:t xml:space="preserve">not the one under review. Three times a wrong baseline nearly became a</w:t>
      </w:r>
      <w:r>
        <w:t xml:space="preserve"> </w:t>
      </w:r>
      <w:r>
        <w:t xml:space="preserve">fabricated finding. Establish which baseline a number used before calling it</w:t>
      </w:r>
      <w:r>
        <w:t xml:space="preserve"> </w:t>
      </w:r>
      <w:r>
        <w:t xml:space="preserve">a contradiction.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reviewer-authored mutation channel found the load-bearing defect in</w:t>
      </w:r>
      <w:r>
        <w:rPr>
          <w:b/>
          <w:bCs/>
        </w:rPr>
        <w:t xml:space="preserve"> </w:t>
      </w:r>
      <w:r>
        <w:rPr>
          <w:b/>
          <w:bCs/>
        </w:rPr>
        <w:t xml:space="preserve">eight consecutive rounds.</w:t>
      </w:r>
      <w:r>
        <w:t xml:space="preserve"> </w:t>
      </w:r>
      <w:r>
        <w:t xml:space="preserve">A reviewer must write at least one mutation the</w:t>
      </w:r>
      <w:r>
        <w:t xml:space="preserve"> </w:t>
      </w:r>
      <w:r>
        <w:t xml:space="preserve">author did not (11.4.194(6)(d)). An unmeasured redundancy dismissal should be</w:t>
      </w:r>
      <w:r>
        <w:t xml:space="preserve"> </w:t>
      </w:r>
      <w:r>
        <w:t xml:space="preserve">inadmissible — round 8 of BOB-102 dismissed a live PASS-bluff by reading</w:t>
      </w:r>
      <w:r>
        <w:t xml:space="preserve"> </w:t>
      </w:r>
      <w:r>
        <w:t xml:space="preserve">regexes without running one.</w:t>
      </w:r>
    </w:p>
    <w:bookmarkEnd w:id="20"/>
    <w:bookmarkStart w:id="21" w:name="operational-hazards-observed"/>
    <w:p>
      <w:pPr>
        <w:pStyle w:val="Heading2"/>
      </w:pPr>
      <w:r>
        <w:t xml:space="preserve">OPERATIONAL HAZARDS OBSERVED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agent scratchpad is shared.</w:t>
      </w:r>
      <w:r>
        <w:t xml:space="preserve"> </w:t>
      </w:r>
      <w:r>
        <w:t xml:space="preserve">One stream overwrote another’s mutation</w:t>
      </w:r>
      <w:r>
        <w:t xml:space="preserve"> </w:t>
      </w:r>
      <w:r>
        <w:t xml:space="preserve">helper mid-run, producing 8 false negatives while the anchor was present</w:t>
      </w:r>
      <w:r>
        <w:t xml:space="preserve"> </w:t>
      </w:r>
      <w:r>
        <w:t xml:space="preserve">throughout. Namespace scratch artifacts per-agent and re-verify any surprising</w:t>
      </w:r>
      <w:r>
        <w:t xml:space="preserve"> </w:t>
      </w:r>
      <w:r>
        <w:t xml:space="preserve">negative before reporting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Backgrounded runs killed by a tool ceiling never fire their EXIT trap</w:t>
      </w:r>
      <w:r>
        <w:t xml:space="preserve"> </w:t>
      </w:r>
      <w:r>
        <w:t xml:space="preserve">—</w:t>
      </w:r>
      <w:r>
        <w:t xml:space="preserve"> </w:t>
      </w:r>
      <w:r>
        <w:t xml:space="preserve">32 GB of orphaned fixture dirs accumulated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before a sweep. An</w:t>
      </w:r>
      <w:r>
        <w:t xml:space="preserve"> </w:t>
      </w:r>
      <w:r>
        <w:t xml:space="preserve">age-gated sweep-on-start is the compensation.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mode=ro</w:t>
      </w:r>
      <w:r>
        <w:rPr>
          <w:b/>
          <w:bCs/>
        </w:rPr>
        <w:t xml:space="preserve"> </w:t>
      </w:r>
      <w:r>
        <w:rPr>
          <w:b/>
          <w:bCs/>
        </w:rPr>
        <w:t xml:space="preserve">SQLite open LEAVES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-wal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-shm</w:t>
      </w:r>
      <w:r>
        <w:rPr>
          <w:b/>
          <w:bCs/>
        </w:rPr>
        <w:t xml:space="preserve"> </w:t>
      </w:r>
      <w:r>
        <w:rPr>
          <w:b/>
          <w:bCs/>
        </w:rPr>
        <w:t xml:space="preserve">sidecars behind; a read-write</w:t>
      </w:r>
      <w:r>
        <w:rPr>
          <w:b/>
          <w:bCs/>
        </w:rPr>
        <w:t xml:space="preserve"> </w:t>
      </w:r>
      <w:r>
        <w:rPr>
          <w:b/>
          <w:bCs/>
        </w:rPr>
        <w:t xml:space="preserve">open removes them on clean close.</w:t>
      </w:r>
      <w:r>
        <w:t xml:space="preserve"> </w:t>
      </w:r>
      <w:r>
        <w:t xml:space="preserve">Sidecar presence therefore proves nothing</w:t>
      </w:r>
      <w:r>
        <w:t xml:space="preserve"> </w:t>
      </w:r>
      <w:r>
        <w:t xml:space="preserve">about write access — the opposite of the intuitive reading.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2026-09-01T16:29:14Z</dcterms:created>
  <dcterms:modified xsi:type="dcterms:W3CDTF">2026-09-01T16:29:14Z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