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servability"/>
    <w:p>
      <w:pPr>
        <w:pStyle w:val="Heading1"/>
      </w:pPr>
      <w:r>
        <w:t xml:space="preserve">Observability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t xml:space="preserve">The Prometheus + Grafana stack lives in</w:t>
      </w:r>
      <w:r>
        <w:t xml:space="preserve"> </w:t>
      </w:r>
      <w:r>
        <w:rPr>
          <w:rStyle w:val="VerbatimChar"/>
        </w:rPr>
        <w:t xml:space="preserve">docker-compose.quality.yml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observability</w:t>
      </w:r>
      <w:r>
        <w:t xml:space="preserve"> </w:t>
      </w:r>
      <w:r>
        <w:t xml:space="preserve">profile. It is</w:t>
      </w:r>
      <w:r>
        <w:t xml:space="preserve"> </w:t>
      </w:r>
      <w:r>
        <w:rPr>
          <w:b/>
          <w:bCs/>
        </w:rPr>
        <w:t xml:space="preserve">opt-in</w:t>
      </w:r>
      <w:r>
        <w:t xml:space="preserve"> </w:t>
      </w:r>
      <w:r>
        <w:t xml:space="preserve">and does not run</w:t>
      </w:r>
      <w:r>
        <w:t xml:space="preserve"> </w:t>
      </w:r>
      <w:r>
        <w:t xml:space="preserve">as part of the product’s two-container topology (constitution</w:t>
      </w:r>
      <w:r>
        <w:t xml:space="preserve"> </w:t>
      </w:r>
      <w:r>
        <w:t xml:space="preserve">Principle I — see</w:t>
      </w:r>
      <w:r>
        <w:t xml:space="preserve"> </w:t>
      </w:r>
      <w:hyperlink r:id="rId9">
        <w:r>
          <w:rPr>
            <w:rStyle w:val="VerbatimChar"/>
          </w:rPr>
          <w:t xml:space="preserve">QUALITY_STACK.md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rationale).</w:t>
      </w:r>
    </w:p>
    <w:bookmarkStart w:id="10" w:name="stack"/>
    <w:p>
      <w:pPr>
        <w:pStyle w:val="Heading2"/>
      </w:pPr>
      <w:r>
        <w:t xml:space="preserve">Stack</w:t>
      </w:r>
    </w:p>
    <w:p>
      <w:pPr>
        <w:pStyle w:val="SourceCode"/>
      </w:pPr>
      <w:r>
        <w:rPr>
          <w:rStyle w:val="VerbatimChar"/>
        </w:rPr>
        <w:t xml:space="preserve">prometheus          image: prom/prometheus:latest</w:t>
      </w:r>
      <w:r>
        <w:br/>
      </w:r>
      <w:r>
        <w:rPr>
          <w:rStyle w:val="VerbatimChar"/>
        </w:rPr>
        <w:t xml:space="preserve">                    profile: observability</w:t>
      </w:r>
      <w:r>
        <w:br/>
      </w:r>
      <w:r>
        <w:rPr>
          <w:rStyle w:val="VerbatimChar"/>
        </w:rPr>
        <w:t xml:space="preserve">                    port: 127.0.0.1:9090 (UI + scrape)</w:t>
      </w:r>
      <w:r>
        <w:br/>
      </w:r>
      <w:r>
        <w:rPr>
          <w:rStyle w:val="VerbatimChar"/>
        </w:rPr>
        <w:t xml:space="preserve">                    retention: 7 days</w:t>
      </w:r>
      <w:r>
        <w:br/>
      </w:r>
      <w:r>
        <w:rPr>
          <w:rStyle w:val="VerbatimChar"/>
        </w:rPr>
        <w:t xml:space="preserve">                    config: observability/prometheus.yml</w:t>
      </w:r>
      <w:r>
        <w:br/>
      </w:r>
      <w:r>
        <w:br/>
      </w:r>
      <w:r>
        <w:rPr>
          <w:rStyle w:val="VerbatimChar"/>
        </w:rPr>
        <w:t xml:space="preserve">grafana             image: grafana/grafana-oss:latest</w:t>
      </w:r>
      <w:r>
        <w:br/>
      </w:r>
      <w:r>
        <w:rPr>
          <w:rStyle w:val="VerbatimChar"/>
        </w:rPr>
        <w:t xml:space="preserve">                    profile: observability</w:t>
      </w:r>
      <w:r>
        <w:br/>
      </w:r>
      <w:r>
        <w:rPr>
          <w:rStyle w:val="VerbatimChar"/>
        </w:rPr>
        <w:t xml:space="preserve">                    port: 127.0.0.1:3000</w:t>
      </w:r>
      <w:r>
        <w:br/>
      </w:r>
      <w:r>
        <w:rPr>
          <w:rStyle w:val="VerbatimChar"/>
        </w:rPr>
        <w:t xml:space="preserve">                    dashboards: observability/dashboards/</w:t>
      </w:r>
      <w:r>
        <w:br/>
      </w:r>
      <w:r>
        <w:rPr>
          <w:rStyle w:val="VerbatimChar"/>
        </w:rPr>
        <w:t xml:space="preserve">                    datasources: observability/datasources/</w:t>
      </w:r>
      <w:r>
        <w:br/>
      </w:r>
      <w:r>
        <w:rPr>
          <w:rStyle w:val="VerbatimChar"/>
        </w:rPr>
        <w:t xml:space="preserve">                    default auth: admin / ${GRAFANA_PASSWORD:-admin}</w:t>
      </w:r>
    </w:p>
    <w:p>
      <w:pPr>
        <w:pStyle w:val="FirstParagraph"/>
      </w:pPr>
      <w:r>
        <w:t xml:space="preserve">Both bind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only — not exposed to the LAN by default.</w:t>
      </w:r>
    </w:p>
    <w:bookmarkEnd w:id="10"/>
    <w:bookmarkStart w:id="11" w:name="starting-the-stack"/>
    <w:p>
      <w:pPr>
        <w:pStyle w:val="Heading2"/>
      </w:pPr>
      <w:r>
        <w:t xml:space="preserve">Starting the stack</w:t>
      </w:r>
    </w:p>
    <w:p>
      <w:pPr>
        <w:pStyle w:val="SourceCode"/>
      </w:pPr>
      <w:r>
        <w:rPr>
          <w:rStyle w:val="CommentTok"/>
        </w:rPr>
        <w:t xml:space="preserve"># Bring the stack up alongside the product</w:t>
      </w:r>
      <w:r>
        <w:br/>
      </w:r>
      <w:r>
        <w:rPr>
          <w:rStyle w:val="VariableTok"/>
        </w:rPr>
        <w:t xml:space="preserve">$COMPOSE_CMD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docker-compose.quality.yml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observability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Stop only the observability services (product stays running)</w:t>
      </w:r>
      <w:r>
        <w:br/>
      </w:r>
      <w:r>
        <w:rPr>
          <w:rStyle w:val="VariableTok"/>
        </w:rPr>
        <w:t xml:space="preserve">$COMPOSE_CMD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docker-compose.quality.yml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observability down</w:t>
      </w:r>
    </w:p>
    <w:p>
      <w:pPr>
        <w:pStyle w:val="FirstParagraph"/>
      </w:pPr>
      <w:r>
        <w:rPr>
          <w:rStyle w:val="VerbatimChar"/>
        </w:rPr>
        <w:t xml:space="preserve">$COMPOSE_CMD</w:t>
      </w:r>
      <w:r>
        <w:t xml:space="preserve"> </w:t>
      </w:r>
      <w:r>
        <w:t xml:space="preserve">is the runtime-detected binary (</w:t>
      </w:r>
      <w:r>
        <w:rPr>
          <w:rStyle w:val="VerbatimChar"/>
        </w:rPr>
        <w:t xml:space="preserve">podman compose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) — see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for the detection logic.</w:t>
      </w:r>
    </w:p>
    <w:bookmarkEnd w:id="11"/>
    <w:bookmarkStart w:id="12" w:name="viewing-dashboards"/>
    <w:p>
      <w:pPr>
        <w:pStyle w:val="Heading2"/>
      </w:pPr>
      <w:r>
        <w:t xml:space="preserve">Viewing dashboards</w:t>
      </w:r>
    </w:p>
    <w:p>
      <w:pPr>
        <w:pStyle w:val="Compact"/>
        <w:numPr>
          <w:ilvl w:val="0"/>
          <w:numId w:val="1001"/>
        </w:numPr>
      </w:pPr>
      <w:r>
        <w:t xml:space="preserve">Start the stack as above.</w:t>
      </w:r>
    </w:p>
    <w:p>
      <w:pPr>
        <w:pStyle w:val="Compact"/>
        <w:numPr>
          <w:ilvl w:val="0"/>
          <w:numId w:val="1001"/>
        </w:numPr>
      </w:pPr>
      <w:r>
        <w:t xml:space="preserve">Browse to http://127.0.0.1:3000.</w:t>
      </w:r>
    </w:p>
    <w:p>
      <w:pPr>
        <w:pStyle w:val="Compact"/>
        <w:numPr>
          <w:ilvl w:val="0"/>
          <w:numId w:val="1001"/>
        </w:numPr>
      </w:pPr>
      <w:r>
        <w:t xml:space="preserve">Log in with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(or the value of</w:t>
      </w:r>
      <w:r>
        <w:t xml:space="preserve"> </w:t>
      </w:r>
      <w:r>
        <w:rPr>
          <w:rStyle w:val="VerbatimChar"/>
        </w:rPr>
        <w:t xml:space="preserve">GRAFANA_PASSWORD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Open the pre-provisioned</w:t>
      </w:r>
      <w:r>
        <w:t xml:space="preserve"> </w:t>
      </w:r>
      <w:r>
        <w:rPr>
          <w:b/>
          <w:bCs/>
        </w:rPr>
        <w:t xml:space="preserve">“Merge Search Service”</w:t>
      </w:r>
      <w:r>
        <w:t xml:space="preserve"> </w:t>
      </w:r>
      <w:r>
        <w:t xml:space="preserve">dashboard</w:t>
      </w:r>
      <w:r>
        <w:t xml:space="preserve"> </w:t>
      </w:r>
      <w:r>
        <w:t xml:space="preserve">(UID:</w:t>
      </w:r>
      <w:r>
        <w:t xml:space="preserve"> </w:t>
      </w:r>
      <w:r>
        <w:rPr>
          <w:rStyle w:val="VerbatimChar"/>
        </w:rPr>
        <w:t xml:space="preserve">qbit-merge-search</w:t>
      </w:r>
      <w:r>
        <w:t xml:space="preserve">, source:</w:t>
      </w:r>
      <w:r>
        <w:t xml:space="preserve"> </w:t>
      </w:r>
      <w:r>
        <w:rPr>
          <w:rStyle w:val="VerbatimChar"/>
        </w:rPr>
        <w:t xml:space="preserve">observability/dashboards/merge-search.json</w:t>
      </w:r>
      <w:r>
        <w:t xml:space="preserve">).</w:t>
      </w:r>
    </w:p>
    <w:p>
      <w:pPr>
        <w:pStyle w:val="FirstParagraph"/>
      </w:pPr>
      <w:r>
        <w:t xml:space="preserve">Dashboards are auto-provisioned via</w:t>
      </w:r>
      <w:r>
        <w:t xml:space="preserve"> </w:t>
      </w:r>
      <w:r>
        <w:rPr>
          <w:rStyle w:val="VerbatimChar"/>
        </w:rPr>
        <w:t xml:space="preserve">observability/dashboards/default.yml</w:t>
      </w:r>
      <w:r>
        <w:t xml:space="preserve"> </w:t>
      </w:r>
      <w:r>
        <w:t xml:space="preserve">and re-read on restart.</w:t>
      </w:r>
    </w:p>
    <w:bookmarkEnd w:id="12"/>
    <w:bookmarkStart w:id="13" w:name="metric-names"/>
    <w:p>
      <w:pPr>
        <w:pStyle w:val="Heading2"/>
      </w:pPr>
      <w:r>
        <w:t xml:space="preserve">Metric names</w:t>
      </w:r>
    </w:p>
    <w:p>
      <w:pPr>
        <w:pStyle w:val="FirstParagraph"/>
      </w:pPr>
      <w:r>
        <w:t xml:space="preserve">The merge service exposes Prometheus metrics at</w:t>
      </w:r>
      <w:r>
        <w:t xml:space="preserve"> </w:t>
      </w:r>
      <w:r>
        <w:rPr>
          <w:rStyle w:val="VerbatimChar"/>
        </w:rPr>
        <w:t xml:space="preserve">GET /metrics</w:t>
      </w:r>
      <w:r>
        <w:t xml:space="preserve"> </w:t>
      </w:r>
      <w:r>
        <w:t xml:space="preserve">on port 7187 (Phase 6 wires the scrape config — until</w:t>
      </w:r>
      <w:r>
        <w:t xml:space="preserve"> </w:t>
      </w:r>
      <w:r>
        <w:t xml:space="preserve">then the Grafana dashboard charts a static sample). Names: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qbit_merge_active_searches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Searches currently running through the orchestrator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qbit_merge_tracker_requests_total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Per-tracker request counter, outcome ∈ {success, error, timeout}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qbit_merge_search_duration_seconds_bucket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End-to-end search latency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qbit_merge_circuit_breaker_state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Circuit-breaker state per tracker; 0=closed, 1=half-open, 2=open</w:t>
            </w:r>
          </w:p>
        </w:tc>
      </w:tr>
    </w:tbl>
    <w:p>
      <w:pPr>
        <w:pStyle w:val="BodyText"/>
      </w:pPr>
      <w:r>
        <w:t xml:space="preserve">The pre-provisioned dashboard panels: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Active searches</w:t>
      </w:r>
      <w:r>
        <w:t xml:space="preserve"> </w:t>
      </w:r>
      <w:r>
        <w:t xml:space="preserve">(stat) —</w:t>
      </w:r>
      <w:r>
        <w:t xml:space="preserve"> </w:t>
      </w:r>
      <w:r>
        <w:rPr>
          <w:rStyle w:val="VerbatimChar"/>
        </w:rPr>
        <w:t xml:space="preserve">qbit_merge_active_searches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Tracker requests per second</w:t>
      </w:r>
      <w:r>
        <w:t xml:space="preserve"> </w:t>
      </w:r>
      <w:r>
        <w:t xml:space="preserve">(timeseries) —</w:t>
      </w:r>
      <w:r>
        <w:t xml:space="preserve"> </w:t>
      </w:r>
      <w:r>
        <w:rPr>
          <w:rStyle w:val="VerbatimChar"/>
        </w:rPr>
        <w:t xml:space="preserve">rate(qbit_merge_tracker_requests_total[1m])</w:t>
      </w:r>
      <w:r>
        <w:t xml:space="preserve"> </w:t>
      </w:r>
      <w:r>
        <w:t xml:space="preserve">legend</w:t>
      </w:r>
      <w:r>
        <w:t xml:space="preserve"> </w:t>
      </w:r>
      <w:r>
        <w:rPr>
          <w:rStyle w:val="VerbatimChar"/>
        </w:rPr>
        <w:t xml:space="preserve">{{tracker}}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Search duration p95</w:t>
      </w:r>
      <w:r>
        <w:t xml:space="preserve"> </w:t>
      </w:r>
      <w:r>
        <w:t xml:space="preserve">(timeseries) —</w:t>
      </w:r>
      <w:r>
        <w:t xml:space="preserve"> </w:t>
      </w:r>
      <w:r>
        <w:rPr>
          <w:rStyle w:val="VerbatimChar"/>
        </w:rPr>
        <w:t xml:space="preserve">histogram_quantile(0.95, sum by (le)(rate(qbit_merge_search_duration_seconds_bucket[5m])))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Circuit breakers</w:t>
      </w:r>
      <w:r>
        <w:t xml:space="preserve"> </w:t>
      </w:r>
      <w:r>
        <w:t xml:space="preserve">(stat grid) —</w:t>
      </w:r>
      <w:r>
        <w:t xml:space="preserve"> </w:t>
      </w:r>
      <w:r>
        <w:rPr>
          <w:rStyle w:val="VerbatimChar"/>
        </w:rPr>
        <w:t xml:space="preserve">qbit_merge_circuit_breaker_state</w:t>
      </w:r>
      <w:r>
        <w:t xml:space="preserve"> </w:t>
      </w:r>
      <w:r>
        <w:t xml:space="preserve">grouped by</w:t>
      </w:r>
      <w:r>
        <w:t xml:space="preserve"> </w:t>
      </w:r>
      <w:r>
        <w:rPr>
          <w:rStyle w:val="VerbatimChar"/>
        </w:rPr>
        <w:t xml:space="preserve">tracker</w:t>
      </w:r>
    </w:p>
    <w:p>
      <w:pPr>
        <w:pStyle w:val="FirstParagraph"/>
      </w:pPr>
      <w:r>
        <w:t xml:space="preserve">Inspect</w:t>
      </w:r>
      <w:r>
        <w:t xml:space="preserve"> </w:t>
      </w:r>
      <w:r>
        <w:rPr>
          <w:rStyle w:val="VerbatimChar"/>
        </w:rPr>
        <w:t xml:space="preserve">observability/dashboards/merge-search.json</w:t>
      </w:r>
      <w:r>
        <w:t xml:space="preserve"> </w:t>
      </w:r>
      <w:r>
        <w:t xml:space="preserve">for the full</w:t>
      </w:r>
      <w:r>
        <w:t xml:space="preserve"> </w:t>
      </w:r>
      <w:r>
        <w:t xml:space="preserve">panel definitions.</w:t>
      </w:r>
    </w:p>
    <w:bookmarkEnd w:id="13"/>
    <w:bookmarkStart w:id="14" w:name="prometheus-scrape-config"/>
    <w:p>
      <w:pPr>
        <w:pStyle w:val="Heading2"/>
      </w:pPr>
      <w:r>
        <w:t xml:space="preserve">Prometheus scrape config</w:t>
      </w:r>
    </w:p>
    <w:p>
      <w:pPr>
        <w:pStyle w:val="FirstParagraph"/>
      </w:pPr>
      <w:r>
        <w:rPr>
          <w:rStyle w:val="VerbatimChar"/>
        </w:rPr>
        <w:t xml:space="preserve">observability/prometheus.yml</w:t>
      </w:r>
      <w:r>
        <w:t xml:space="preserve"> </w:t>
      </w:r>
      <w:r>
        <w:t xml:space="preserve">declares the merge service as a scrape</w:t>
      </w:r>
      <w:r>
        <w:t xml:space="preserve"> </w:t>
      </w:r>
      <w:r>
        <w:t xml:space="preserve">target at</w:t>
      </w:r>
      <w:r>
        <w:t xml:space="preserve"> </w:t>
      </w:r>
      <w:r>
        <w:rPr>
          <w:rStyle w:val="VerbatimChar"/>
        </w:rPr>
        <w:t xml:space="preserve">localhost:7187/metrics</w:t>
      </w:r>
      <w:r>
        <w:t xml:space="preserve">. Scrape interval: 15 s.</w:t>
      </w:r>
    </w:p>
    <w:bookmarkEnd w:id="14"/>
    <w:bookmarkStart w:id="15" w:name="how-tests-assert-metric-existence"/>
    <w:p>
      <w:pPr>
        <w:pStyle w:val="Heading2"/>
      </w:pPr>
      <w:r>
        <w:t xml:space="preserve">How tests assert metric existence</w:t>
      </w:r>
    </w:p>
    <w:p>
      <w:pPr>
        <w:pStyle w:val="FirstParagraph"/>
      </w:pPr>
      <w:r>
        <w:rPr>
          <w:rStyle w:val="VerbatimChar"/>
        </w:rPr>
        <w:t xml:space="preserve">tests/observability/</w:t>
      </w:r>
      <w:r>
        <w:t xml:space="preserve"> </w:t>
      </w:r>
      <w:r>
        <w:t xml:space="preserve">(pending Phase 6) asserts: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/metrics</w:t>
      </w:r>
      <w:r>
        <w:t xml:space="preserve"> </w:t>
      </w:r>
      <w:r>
        <w:t xml:space="preserve">returns 200 with</w:t>
      </w:r>
      <w:r>
        <w:t xml:space="preserve"> </w:t>
      </w:r>
      <w:r>
        <w:rPr>
          <w:rStyle w:val="VerbatimChar"/>
        </w:rPr>
        <w:t xml:space="preserve">text/plain; version=0.0.4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Every metric name in the table above appears in the response body.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endpoint is NOT CORS-exposed (should 403 from a</w:t>
      </w:r>
      <w:r>
        <w:t xml:space="preserve"> </w:t>
      </w:r>
      <w:r>
        <w:t xml:space="preserve">different origin).</w:t>
      </w:r>
    </w:p>
    <w:p>
      <w:pPr>
        <w:pStyle w:val="Compact"/>
        <w:numPr>
          <w:ilvl w:val="0"/>
          <w:numId w:val="1003"/>
        </w:numPr>
      </w:pPr>
      <w:r>
        <w:t xml:space="preserve">Scraping the metric while a search is in flight shows</w:t>
      </w:r>
      <w:r>
        <w:t xml:space="preserve"> </w:t>
      </w:r>
      <w:r>
        <w:rPr>
          <w:rStyle w:val="VerbatimChar"/>
        </w:rPr>
        <w:t xml:space="preserve">qbit_merge_active_searches &gt; 0</w:t>
      </w:r>
      <w:r>
        <w:t xml:space="preserve">.</w:t>
      </w:r>
    </w:p>
    <w:p>
      <w:pPr>
        <w:pStyle w:val="FirstParagraph"/>
      </w:pPr>
      <w:r>
        <w:t xml:space="preserve">Until Phase 6 lands the tests directory is empty and the observability</w:t>
      </w:r>
      <w:r>
        <w:t xml:space="preserve"> </w:t>
      </w:r>
      <w:r>
        <w:t xml:space="preserve">stack runs against a stub.</w:t>
      </w:r>
    </w:p>
    <w:bookmarkEnd w:id="15"/>
    <w:bookmarkStart w:id="16" w:name="opentelemetry"/>
    <w:p>
      <w:pPr>
        <w:pStyle w:val="Heading2"/>
      </w:pPr>
      <w:r>
        <w:t xml:space="preserve">OpenTelemetry</w:t>
      </w:r>
    </w:p>
    <w:p>
      <w:pPr>
        <w:pStyle w:val="FirstParagraph"/>
      </w:pPr>
      <w:r>
        <w:rPr>
          <w:b/>
          <w:bCs/>
        </w:rPr>
        <w:t xml:space="preserve">Pending.</w:t>
      </w:r>
      <w:r>
        <w:t xml:space="preserve"> </w:t>
      </w:r>
      <w:r>
        <w:t xml:space="preserve">The plan introduces OpenTelemetry tracing that exports to</w:t>
      </w:r>
      <w:r>
        <w:t xml:space="preserve"> </w:t>
      </w:r>
      <w:r>
        <w:t xml:space="preserve">the Grafana Tempo datasource. Status: not yet implemented.</w:t>
      </w:r>
    </w:p>
    <w:bookmarkEnd w:id="16"/>
    <w:bookmarkStart w:id="17" w:name="logging"/>
    <w:p>
      <w:pPr>
        <w:pStyle w:val="Heading2"/>
      </w:pPr>
      <w:r>
        <w:t xml:space="preserve">Logging</w:t>
      </w:r>
    </w:p>
    <w:p>
      <w:pPr>
        <w:pStyle w:val="FirstParagraph"/>
      </w:pPr>
      <w:r>
        <w:rPr>
          <w:rStyle w:val="VerbatimChar"/>
        </w:rPr>
        <w:t xml:space="preserve">download-proxy/src/main.py</w:t>
      </w:r>
      <w:r>
        <w:t xml:space="preserve"> </w:t>
      </w:r>
      <w:r>
        <w:t xml:space="preserve">configures the Python stdlib logger:</w:t>
      </w:r>
    </w:p>
    <w:p>
      <w:pPr>
        <w:pStyle w:val="SourceCode"/>
      </w:pPr>
      <w:r>
        <w:rPr>
          <w:rStyle w:val="NormalTok"/>
        </w:rPr>
        <w:t xml:space="preserve">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 structured logging framework today. Phase 6 target: switch to</w:t>
      </w:r>
      <w:r>
        <w:t xml:space="preserve"> </w:t>
      </w:r>
      <w:r>
        <w:rPr>
          <w:rStyle w:val="VerbatimChar"/>
        </w:rPr>
        <w:t xml:space="preserve">structlog</w:t>
      </w:r>
      <w:r>
        <w:t xml:space="preserve"> </w:t>
      </w:r>
      <w:r>
        <w:t xml:space="preserve">with JSON output for ingestion by Loki.</w:t>
      </w:r>
    </w:p>
    <w:bookmarkEnd w:id="17"/>
    <w:bookmarkStart w:id="18" w:name="healthchecks"/>
    <w:p>
      <w:pPr>
        <w:pStyle w:val="Heading2"/>
      </w:pPr>
      <w:r>
        <w:t xml:space="preserve">Healthchecks</w:t>
      </w:r>
    </w:p>
    <w:p>
      <w:pPr>
        <w:pStyle w:val="FirstParagraph"/>
      </w:pPr>
      <w:r>
        <w:t xml:space="preserve">Separate from metrics but operationally relevant: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-sf http://localhost:7185/</w:t>
            </w:r>
          </w:p>
        </w:tc>
        <w:tc>
          <w:tcPr/>
          <w:p>
            <w:pPr>
              <w:pStyle w:val="Compact"/>
            </w:pPr>
            <w:r>
              <w:t xml:space="preserve">30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-sf http://localhost:7186/</w:t>
            </w:r>
          </w:p>
        </w:tc>
        <w:tc>
          <w:tcPr/>
          <w:p>
            <w:pPr>
              <w:pStyle w:val="Compact"/>
            </w:pPr>
            <w:r>
              <w:t xml:space="preserve">30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http://localhost:7187/health</w:t>
            </w:r>
          </w:p>
        </w:tc>
        <w:tc>
          <w:tcPr/>
          <w:p>
            <w:pPr>
              <w:pStyle w:val="Compact"/>
            </w:pPr>
            <w:r>
              <w:t xml:space="preserve">fixture-gated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webui-bridge.py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http://localhost:7188/health</w:t>
            </w:r>
          </w:p>
        </w:tc>
        <w:tc>
          <w:tcPr/>
          <w:p>
            <w:pPr>
              <w:pStyle w:val="Compact"/>
            </w:pPr>
            <w:r>
              <w:t xml:space="preserve">fixture-gated</w:t>
            </w:r>
          </w:p>
        </w:tc>
      </w:tr>
    </w:tbl>
    <w:p>
      <w:pPr>
        <w:pStyle w:val="BodyText"/>
      </w:pPr>
      <w:r>
        <w:t xml:space="preserve">Integration tests rely on these (see</w:t>
      </w:r>
      <w:r>
        <w:t xml:space="preserve"> </w:t>
      </w:r>
      <w:r>
        <w:rPr>
          <w:rStyle w:val="VerbatimChar"/>
        </w:rPr>
        <w:t xml:space="preserve">tests/fixtures/services.py</w:t>
      </w:r>
      <w:r>
        <w:t xml:space="preserve">).</w:t>
      </w:r>
    </w:p>
    <w:bookmarkEnd w:id="18"/>
    <w:bookmarkStart w:id="19" w:name="gotchas"/>
    <w:p>
      <w:pPr>
        <w:pStyle w:val="Heading2"/>
      </w:pPr>
      <w:r>
        <w:t xml:space="preserve">Gotchas</w:t>
      </w:r>
    </w:p>
    <w:p>
      <w:pPr>
        <w:pStyle w:val="Compact"/>
        <w:numPr>
          <w:ilvl w:val="0"/>
          <w:numId w:val="1004"/>
        </w:numPr>
      </w:pPr>
      <w:r>
        <w:t xml:space="preserve">Prometheus retention is</w:t>
      </w:r>
      <w:r>
        <w:t xml:space="preserve"> </w:t>
      </w:r>
      <w:r>
        <w:rPr>
          <w:b/>
          <w:bCs/>
        </w:rPr>
        <w:t xml:space="preserve">7 days</w:t>
      </w:r>
      <w:r>
        <w:t xml:space="preserve">. Longer history requires an</w:t>
      </w:r>
      <w:r>
        <w:t xml:space="preserve"> </w:t>
      </w:r>
      <w:r>
        <w:t xml:space="preserve">upstream like Thanos or Mimir.</w:t>
      </w:r>
    </w:p>
    <w:p>
      <w:pPr>
        <w:pStyle w:val="Compact"/>
        <w:numPr>
          <w:ilvl w:val="0"/>
          <w:numId w:val="1004"/>
        </w:numPr>
      </w:pPr>
      <w:r>
        <w:t xml:space="preserve">Grafana dashboards read from</w:t>
      </w:r>
      <w:r>
        <w:t xml:space="preserve"> </w:t>
      </w:r>
      <w:r>
        <w:rPr>
          <w:rStyle w:val="VerbatimChar"/>
        </w:rPr>
        <w:t xml:space="preserve">./observability/dashboards/</w:t>
      </w:r>
      <w:r>
        <w:t xml:space="preserve"> </w:t>
      </w:r>
      <w:r>
        <w:t xml:space="preserve">— edit</w:t>
      </w:r>
      <w:r>
        <w:t xml:space="preserve"> </w:t>
      </w:r>
      <w:r>
        <w:t xml:space="preserve">the JSON in-place and restart Grafana to pick up changes.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GRAFANA_PASSWORD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SONAR_DB_PASSWORD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SNYK_TOKEN</w:t>
      </w:r>
      <w:r>
        <w:t xml:space="preserve"> </w:t>
      </w:r>
      <w:r>
        <w:t xml:space="preserve">are unset,</w:t>
      </w:r>
      <w:r>
        <w:t xml:space="preserve"> </w:t>
      </w:r>
      <w:r>
        <w:t xml:space="preserve">the quality compose file still comes up but the relevant service</w:t>
      </w:r>
      <w:r>
        <w:t xml:space="preserve"> </w:t>
      </w:r>
      <w:r>
        <w:t xml:space="preserve">either uses its default (</w:t>
      </w:r>
      <w:r>
        <w:t xml:space="preserve">“admin”</w:t>
      </w:r>
      <w:r>
        <w:t xml:space="preserve">) or skips (snyk container exits</w:t>
      </w:r>
      <w:r>
        <w:t xml:space="preserve"> </w:t>
      </w:r>
      <w:r>
        <w:t xml:space="preserve">0).</w:t>
      </w:r>
    </w:p>
    <w:p>
      <w:pPr>
        <w:pStyle w:val="Compact"/>
        <w:numPr>
          <w:ilvl w:val="0"/>
          <w:numId w:val="1004"/>
        </w:numPr>
      </w:pPr>
      <w:r>
        <w:t xml:space="preserve">Tests that assert</w:t>
      </w:r>
      <w:r>
        <w:t xml:space="preserve"> </w:t>
      </w:r>
      <w:r>
        <w:rPr>
          <w:rStyle w:val="VerbatimChar"/>
        </w:rPr>
        <w:t xml:space="preserve">qbit_merge_active_searches &gt; 0</w:t>
      </w:r>
      <w:r>
        <w:t xml:space="preserve"> </w:t>
      </w:r>
      <w:r>
        <w:t xml:space="preserve">must hold a</w:t>
      </w:r>
      <w:r>
        <w:t xml:space="preserve"> </w:t>
      </w:r>
      <w:r>
        <w:t xml:space="preserve">reference to the in-flight search so it does not complete before the</w:t>
      </w:r>
      <w:r>
        <w:t xml:space="preserve"> </w:t>
      </w:r>
      <w:r>
        <w:t xml:space="preserve">assertion.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QUALITY_STAC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QUALITY_STAC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2026-09-01T16:27:09Z</dcterms:created>
  <dcterms:modified xsi:type="dcterms:W3CDTF">2026-09-01T16:27:09Z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