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bobalink-browser-extension-changelog"/>
    <w:p>
      <w:pPr>
        <w:pStyle w:val="Heading1"/>
      </w:pPr>
      <w:r>
        <w:t xml:space="preserve">BobaLink Browser Extension — Changelog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2026-06-10T23:55:00Z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BobaLink (</w:t>
      </w:r>
      <w:r>
        <w:rPr>
          <w:rStyle w:val="VerbatimChar"/>
        </w:rPr>
        <w:t xml:space="preserve">extension/</w:t>
      </w:r>
      <w:r>
        <w:t xml:space="preserve">) — WXT + TypeScript Manifest-V3 cross-browser</w:t>
      </w:r>
      <w:r>
        <w:t xml:space="preserve"> </w:t>
      </w:r>
      <w:r>
        <w:t xml:space="preserve">extension that detects magnet links and</w:t>
      </w:r>
      <w:r>
        <w:t xml:space="preserve"> </w:t>
      </w:r>
      <w:r>
        <w:rPr>
          <w:rStyle w:val="VerbatimChar"/>
        </w:rPr>
        <w:t xml:space="preserve">.torrent</w:t>
      </w:r>
      <w:r>
        <w:t xml:space="preserve"> </w:t>
      </w:r>
      <w:r>
        <w:t xml:space="preserve">URLs and forwards them to the</w:t>
      </w:r>
      <w:r>
        <w:t xml:space="preserve"> </w:t>
      </w:r>
      <w:r>
        <w:t xml:space="preserve">Boba merge service on port 7187.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rPr>
          <w:rStyle w:val="VerbatimChar"/>
        </w:rPr>
        <w:t xml:space="preserve">docs/browser_extension/Status.md</w:t>
      </w:r>
      <w:r>
        <w:t xml:space="preserve"> </w:t>
      </w:r>
      <w:r>
        <w:t xml:space="preserve">(Rev 7),</w:t>
      </w:r>
      <w:r>
        <w:t xml:space="preserve"> </w:t>
      </w:r>
      <w:r>
        <w:rPr>
          <w:rStyle w:val="VerbatimChar"/>
        </w:rPr>
        <w:t xml:space="preserve">docs/browser_extension/RELEASE_READINESS.md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log --oneline</w:t>
      </w:r>
      <w:r>
        <w:t xml:space="preserve">.</w:t>
      </w:r>
    </w:p>
    <w:p>
      <w:pPr>
        <w:pStyle w:val="BlockText"/>
      </w:pPr>
      <w:r>
        <w:t xml:space="preserve">Format:</w:t>
      </w:r>
      <w:r>
        <w:t xml:space="preserve"> </w:t>
      </w:r>
      <w:hyperlink r:id="rId9">
        <w:r>
          <w:rPr>
            <w:rStyle w:val="Hyperlink"/>
          </w:rPr>
          <w:t xml:space="preserve">Keep a Changelog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Semantic Versioning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Anti-bluff (§11.4.6 / §11.4.123).</w:t>
      </w:r>
      <w:r>
        <w:t xml:space="preserve"> </w:t>
      </w:r>
      <w:r>
        <w:t xml:space="preserve">Every entry cites a real commit hash from</w:t>
      </w:r>
      <w:r>
        <w:t xml:space="preserve"> </w:t>
      </w:r>
      <w:r>
        <w:t xml:space="preserve">the Session-11 commit set (</w:t>
      </w:r>
      <w:r>
        <w:rPr>
          <w:rStyle w:val="VerbatimChar"/>
        </w:rPr>
        <w:t xml:space="preserve">024210f 5edf6ac 2011810 5fa78d9 e80c9d9 5e44c85 750e4e5</w:t>
      </w:r>
      <w:r>
        <w:t xml:space="preserve">, verified via</w:t>
      </w:r>
      <w:r>
        <w:t xml:space="preserve"> </w:t>
      </w:r>
      <w:r>
        <w:rPr>
          <w:rStyle w:val="VerbatimChar"/>
        </w:rPr>
        <w:t xml:space="preserve">git log --oneline</w:t>
      </w:r>
      <w:r>
        <w:t xml:space="preserve">). The five Fixed defects each trace</w:t>
      </w:r>
      <w:r>
        <w:t xml:space="preserve"> </w:t>
      </w:r>
      <w:r>
        <w:t xml:space="preserve">to the Status.md Rev 7 / RELEASE_READINESS.md §3 record. No invented entries.</w:t>
      </w:r>
    </w:p>
    <w:p>
      <w:r>
        <w:pict>
          <v:rect style="width:0;height:1.5pt" o:hralign="center" o:hrstd="t" o:hr="t"/>
        </w:pict>
      </w:r>
    </w:p>
    <w:bookmarkStart w:id="14" w:name="rc-2026-06-11"/>
    <w:p>
      <w:pPr>
        <w:pStyle w:val="Heading2"/>
      </w:pPr>
      <w:r>
        <w:t xml:space="preserve">[1.0.0-rc] — 2026-06-11</w:t>
      </w:r>
    </w:p>
    <w:p>
      <w:pPr>
        <w:pStyle w:val="FirstParagraph"/>
      </w:pPr>
      <w:r>
        <w:rPr>
          <w:b/>
          <w:bCs/>
        </w:rPr>
        <w:t xml:space="preserve">Status: code-complete + comprehensively tested, NOT yet released.</w:t>
      </w:r>
      <w:r>
        <w:t xml:space="preserve"> </w:t>
      </w:r>
      <w:r>
        <w:t xml:space="preserve">Per</w:t>
      </w:r>
      <w:r>
        <w:t xml:space="preserve"> </w:t>
      </w:r>
      <w:r>
        <w:rPr>
          <w:rStyle w:val="VerbatimChar"/>
        </w:rPr>
        <w:t xml:space="preserve">RELEASE_READINESS.md</w:t>
      </w:r>
      <w:r>
        <w:t xml:space="preserve"> </w:t>
      </w:r>
      <w:r>
        <w:t xml:space="preserve">§6, a store release is gated on (a) the live-backend</w:t>
      </w:r>
      <w:r>
        <w:t xml:space="preserve"> </w:t>
      </w:r>
      <w:r>
        <w:rPr>
          <w:rStyle w:val="VerbatimChar"/>
        </w:rPr>
        <w:t xml:space="preserve">detect → send → torrent-in-qBittorrent</w:t>
      </w:r>
      <w:r>
        <w:t xml:space="preserve"> </w:t>
      </w:r>
      <w:r>
        <w:t xml:space="preserve">round-trip against a running</w:t>
      </w:r>
      <w:r>
        <w:t xml:space="preserve"> </w:t>
      </w:r>
      <w:r>
        <w:rPr>
          <w:rStyle w:val="VerbatimChar"/>
        </w:rPr>
        <w:t xml:space="preserve">:7187</w:t>
      </w:r>
      <w:r>
        <w:t xml:space="preserve"> </w:t>
      </w:r>
      <w:r>
        <w:t xml:space="preserve">turning GREEN (currently INFRA-BLOCKED, honest SKIP —</w:t>
      </w:r>
      <w:r>
        <w:t xml:space="preserve"> </w:t>
      </w:r>
      <w:r>
        <w:rPr>
          <w:rStyle w:val="VerbatimChar"/>
        </w:rPr>
        <w:t xml:space="preserve">fetchImpl</w:t>
      </w:r>
      <w:r>
        <w:t xml:space="preserve"> </w:t>
      </w:r>
      <w:r>
        <w:t xml:space="preserve">stub</w:t>
      </w:r>
      <w:r>
        <w:t xml:space="preserve"> </w:t>
      </w:r>
      <w:r>
        <w:t xml:space="preserve">substitutes the network boundary) and (b) operator-produced store assets</w:t>
      </w:r>
      <w:r>
        <w:t xml:space="preserve"> </w:t>
      </w:r>
      <w:r>
        <w:t xml:space="preserve">(screenshots, promotional images, listing submission). Phases 1–3 are PASS;</w:t>
      </w:r>
      <w:r>
        <w:t xml:space="preserve"> </w:t>
      </w:r>
      <w:r>
        <w:t xml:space="preserve">Phases 4–9 are IN-PROGRESS with enumerated PENDING items.</w:t>
      </w:r>
    </w:p>
    <w:bookmarkStart w:id="11" w:name="added"/>
    <w:p>
      <w:pPr>
        <w:pStyle w:val="Heading3"/>
      </w:pPr>
      <w:r>
        <w:t xml:space="preserve">Added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WXT build wiring → loadable cross-browser artifacts.</w:t>
      </w:r>
      <w:r>
        <w:t xml:space="preserve"> </w:t>
      </w:r>
      <w:r>
        <w:t xml:space="preserve">WXT entrypoints at</w:t>
      </w:r>
      <w:r>
        <w:t xml:space="preserve"> </w:t>
      </w:r>
      <w:r>
        <w:rPr>
          <w:rStyle w:val="VerbatimChar"/>
        </w:rPr>
        <w:t xml:space="preserve">src/entrypoints/{background.ts, content.ts, popup/index.html, options/index.html}</w:t>
      </w:r>
      <w:r>
        <w:t xml:space="preserve"> </w:t>
      </w:r>
      <w:r>
        <w:t xml:space="preserve">(thin wrappers over the existing logic modules, so all</w:t>
      </w:r>
      <w:r>
        <w:t xml:space="preserve"> </w:t>
      </w:r>
      <w:r>
        <w:t xml:space="preserve">prior test imports stay valid);</w:t>
      </w:r>
      <w:r>
        <w:t xml:space="preserve"> </w:t>
      </w:r>
      <w:r>
        <w:rPr>
          <w:rStyle w:val="VerbatimChar"/>
        </w:rPr>
        <w:t xml:space="preserve">wxt build</w:t>
      </w:r>
      <w:r>
        <w:t xml:space="preserve"> </w:t>
      </w:r>
      <w:r>
        <w:t xml:space="preserve">produces a loadable</w:t>
      </w:r>
      <w:r>
        <w:t xml:space="preserve"> </w:t>
      </w:r>
      <w:r>
        <w:rPr>
          <w:rStyle w:val="VerbatimChar"/>
        </w:rPr>
        <w:t xml:space="preserve">.output/chrome-mv3/</w:t>
      </w:r>
      <w:r>
        <w:t xml:space="preserve"> </w:t>
      </w:r>
      <w:r>
        <w:t xml:space="preserve">(</w:t>
      </w:r>
      <w:r>
        <w:rPr>
          <w:rStyle w:val="VerbatimChar"/>
        </w:rPr>
        <w:t xml:space="preserve">manifest_version:3</w:t>
      </w:r>
      <w:r>
        <w:t xml:space="preserve">, service worker, popup, options,</w:t>
      </w:r>
      <w:r>
        <w:t xml:space="preserve"> </w:t>
      </w:r>
      <w:r>
        <w:t xml:space="preserve">content-script, icons 16/32/48/128) AND</w:t>
      </w:r>
      <w:r>
        <w:t xml:space="preserve"> </w:t>
      </w:r>
      <w:r>
        <w:rPr>
          <w:rStyle w:val="VerbatimChar"/>
        </w:rPr>
        <w:t xml:space="preserve">.output/firefox-mv2/</w:t>
      </w:r>
      <w:r>
        <w:t xml:space="preserve">. Content-script</w:t>
      </w:r>
      <w:r>
        <w:t xml:space="preserve"> </w:t>
      </w:r>
      <w:r>
        <w:rPr>
          <w:rStyle w:val="VerbatimChar"/>
        </w:rPr>
        <w:t xml:space="preserve">matches</w:t>
      </w:r>
      <w:r>
        <w:t xml:space="preserve"> </w:t>
      </w:r>
      <w:r>
        <w:t xml:space="preserve">are derived at build time from the curated</w:t>
      </w:r>
      <w:r>
        <w:t xml:space="preserve"> </w:t>
      </w:r>
      <w:r>
        <w:rPr>
          <w:rStyle w:val="VerbatimChar"/>
        </w:rPr>
        <w:t xml:space="preserve">SITE_SELECTORS</w:t>
      </w:r>
      <w:r>
        <w:t xml:space="preserve"> </w:t>
      </w:r>
      <w:r>
        <w:t xml:space="preserve">table —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&lt;all_urls&gt;</w:t>
      </w:r>
      <w:r>
        <w:t xml:space="preserve">. (</w:t>
      </w:r>
      <w:r>
        <w:rPr>
          <w:rStyle w:val="VerbatimChar"/>
        </w:rPr>
        <w:t xml:space="preserve">024210f</w:t>
      </w:r>
      <w:r>
        <w:t xml:space="preserve">,</w:t>
      </w:r>
      <w:r>
        <w:t xml:space="preserve"> </w:t>
      </w:r>
      <w:r>
        <w:rPr>
          <w:rStyle w:val="VerbatimChar"/>
        </w:rPr>
        <w:t xml:space="preserve">5edf6ac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Tab-group batched send (</w:t>
      </w:r>
      <w:r>
        <w:rPr>
          <w:rStyle w:val="VerbatimChar"/>
          <w:b/>
          <w:bCs/>
        </w:rPr>
        <w:t xml:space="preserve">MENU_SEND_GROUP</w:t>
      </w:r>
      <w:r>
        <w:rPr>
          <w:b/>
          <w:bCs/>
        </w:rPr>
        <w:t xml:space="preserve">).</w:t>
      </w:r>
      <w:r>
        <w:t xml:space="preserve"> </w:t>
      </w:r>
      <w:r>
        <w:rPr>
          <w:rStyle w:val="VerbatimChar"/>
        </w:rPr>
        <w:t xml:space="preserve">src/tabgroups/index.ts</w:t>
      </w:r>
      <w:r>
        <w:t xml:space="preserve"> </w:t>
      </w:r>
      <w:r>
        <w:t xml:space="preserve">dedupes detected torrents across a tab group (infohash-first) and dispatches</w:t>
      </w:r>
      <w:r>
        <w:t xml:space="preserve"> </w:t>
      </w:r>
      <w:r>
        <w:t xml:space="preserve">the batch as ONE</w:t>
      </w:r>
      <w:r>
        <w:t xml:space="preserve"> </w:t>
      </w:r>
      <w:r>
        <w:rPr>
          <w:rStyle w:val="VerbatimChar"/>
        </w:rPr>
        <w:t xml:space="preserve">addMagnets</w:t>
      </w:r>
      <w:r>
        <w:t xml:space="preserve"> </w:t>
      </w:r>
      <w:r>
        <w:t xml:space="preserve">POST, wired into</w:t>
      </w:r>
      <w:r>
        <w:t xml:space="preserve"> </w:t>
      </w:r>
      <w:r>
        <w:rPr>
          <w:rStyle w:val="VerbatimChar"/>
        </w:rPr>
        <w:t xml:space="preserve">background/index.ts</w:t>
      </w:r>
      <w:r>
        <w:t xml:space="preserve">’s</w:t>
      </w:r>
      <w:r>
        <w:t xml:space="preserve"> </w:t>
      </w:r>
      <w:r>
        <w:rPr>
          <w:rStyle w:val="VerbatimChar"/>
        </w:rPr>
        <w:t xml:space="preserve">MENU_SEND_GROUP</w:t>
      </w:r>
      <w:r>
        <w:t xml:space="preserve"> </w:t>
      </w:r>
      <w:r>
        <w:t xml:space="preserve">context-menu action. Manifest gains the minimal-privilege</w:t>
      </w:r>
      <w:r>
        <w:t xml:space="preserve"> </w:t>
      </w:r>
      <w:r>
        <w:rPr>
          <w:rStyle w:val="VerbatimChar"/>
        </w:rPr>
        <w:t xml:space="preserve">tabGroups</w:t>
      </w:r>
      <w:r>
        <w:t xml:space="preserve"> </w:t>
      </w:r>
      <w:r>
        <w:t xml:space="preserve">permission only (research-confirmed</w:t>
      </w:r>
      <w:r>
        <w:t xml:space="preserve"> </w:t>
      </w:r>
      <w:r>
        <w:rPr>
          <w:rStyle w:val="VerbatimChar"/>
        </w:rPr>
        <w:t xml:space="preserve">tabs</w:t>
      </w:r>
      <w:r>
        <w:t xml:space="preserve"> </w:t>
      </w:r>
      <w:r>
        <w:t xml:space="preserve">not needed — only</w:t>
      </w:r>
      <w:r>
        <w:t xml:space="preserve"> </w:t>
      </w:r>
      <w:r>
        <w:rPr>
          <w:rStyle w:val="VerbatimChar"/>
        </w:rPr>
        <w:t xml:space="preserve">tab.id</w:t>
      </w:r>
      <w:r>
        <w:t xml:space="preserve"> </w:t>
      </w:r>
      <w:r>
        <w:t xml:space="preserve">is read). Group-send hardening: offline-queue enqueue-on-failure,</w:t>
      </w:r>
      <w:r>
        <w:t xml:space="preserve"> </w:t>
      </w:r>
      <w:r>
        <w:t xml:space="preserve">network-error notification, hardened async flush. (</w:t>
      </w:r>
      <w:r>
        <w:rPr>
          <w:rStyle w:val="VerbatimChar"/>
        </w:rPr>
        <w:t xml:space="preserve">5edf6ac</w:t>
      </w:r>
      <w:r>
        <w:t xml:space="preserve">,</w:t>
      </w:r>
      <w:r>
        <w:t xml:space="preserve"> </w:t>
      </w:r>
      <w:r>
        <w:rPr>
          <w:rStyle w:val="VerbatimChar"/>
        </w:rPr>
        <w:t xml:space="preserve">2011810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Phase-7 decrypt-before-send credential path.</w:t>
      </w:r>
      <w:r>
        <w:t xml:space="preserve"> </w:t>
      </w:r>
      <w:r>
        <w:rPr>
          <w:rStyle w:val="VerbatimChar"/>
        </w:rPr>
        <w:t xml:space="preserve">BobaClient.create()</w:t>
      </w:r>
      <w:r>
        <w:t xml:space="preserve"> </w:t>
      </w:r>
      <w:r>
        <w:t xml:space="preserve">decrypts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ServerConfig.encryptedBobaApiToken</w:t>
      </w:r>
      <w:r>
        <w:t xml:space="preserve"> </w:t>
      </w:r>
      <w:r>
        <w:t xml:space="preserve">AES-256-GCM bundle via</w:t>
      </w:r>
      <w:r>
        <w:t xml:space="preserve"> </w:t>
      </w:r>
      <w:r>
        <w:rPr>
          <w:rStyle w:val="VerbatimChar"/>
        </w:rPr>
        <w:t xml:space="preserve">shared/crypto</w:t>
      </w:r>
      <w:r>
        <w:t xml:space="preserve">;</w:t>
      </w:r>
      <w:r>
        <w:t xml:space="preserve"> </w:t>
      </w:r>
      <w:r>
        <w:t xml:space="preserve">the background reads the session passphrase from</w:t>
      </w:r>
      <w:r>
        <w:t xml:space="preserve"> </w:t>
      </w:r>
      <w:r>
        <w:rPr>
          <w:rStyle w:val="VerbatimChar"/>
        </w:rPr>
        <w:t xml:space="preserve">chrome.storage.session</w:t>
      </w:r>
      <w:r>
        <w:t xml:space="preserve"> </w:t>
      </w:r>
      <w:r>
        <w:t xml:space="preserve">(in-memory, never disk-persisted) and sends the decrypted PLAINTEXT token as a</w:t>
      </w:r>
      <w:r>
        <w:t xml:space="preserve"> </w:t>
      </w:r>
      <w:r>
        <w:t xml:space="preserve">bearer header. Default-open when locked / no token — the ciphertext is never</w:t>
      </w:r>
      <w:r>
        <w:t xml:space="preserve"> </w:t>
      </w:r>
      <w:r>
        <w:t xml:space="preserve">sent. The token value and passphrase are never logged. (</w:t>
      </w:r>
      <w:r>
        <w:rPr>
          <w:rStyle w:val="VerbatimChar"/>
        </w:rPr>
        <w:t xml:space="preserve">e8fde43</w:t>
      </w:r>
      <w:r>
        <w:t xml:space="preserve">,</w:t>
      </w:r>
      <w:r>
        <w:t xml:space="preserve"> </w:t>
      </w:r>
      <w:r>
        <w:rPr>
          <w:rStyle w:val="VerbatimChar"/>
        </w:rPr>
        <w:t xml:space="preserve">2011810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8-locale internationalization.</w:t>
      </w:r>
      <w:r>
        <w:t xml:space="preserve"> </w:t>
      </w:r>
      <w:r>
        <w:rPr>
          <w:rStyle w:val="VerbatimChar"/>
        </w:rPr>
        <w:t xml:space="preserve">_locales/{en,ru,de,fr,es,it,pt,ja}</w:t>
      </w:r>
      <w:r>
        <w:t xml:space="preserve"> </w:t>
      </w:r>
      <w:r>
        <w:t xml:space="preserve">— the</w:t>
      </w:r>
      <w:r>
        <w:t xml:space="preserve"> </w:t>
      </w:r>
      <w:r>
        <w:t xml:space="preserve">plan’s 8-locale target reached — each at 29-key + placeholder parity, packaged</w:t>
      </w:r>
      <w:r>
        <w:t xml:space="preserve"> </w:t>
      </w:r>
      <w:r>
        <w:t xml:space="preserve">into both the chrome and firefox builds, mutation-proven by</w:t>
      </w:r>
      <w:r>
        <w:t xml:space="preserve"> </w:t>
      </w:r>
      <w:r>
        <w:rPr>
          <w:rStyle w:val="VerbatimChar"/>
        </w:rPr>
        <w:t xml:space="preserve">locale-parity.test.ts</w:t>
      </w:r>
      <w:r>
        <w:t xml:space="preserve"> </w:t>
      </w:r>
      <w:r>
        <w:t xml:space="preserve">(every non-</w:t>
      </w:r>
      <w:r>
        <w:rPr>
          <w:rStyle w:val="VerbatimChar"/>
        </w:rPr>
        <w:t xml:space="preserve">en</w:t>
      </w:r>
      <w:r>
        <w:t xml:space="preserve"> </w:t>
      </w:r>
      <w:r>
        <w:t xml:space="preserve">locale checked against</w:t>
      </w:r>
      <w:r>
        <w:t xml:space="preserve"> </w:t>
      </w:r>
      <w:r>
        <w:rPr>
          <w:rStyle w:val="VerbatimChar"/>
        </w:rPr>
        <w:t xml:space="preserve">en</w:t>
      </w:r>
      <w:r>
        <w:t xml:space="preserve">).</w:t>
      </w:r>
      <w:r>
        <w:t xml:space="preserve"> </w:t>
      </w:r>
      <w:r>
        <w:t xml:space="preserve">(</w:t>
      </w:r>
      <w:r>
        <w:rPr>
          <w:rStyle w:val="VerbatimChar"/>
        </w:rPr>
        <w:t xml:space="preserve">5fa78d9</w:t>
      </w:r>
      <w:r>
        <w:t xml:space="preserve">,</w:t>
      </w:r>
      <w:r>
        <w:t xml:space="preserve"> </w:t>
      </w:r>
      <w:r>
        <w:rPr>
          <w:rStyle w:val="VerbatimChar"/>
        </w:rPr>
        <w:t xml:space="preserve">e80c9d9</w:t>
      </w:r>
      <w:r>
        <w:t xml:space="preserve">,</w:t>
      </w:r>
      <w:r>
        <w:t xml:space="preserve"> </w:t>
      </w:r>
      <w:r>
        <w:rPr>
          <w:rStyle w:val="VerbatimChar"/>
        </w:rPr>
        <w:t xml:space="preserve">750e4e5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Accessibility — WAI-ARIA structure + keyboard navigation.</w:t>
      </w:r>
      <w:r>
        <w:t xml:space="preserve"> </w:t>
      </w:r>
      <w:r>
        <w:t xml:space="preserve">Structural a11y</w:t>
      </w:r>
      <w:r>
        <w:t xml:space="preserve"> </w:t>
      </w:r>
      <w:r>
        <w:t xml:space="preserve">tests (</w:t>
      </w:r>
      <w:r>
        <w:rPr>
          <w:rStyle w:val="VerbatimChar"/>
        </w:rPr>
        <w:t xml:space="preserve">tests/a11y/{popup,options}.a11y.test.ts</w:t>
      </w:r>
      <w:r>
        <w:t xml:space="preserve">, 18 — roles / accessible</w:t>
      </w:r>
      <w:r>
        <w:t xml:space="preserve"> </w:t>
      </w:r>
      <w:r>
        <w:t xml:space="preserve">names / tablist↔tabpanel / live-regions) plus the options tablist WAI-ARIA</w:t>
      </w:r>
      <w:r>
        <w:t xml:space="preserve"> </w:t>
      </w:r>
      <w:r>
        <w:t xml:space="preserve">Arrow/Home/End keyboard pattern (</w:t>
      </w:r>
      <w:r>
        <w:rPr>
          <w:rStyle w:val="VerbatimChar"/>
        </w:rPr>
        <w:t xml:space="preserve">tests/a11y/keyboard-nav.a11y.test.ts</w:t>
      </w:r>
      <w:r>
        <w:t xml:space="preserve">, 18),</w:t>
      </w:r>
      <w:r>
        <w:t xml:space="preserve"> </w:t>
      </w:r>
      <w:r>
        <w:t xml:space="preserve">all mutation-proven. (</w:t>
      </w:r>
      <w:r>
        <w:rPr>
          <w:rStyle w:val="VerbatimChar"/>
        </w:rPr>
        <w:t xml:space="preserve">2011810</w:t>
      </w:r>
      <w:r>
        <w:t xml:space="preserve">,</w:t>
      </w:r>
      <w:r>
        <w:t xml:space="preserve"> </w:t>
      </w:r>
      <w:r>
        <w:rPr>
          <w:rStyle w:val="VerbatimChar"/>
        </w:rPr>
        <w:t xml:space="preserve">5e44c85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Multi-type test corpus.</w:t>
      </w:r>
      <w:r>
        <w:t xml:space="preserve"> </w:t>
      </w:r>
      <w:r>
        <w:t xml:space="preserve">Performance/benchmark (</w:t>
      </w:r>
      <w:r>
        <w:rPr>
          <w:rStyle w:val="VerbatimChar"/>
        </w:rPr>
        <w:t xml:space="preserve">tests/perf/*</w:t>
      </w:r>
      <w:r>
        <w:t xml:space="preserve"> </w:t>
      </w:r>
      <w:r>
        <w:t xml:space="preserve">— parser /</w:t>
      </w:r>
      <w:r>
        <w:t xml:space="preserve"> </w:t>
      </w:r>
      <w:r>
        <w:t xml:space="preserve">scanner / crypto distributions, 10×-regression-catching, 3×-deterministic),</w:t>
      </w:r>
      <w:r>
        <w:t xml:space="preserve"> </w:t>
      </w:r>
      <w:r>
        <w:t xml:space="preserve">stress (</w:t>
      </w:r>
      <w:r>
        <w:rPr>
          <w:rStyle w:val="VerbatimChar"/>
        </w:rPr>
        <w:t xml:space="preserve">tests/stress/{parsers,queue}.stress.test.ts</w:t>
      </w:r>
      <w:r>
        <w:t xml:space="preserve"> </w:t>
      </w:r>
      <w:r>
        <w:t xml:space="preserve">— ≥1000 enqueue, FIFO,</w:t>
      </w:r>
      <w:r>
        <w:t xml:space="preserve"> </w:t>
      </w:r>
      <w:r>
        <w:t xml:space="preserve">concurrent), chaos (</w:t>
      </w:r>
      <w:r>
        <w:rPr>
          <w:rStyle w:val="VerbatimChar"/>
        </w:rPr>
        <w:t xml:space="preserve">tests/chaos/queue.chaos.test.ts</w:t>
      </w:r>
      <w:r>
        <w:t xml:space="preserve"> </w:t>
      </w:r>
      <w:r>
        <w:t xml:space="preserve">— corruption, soft/hard</w:t>
      </w:r>
      <w:r>
        <w:t xml:space="preserve"> </w:t>
      </w:r>
      <w:r>
        <w:t xml:space="preserve">fail, dead-letter, send-failure injection), security (</w:t>
      </w:r>
      <w:r>
        <w:rPr>
          <w:rStyle w:val="VerbatimChar"/>
        </w:rPr>
        <w:t xml:space="preserve">tests/security/*</w:t>
      </w:r>
      <w:r>
        <w:t xml:space="preserve">), and</w:t>
      </w:r>
      <w:r>
        <w:t xml:space="preserve"> </w:t>
      </w:r>
      <w:r>
        <w:t xml:space="preserve">integration (</w:t>
      </w:r>
      <w:r>
        <w:rPr>
          <w:rStyle w:val="VerbatimChar"/>
        </w:rPr>
        <w:t xml:space="preserve">tests/integration/pipeline.test.ts</w:t>
      </w:r>
      <w:r>
        <w:t xml:space="preserve"> </w:t>
      </w:r>
      <w:r>
        <w:t xml:space="preserve">— detect → POST</w:t>
      </w:r>
      <w:r>
        <w:t xml:space="preserve"> </w:t>
      </w:r>
      <w:r>
        <w:rPr>
          <w:rStyle w:val="VerbatimChar"/>
        </w:rPr>
        <w:t xml:space="preserve">:7187</w:t>
      </w:r>
      <w:r>
        <w:t xml:space="preserve"> </w:t>
      </w:r>
      <w:r>
        <w:t xml:space="preserve">request URL+body → queue persist+drain over the real</w:t>
      </w:r>
      <w:r>
        <w:t xml:space="preserve"> </w:t>
      </w:r>
      <w:r>
        <w:rPr>
          <w:rStyle w:val="VerbatimChar"/>
        </w:rPr>
        <w:t xml:space="preserve">sendMessage→onMessage</w:t>
      </w:r>
      <w:r>
        <w:t xml:space="preserve"> </w:t>
      </w:r>
      <w:r>
        <w:t xml:space="preserve">bridge). (</w:t>
      </w:r>
      <w:r>
        <w:rPr>
          <w:rStyle w:val="VerbatimChar"/>
        </w:rPr>
        <w:t xml:space="preserve">fa03323</w:t>
      </w:r>
      <w:r>
        <w:t xml:space="preserve">,</w:t>
      </w:r>
      <w:r>
        <w:t xml:space="preserve"> </w:t>
      </w:r>
      <w:r>
        <w:rPr>
          <w:rStyle w:val="VerbatimChar"/>
        </w:rPr>
        <w:t xml:space="preserve">024210f</w:t>
      </w:r>
      <w:r>
        <w:t xml:space="preserve">,</w:t>
      </w:r>
      <w:r>
        <w:t xml:space="preserve"> </w:t>
      </w:r>
      <w:r>
        <w:rPr>
          <w:rStyle w:val="VerbatimChar"/>
        </w:rPr>
        <w:t xml:space="preserve">2011810</w:t>
      </w:r>
      <w:r>
        <w:t xml:space="preserve">,</w:t>
      </w:r>
      <w:r>
        <w:t xml:space="preserve"> </w:t>
      </w:r>
      <w:r>
        <w:rPr>
          <w:rStyle w:val="VerbatimChar"/>
        </w:rPr>
        <w:t xml:space="preserve">5e44c85</w:t>
      </w:r>
      <w:r>
        <w:t xml:space="preserve">,</w:t>
      </w:r>
      <w:r>
        <w:t xml:space="preserve"> </w:t>
      </w:r>
      <w:r>
        <w:rPr>
          <w:rStyle w:val="VerbatimChar"/>
        </w:rPr>
        <w:t xml:space="preserve">750e4e5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Manual CI gate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extension/ci-ext.sh</w:t>
      </w:r>
      <w:r>
        <w:rPr>
          <w:b/>
          <w:bCs/>
        </w:rPr>
        <w:t xml:space="preserve">.</w:t>
      </w:r>
      <w:r>
        <w:t xml:space="preserve"> </w:t>
      </w:r>
      <w:r>
        <w:t xml:space="preserve">tsc → lint → full Vitest → chrome +</w:t>
      </w:r>
      <w:r>
        <w:t xml:space="preserve"> </w:t>
      </w:r>
      <w:r>
        <w:t xml:space="preserve">firefox builds → §11.4.38 artifact-verify (opens the produced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 </w:t>
      </w:r>
      <w:r>
        <w:t xml:space="preserve">and asserts every referenced asset + the</w:t>
      </w:r>
      <w:r>
        <w:t xml:space="preserve"> </w:t>
      </w:r>
      <w:r>
        <w:rPr>
          <w:rStyle w:val="VerbatimChar"/>
        </w:rPr>
        <w:t xml:space="preserve">default_locale → _locales/</w:t>
      </w:r>
      <w:r>
        <w:t xml:space="preserve"> </w:t>
      </w:r>
      <w:r>
        <w:t xml:space="preserve">catalog</w:t>
      </w:r>
      <w:r>
        <w:t xml:space="preserve"> </w:t>
      </w:r>
      <w:r>
        <w:t xml:space="preserve">exist non-zero on disk) → per-store</w:t>
      </w:r>
      <w:r>
        <w:t xml:space="preserve"> </w:t>
      </w:r>
      <w:r>
        <w:rPr>
          <w:rStyle w:val="VerbatimChar"/>
        </w:rPr>
        <w:t xml:space="preserve">wxt zip</w:t>
      </w:r>
      <w:r>
        <w:t xml:space="preserve"> </w:t>
      </w:r>
      <w:r>
        <w:t xml:space="preserve">(</w:t>
      </w:r>
      <w:r>
        <w:rPr>
          <w:rStyle w:val="VerbatimChar"/>
        </w:rPr>
        <w:t xml:space="preserve">bobalink-1.0.0-{chrome,firefox,sources}.zip</w:t>
      </w:r>
      <w:r>
        <w:t xml:space="preserve">). Final line</w:t>
      </w:r>
      <w:r>
        <w:t xml:space="preserve"> </w:t>
      </w:r>
      <w:r>
        <w:rPr>
          <w:rStyle w:val="VerbatimChar"/>
        </w:rPr>
        <w:t xml:space="preserve">CI-EXT: PASS</w:t>
      </w:r>
      <w:r>
        <w:t xml:space="preserve">. No</w:t>
      </w:r>
      <w:r>
        <w:t xml:space="preserve"> </w:t>
      </w:r>
      <w:r>
        <w:t xml:space="preserve">CI/CD — manual only. (</w:t>
      </w:r>
      <w:r>
        <w:rPr>
          <w:rStyle w:val="VerbatimChar"/>
        </w:rPr>
        <w:t xml:space="preserve">5fa78d9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Challenges + HelixQA bank.</w:t>
      </w:r>
      <w:r>
        <w:t xml:space="preserve"> </w:t>
      </w:r>
      <w:r>
        <w:rPr>
          <w:rStyle w:val="VerbatimChar"/>
        </w:rPr>
        <w:t xml:space="preserve">challenges/extension/detect_and_forward_challenge.sh</w:t>
      </w:r>
      <w:r>
        <w:t xml:space="preserve"> </w:t>
      </w:r>
      <w:r>
        <w:t xml:space="preserve">drives the REAL</w:t>
      </w:r>
      <w:r>
        <w:t xml:space="preserve"> </w:t>
      </w:r>
      <w:r>
        <w:t xml:space="preserve">orchestrator + client end-to-end (PASS on captured evidence, mutation-verified:</w:t>
      </w:r>
      <w:r>
        <w:t xml:space="preserve"> </w:t>
      </w:r>
      <w:r>
        <w:t xml:space="preserve">no-op stub → FAIL); plus</w:t>
      </w:r>
      <w:r>
        <w:t xml:space="preserve"> </w:t>
      </w:r>
      <w:r>
        <w:rPr>
          <w:rStyle w:val="VerbatimChar"/>
        </w:rPr>
        <w:t xml:space="preserve">decrypt_and_send_challenge.sh</w:t>
      </w:r>
      <w:r>
        <w:t xml:space="preserve">,</w:t>
      </w:r>
      <w:r>
        <w:t xml:space="preserve"> </w:t>
      </w:r>
      <w:r>
        <w:rPr>
          <w:rStyle w:val="VerbatimChar"/>
        </w:rPr>
        <w:t xml:space="preserve">offline_queue_recovery_challenge.sh</w:t>
      </w:r>
      <w:r>
        <w:t xml:space="preserve">; HelixQA bank</w:t>
      </w:r>
      <w:r>
        <w:t xml:space="preserve"> </w:t>
      </w:r>
      <w:r>
        <w:rPr>
          <w:rStyle w:val="VerbatimChar"/>
        </w:rPr>
        <w:t xml:space="preserve">boba-bobalink.yaml</w:t>
      </w:r>
      <w:r>
        <w:t xml:space="preserve"> </w:t>
      </w:r>
      <w:r>
        <w:t xml:space="preserve">(BOBA-LINK-007/008/009/010,</w:t>
      </w:r>
      <w:r>
        <w:t xml:space="preserve"> </w:t>
      </w:r>
      <w:r>
        <w:rPr>
          <w:rStyle w:val="VerbatimChar"/>
        </w:rPr>
        <w:t xml:space="preserve">http:</w:t>
      </w:r>
      <w:r>
        <w:t xml:space="preserve"> </w:t>
      </w:r>
      <w:r>
        <w:t xml:space="preserve">cases live-gated on</w:t>
      </w:r>
      <w:r>
        <w:t xml:space="preserve"> </w:t>
      </w:r>
      <w:r>
        <w:rPr>
          <w:rStyle w:val="VerbatimChar"/>
        </w:rPr>
        <w:t xml:space="preserve">:7187</w:t>
      </w:r>
      <w:r>
        <w:t xml:space="preserve">). (</w:t>
      </w:r>
      <w:r>
        <w:rPr>
          <w:rStyle w:val="VerbatimChar"/>
        </w:rPr>
        <w:t xml:space="preserve">2011810</w:t>
      </w:r>
      <w:r>
        <w:t xml:space="preserve">,</w:t>
      </w:r>
      <w:r>
        <w:t xml:space="preserve"> </w:t>
      </w:r>
      <w:r>
        <w:rPr>
          <w:rStyle w:val="VerbatimChar"/>
        </w:rPr>
        <w:t xml:space="preserve">5e44c85</w:t>
      </w:r>
      <w:r>
        <w:t xml:space="preserve">)</w:t>
      </w:r>
    </w:p>
    <w:bookmarkEnd w:id="11"/>
    <w:bookmarkStart w:id="12" w:name="fixed"/>
    <w:p>
      <w:pPr>
        <w:pStyle w:val="Heading3"/>
      </w:pPr>
      <w:r>
        <w:t xml:space="preserve">Fixed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_locales</w:t>
      </w:r>
      <w:r>
        <w:rPr>
          <w:b/>
          <w:bCs/>
        </w:rPr>
        <w:t xml:space="preserve"> </w:t>
      </w:r>
      <w:r>
        <w:rPr>
          <w:b/>
          <w:bCs/>
        </w:rPr>
        <w:t xml:space="preserve">packaging — would have FAILED Chrome load.</w:t>
      </w:r>
      <w:r>
        <w:t xml:space="preserve"> </w:t>
      </w:r>
      <w:r>
        <w:t xml:space="preserve">The manifest declared</w:t>
      </w:r>
      <w:r>
        <w:t xml:space="preserve"> </w:t>
      </w:r>
      <w:r>
        <w:rPr>
          <w:rStyle w:val="VerbatimChar"/>
        </w:rPr>
        <w:t xml:space="preserve">default_locale:"en"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__MSG_*__</w:t>
      </w:r>
      <w:r>
        <w:t xml:space="preserve"> </w:t>
      </w:r>
      <w:r>
        <w:t xml:space="preserve">but the build packaged no</w:t>
      </w:r>
      <w:r>
        <w:t xml:space="preserve"> </w:t>
      </w:r>
      <w:r>
        <w:rPr>
          <w:rStyle w:val="VerbatimChar"/>
        </w:rPr>
        <w:t xml:space="preserve">_locales/</w:t>
      </w:r>
      <w:r>
        <w:t xml:space="preserve"> </w:t>
      </w:r>
      <w:r>
        <w:t xml:space="preserve">(WXT</w:t>
      </w:r>
      <w:r>
        <w:t xml:space="preserve"> </w:t>
      </w:r>
      <w:r>
        <w:t xml:space="preserve">copies static assets from</w:t>
      </w:r>
      <w:r>
        <w:t xml:space="preserve"> </w:t>
      </w:r>
      <w:r>
        <w:rPr>
          <w:rStyle w:val="VerbatimChar"/>
        </w:rPr>
        <w:t xml:space="preserve">src/public/</w:t>
      </w:r>
      <w:r>
        <w:t xml:space="preserve">, the catalog lived at</w:t>
      </w:r>
      <w:r>
        <w:t xml:space="preserve"> </w:t>
      </w:r>
      <w:r>
        <w:rPr>
          <w:rStyle w:val="VerbatimChar"/>
        </w:rPr>
        <w:t xml:space="preserve">src/_locales/</w:t>
      </w:r>
      <w:r>
        <w:t xml:space="preserve">),</w:t>
      </w:r>
      <w:r>
        <w:t xml:space="preserve"> </w:t>
      </w:r>
      <w:r>
        <w:t xml:space="preserve">so Chrome would have rejected the unpacked extension. Fixed by moving the</w:t>
      </w:r>
      <w:r>
        <w:t xml:space="preserve"> </w:t>
      </w:r>
      <w:r>
        <w:t xml:space="preserve">catalog to</w:t>
      </w:r>
      <w:r>
        <w:t xml:space="preserve"> </w:t>
      </w:r>
      <w:r>
        <w:rPr>
          <w:rStyle w:val="VerbatimChar"/>
        </w:rPr>
        <w:t xml:space="preserve">src/public/_locales/</w:t>
      </w:r>
      <w:r>
        <w:t xml:space="preserve">; permanent guard is the</w:t>
      </w:r>
      <w:r>
        <w:t xml:space="preserve"> </w:t>
      </w:r>
      <w:r>
        <w:rPr>
          <w:rStyle w:val="VerbatimChar"/>
        </w:rPr>
        <w:t xml:space="preserve">ci-ext.sh</w:t>
      </w:r>
      <w:r>
        <w:t xml:space="preserve"> </w:t>
      </w:r>
      <w:r>
        <w:t xml:space="preserve">§11.4.38</w:t>
      </w:r>
      <w:r>
        <w:t xml:space="preserve"> </w:t>
      </w:r>
      <w:r>
        <w:t xml:space="preserve">artifact-open step. (</w:t>
      </w:r>
      <w:r>
        <w:rPr>
          <w:rStyle w:val="VerbatimChar"/>
        </w:rPr>
        <w:t xml:space="preserve">5fa78d9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Popup false-failure — popup↔background contract bug.</w:t>
      </w:r>
      <w:r>
        <w:t xml:space="preserve"> </w:t>
      </w:r>
      <w:r>
        <w:t xml:space="preserve">The popup read</w:t>
      </w:r>
      <w:r>
        <w:t xml:space="preserve"> </w:t>
      </w:r>
      <w:r>
        <w:rPr>
          <w:rStyle w:val="VerbatimChar"/>
        </w:rPr>
        <w:t xml:space="preserve">r.torrent.id</w:t>
      </w:r>
      <w:r>
        <w:t xml:space="preserve"> </w:t>
      </w:r>
      <w:r>
        <w:t xml:space="preserve">but the real background returns a flat</w:t>
      </w:r>
      <w:r>
        <w:t xml:space="preserve"> </w:t>
      </w:r>
      <w:r>
        <w:rPr>
          <w:rStyle w:val="VerbatimChar"/>
        </w:rPr>
        <w:t xml:space="preserve">SendOutcome {id,…}</w:t>
      </w:r>
      <w:r>
        <w:t xml:space="preserve">, so a</w:t>
      </w:r>
      <w:r>
        <w:t xml:space="preserve"> </w:t>
      </w:r>
      <w:r>
        <w:t xml:space="preserve">SUCCESSFUL send threw in the popup and showed a false</w:t>
      </w:r>
      <w:r>
        <w:t xml:space="preserve"> </w:t>
      </w:r>
      <w:r>
        <w:t xml:space="preserve">“Send failed”</w:t>
      </w:r>
      <w:r>
        <w:t xml:space="preserve"> </w:t>
      </w:r>
      <w:r>
        <w:t xml:space="preserve">(the row</w:t>
      </w:r>
      <w:r>
        <w:t xml:space="preserve"> </w:t>
      </w:r>
      <w:r>
        <w:t xml:space="preserve">never flipped to Sent). Fixed (popup reads</w:t>
      </w:r>
      <w:r>
        <w:t xml:space="preserve"> </w:t>
      </w:r>
      <w:r>
        <w:rPr>
          <w:rStyle w:val="VerbatimChar"/>
        </w:rPr>
        <w:t xml:space="preserve">r.id</w:t>
      </w:r>
      <w:r>
        <w:t xml:space="preserve">; the popup-unit fake that had</w:t>
      </w:r>
      <w:r>
        <w:t xml:space="preserve"> </w:t>
      </w:r>
      <w:r>
        <w:t xml:space="preserve">masked it corrected; integration assertion reconciled per §11.4.120). (</w:t>
      </w:r>
      <w:r>
        <w:rPr>
          <w:rStyle w:val="VerbatimChar"/>
        </w:rPr>
        <w:t xml:space="preserve">e80c9d9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Scan-result trust-overwrite — content-script trust bug.</w:t>
      </w:r>
      <w:r>
        <w:t xml:space="preserve"> </w:t>
      </w:r>
      <w:r>
        <w:t xml:space="preserve">A hostile content</w:t>
      </w:r>
      <w:r>
        <w:t xml:space="preserve"> </w:t>
      </w:r>
      <w:r>
        <w:t xml:space="preserve">script could send</w:t>
      </w:r>
      <w:r>
        <w:t xml:space="preserve"> </w:t>
      </w:r>
      <w:r>
        <w:rPr>
          <w:rStyle w:val="VerbatimChar"/>
        </w:rPr>
        <w:t xml:space="preserve">{items:&lt;non-array&gt;}</w:t>
      </w:r>
      <w:r>
        <w:t xml:space="preserve"> </w:t>
      </w:r>
      <w:r>
        <w:t xml:space="preserve">and overwrite a tab’s good detection</w:t>
      </w:r>
      <w:r>
        <w:t xml:space="preserve"> </w:t>
      </w:r>
      <w:r>
        <w:t xml:space="preserve">set with garbage. Fixed with the</w:t>
      </w:r>
      <w:r>
        <w:t xml:space="preserve"> </w:t>
      </w:r>
      <w:r>
        <w:rPr>
          <w:rStyle w:val="VerbatimChar"/>
        </w:rPr>
        <w:t xml:space="preserve">isValidScanResult</w:t>
      </w:r>
      <w:r>
        <w:t xml:space="preserve"> </w:t>
      </w:r>
      <w:r>
        <w:t xml:space="preserve">shape-guard in the</w:t>
      </w:r>
      <w:r>
        <w:t xml:space="preserve"> </w:t>
      </w:r>
      <w:r>
        <w:t xml:space="preserve">background message router (the non-array test seeds-good→corrupt and asserts the</w:t>
      </w:r>
      <w:r>
        <w:t xml:space="preserve"> </w:t>
      </w:r>
      <w:r>
        <w:t xml:space="preserve">good set survives). (</w:t>
      </w:r>
      <w:r>
        <w:rPr>
          <w:rStyle w:val="VerbatimChar"/>
        </w:rPr>
        <w:t xml:space="preserve">e80c9d9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ReDoS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sanitizeDisplayName</w:t>
      </w:r>
      <w:r>
        <w:rPr>
          <w:b/>
          <w:bCs/>
        </w:rPr>
        <w:t xml:space="preserve"> </w:t>
      </w:r>
      <w:r>
        <w:rPr>
          <w:b/>
          <w:bCs/>
        </w:rPr>
        <w:t xml:space="preserve">— O(n²) → linear.</w:t>
      </w:r>
      <w:r>
        <w:t xml:space="preserve"> </w:t>
      </w:r>
      <w:r>
        <w:t xml:space="preserve">A hostile magnet</w:t>
      </w:r>
      <w:r>
        <w:t xml:space="preserve"> </w:t>
      </w:r>
      <w:r>
        <w:rPr>
          <w:rStyle w:val="VerbatimChar"/>
        </w:rPr>
        <w:t xml:space="preserve">dn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'&lt;'×100k</w:t>
      </w:r>
      <w:r>
        <w:t xml:space="preserve"> </w:t>
      </w:r>
      <w:r>
        <w:t xml:space="preserve">took 4s+ and could hang the content script. Fixed</w:t>
      </w:r>
      <w:r>
        <w:t xml:space="preserve"> </w:t>
      </w:r>
      <w:r>
        <w:rPr>
          <w:rStyle w:val="VerbatimChar"/>
        </w:rPr>
        <w:t xml:space="preserve">/&lt;[^&gt;]*&gt;/g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/&lt;[^&lt;&gt;]*&gt;/g</w:t>
      </w:r>
      <w:r>
        <w:t xml:space="preserve">: linear time (output identical on valid input, strictly safer on</w:t>
      </w:r>
      <w:r>
        <w:t xml:space="preserve"> </w:t>
      </w:r>
      <w:r>
        <w:t xml:space="preserve">hostile — now catches</w:t>
      </w:r>
      <w:r>
        <w:t xml:space="preserve"> </w:t>
      </w:r>
      <w:r>
        <w:rPr>
          <w:rStyle w:val="VerbatimChar"/>
        </w:rPr>
        <w:t xml:space="preserve">&lt;scr&lt;script&gt;ipt&gt;</w:t>
      </w:r>
      <w:r>
        <w:t xml:space="preserve"> </w:t>
      </w:r>
      <w:r>
        <w:t xml:space="preserve">evasion). 19 hostile-input tests in</w:t>
      </w:r>
      <w:r>
        <w:t xml:space="preserve"> </w:t>
      </w:r>
      <w:r>
        <w:rPr>
          <w:rStyle w:val="VerbatimChar"/>
        </w:rPr>
        <w:t xml:space="preserve">tests/security/scanner-hostile-input.test.ts</w:t>
      </w:r>
      <w:r>
        <w:t xml:space="preserve">. (</w:t>
      </w:r>
      <w:r>
        <w:rPr>
          <w:rStyle w:val="VerbatimChar"/>
        </w:rPr>
        <w:t xml:space="preserve">5e44c85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src/parser/magnet.ts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A11y keyboard gap — WAI-ARIA tablist arrow-key pattern (WCAG 2.1.1).</w:t>
      </w:r>
      <w:r>
        <w:t xml:space="preserve"> </w:t>
      </w:r>
      <w:r>
        <w:t xml:space="preserve">The</w:t>
      </w:r>
      <w:r>
        <w:t xml:space="preserve"> </w:t>
      </w:r>
      <w:r>
        <w:t xml:space="preserve">options tablist lacked the arrow-key keyboard pattern; keyboard-only users could</w:t>
      </w:r>
      <w:r>
        <w:t xml:space="preserve"> </w:t>
      </w:r>
      <w:r>
        <w:t xml:space="preserve">not traverse tabs. Added a keydown handler (Arrow/Home/End) reusing</w:t>
      </w:r>
      <w:r>
        <w:t xml:space="preserve"> </w:t>
      </w:r>
      <w:r>
        <w:rPr>
          <w:rStyle w:val="VerbatimChar"/>
        </w:rPr>
        <w:t xml:space="preserve">activateTab</w:t>
      </w:r>
      <w:r>
        <w:t xml:space="preserve"> </w:t>
      </w:r>
      <w:r>
        <w:t xml:space="preserve">(non-breaking). 18 keyboard-nav tests. (</w:t>
      </w:r>
      <w:r>
        <w:rPr>
          <w:rStyle w:val="VerbatimChar"/>
        </w:rPr>
        <w:t xml:space="preserve">5e44c85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src/options/options.ts</w:t>
      </w:r>
      <w:r>
        <w:t xml:space="preserve">)</w:t>
      </w:r>
    </w:p>
    <w:bookmarkEnd w:id="12"/>
    <w:bookmarkStart w:id="13" w:name="security"/>
    <w:p>
      <w:pPr>
        <w:pStyle w:val="Heading3"/>
      </w:pPr>
      <w:r>
        <w:t xml:space="preserve">Security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ReDoS hardening of the magnet display-name sanitizer</w:t>
      </w:r>
      <w:r>
        <w:t xml:space="preserve"> </w:t>
      </w:r>
      <w:r>
        <w:t xml:space="preserve">(see Fixed above) —</w:t>
      </w:r>
      <w:r>
        <w:t xml:space="preserve"> </w:t>
      </w:r>
      <w:r>
        <w:t xml:space="preserve">linear-time tag stripping, hostile-input fuzz corpus. (</w:t>
      </w:r>
      <w:r>
        <w:rPr>
          <w:rStyle w:val="VerbatimChar"/>
        </w:rPr>
        <w:t xml:space="preserve">5e44c85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Scan-result trust-guard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isValidScanResult</w:t>
      </w:r>
      <w:r>
        <w:t xml:space="preserve"> </w:t>
      </w:r>
      <w:r>
        <w:t xml:space="preserve">shape-validation at the</w:t>
      </w:r>
      <w:r>
        <w:t xml:space="preserve"> </w:t>
      </w:r>
      <w:r>
        <w:t xml:space="preserve">content→background trust boundary so a hostile content script cannot poison a</w:t>
      </w:r>
      <w:r>
        <w:t xml:space="preserve"> </w:t>
      </w:r>
      <w:r>
        <w:t xml:space="preserve">tab’s detection set (16 message-router-robustness tests). (</w:t>
      </w:r>
      <w:r>
        <w:rPr>
          <w:rStyle w:val="VerbatimChar"/>
        </w:rPr>
        <w:t xml:space="preserve">e80c9d9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Least-privilege manifest.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&lt;all_urls&gt;</w:t>
      </w:r>
      <w:r>
        <w:t xml:space="preserve"> </w:t>
      </w:r>
      <w:r>
        <w:t xml:space="preserve">(content-script</w:t>
      </w:r>
      <w:r>
        <w:t xml:space="preserve"> </w:t>
      </w:r>
      <w:r>
        <w:rPr>
          <w:rStyle w:val="VerbatimChar"/>
        </w:rPr>
        <w:t xml:space="preserve">matches</w:t>
      </w:r>
      <w:r>
        <w:t xml:space="preserve"> </w:t>
      </w:r>
      <w:r>
        <w:t xml:space="preserve">derived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SITE_SELECTORS</w:t>
      </w:r>
      <w:r>
        <w:t xml:space="preserve">); no</w:t>
      </w:r>
      <w:r>
        <w:t xml:space="preserve"> </w:t>
      </w:r>
      <w:r>
        <w:rPr>
          <w:rStyle w:val="VerbatimChar"/>
        </w:rPr>
        <w:t xml:space="preserve">scripting</w:t>
      </w:r>
      <w:r>
        <w:t xml:space="preserve">/</w:t>
      </w:r>
      <w:r>
        <w:rPr>
          <w:rStyle w:val="VerbatimChar"/>
        </w:rPr>
        <w:t xml:space="preserve">tabs</w:t>
      </w:r>
      <w:r>
        <w:t xml:space="preserve">/</w:t>
      </w:r>
      <w:r>
        <w:rPr>
          <w:rStyle w:val="VerbatimChar"/>
        </w:rPr>
        <w:t xml:space="preserve">cookies</w:t>
      </w:r>
      <w:r>
        <w:t xml:space="preserve">;</w:t>
      </w:r>
      <w:r>
        <w:t xml:space="preserve"> </w:t>
      </w:r>
      <w:r>
        <w:rPr>
          <w:rStyle w:val="VerbatimChar"/>
        </w:rPr>
        <w:t xml:space="preserve">tabGroups</w:t>
      </w:r>
      <w:r>
        <w:t xml:space="preserve"> </w:t>
      </w:r>
      <w:r>
        <w:t xml:space="preserve">added only</w:t>
      </w:r>
      <w:r>
        <w:t xml:space="preserve"> </w:t>
      </w:r>
      <w:r>
        <w:t xml:space="preserve">for the Phase-5 batch send;</w:t>
      </w:r>
      <w:r>
        <w:t xml:space="preserve"> </w:t>
      </w:r>
      <w:r>
        <w:rPr>
          <w:rStyle w:val="VerbatimChar"/>
        </w:rPr>
        <w:t xml:space="preserve">host_permissions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http://localhost:7187/*</w:t>
      </w:r>
      <w:r>
        <w:t xml:space="preserve"> </w:t>
      </w:r>
      <w:r>
        <w:t xml:space="preserve">only; CSP</w:t>
      </w:r>
      <w:r>
        <w:t xml:space="preserve"> </w:t>
      </w:r>
      <w:r>
        <w:rPr>
          <w:rStyle w:val="VerbatimChar"/>
        </w:rPr>
        <w:t xml:space="preserve">script-src 'self'</w:t>
      </w:r>
      <w:r>
        <w:t xml:space="preserve">. Backed by</w:t>
      </w:r>
      <w:r>
        <w:t xml:space="preserve"> </w:t>
      </w:r>
      <w:r>
        <w:rPr>
          <w:rStyle w:val="VerbatimChar"/>
        </w:rPr>
        <w:t xml:space="preserve">tests/security/*</w:t>
      </w:r>
      <w:r>
        <w:t xml:space="preserve"> </w:t>
      </w:r>
      <w:r>
        <w:t xml:space="preserve">(least-privilege</w:t>
      </w:r>
      <w:r>
        <w:t xml:space="preserve"> </w:t>
      </w:r>
      <w:r>
        <w:t xml:space="preserve">manifest, CSP, no-hardcoded-secret, secret-storage, content-XSS) and the</w:t>
      </w:r>
      <w:r>
        <w:t xml:space="preserve"> </w:t>
      </w:r>
      <w:r>
        <w:t xml:space="preserve">§11.4.10.A</w:t>
      </w:r>
      <w:r>
        <w:t xml:space="preserve"> </w:t>
      </w:r>
      <w:r>
        <w:rPr>
          <w:rStyle w:val="VerbatimChar"/>
        </w:rPr>
        <w:t xml:space="preserve">challenges/security/credential_leak_audit.sh</w:t>
      </w:r>
      <w:r>
        <w:t xml:space="preserve"> </w:t>
      </w:r>
      <w:r>
        <w:t xml:space="preserve">(mutation-verified).</w:t>
      </w:r>
      <w:r>
        <w:t xml:space="preserve"> </w:t>
      </w:r>
      <w:r>
        <w:t xml:space="preserve">(</w:t>
      </w:r>
      <w:r>
        <w:rPr>
          <w:rStyle w:val="VerbatimChar"/>
        </w:rPr>
        <w:t xml:space="preserve">024210f</w:t>
      </w:r>
      <w:r>
        <w:t xml:space="preserve">,</w:t>
      </w:r>
      <w:r>
        <w:t xml:space="preserve"> </w:t>
      </w:r>
      <w:r>
        <w:rPr>
          <w:rStyle w:val="VerbatimChar"/>
        </w:rPr>
        <w:t xml:space="preserve">5fa78d9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embedded key.</w:t>
      </w:r>
      <w:r>
        <w:t xml:space="preserve"> </w:t>
      </w:r>
      <w:r>
        <w:t xml:space="preserve">The Boba token is stored AES-256-GCM-encrypted under a</w:t>
      </w:r>
      <w:r>
        <w:t xml:space="preserve"> </w:t>
      </w:r>
      <w:r>
        <w:t xml:space="preserve">user-supplied session passphrase (</w:t>
      </w:r>
      <w:r>
        <w:rPr>
          <w:rStyle w:val="VerbatimChar"/>
        </w:rPr>
        <w:t xml:space="preserve">chrome.storage.session</w:t>
      </w:r>
      <w:r>
        <w:t xml:space="preserve">, never disk); the</w:t>
      </w:r>
      <w:r>
        <w:t xml:space="preserve"> </w:t>
      </w:r>
      <w:r>
        <w:t xml:space="preserve">plaintext token and passphrase are never logged or persisted. (</w:t>
      </w:r>
      <w:r>
        <w:rPr>
          <w:rStyle w:val="VerbatimChar"/>
        </w:rPr>
        <w:t xml:space="preserve">2011810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sources-verified-2026-06-10"/>
    <w:p>
      <w:pPr>
        <w:pStyle w:val="Heading2"/>
      </w:pPr>
      <w:r>
        <w:t xml:space="preserve">Sources verified 2026-06-10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git log --oneline</w:t>
      </w:r>
      <w:r>
        <w:t xml:space="preserve"> </w:t>
      </w:r>
      <w:r>
        <w:t xml:space="preserve">— Session-11 commits</w:t>
      </w:r>
      <w:r>
        <w:t xml:space="preserve"> </w:t>
      </w:r>
      <w:r>
        <w:rPr>
          <w:rStyle w:val="VerbatimChar"/>
        </w:rPr>
        <w:t xml:space="preserve">024210f 5edf6ac 2011810 5fa78d9 e80c9d9 5e44c85 750e4e5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docs/browser_extension/Status.md</w:t>
      </w:r>
      <w:r>
        <w:t xml:space="preserve"> </w:t>
      </w:r>
      <w:r>
        <w:t xml:space="preserve">(Rev 7) — per-phase status, baseline facts,</w:t>
      </w:r>
      <w:r>
        <w:t xml:space="preserve"> </w:t>
      </w:r>
      <w:r>
        <w:t xml:space="preserve">§11.4.138 bluff-audit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docs/browser_extension/RELEASE_READINESS.md</w:t>
      </w:r>
      <w:r>
        <w:t xml:space="preserve"> </w:t>
      </w:r>
      <w:r>
        <w:t xml:space="preserve">(Rev 1) — five defects,</w:t>
      </w:r>
      <w:r>
        <w:t xml:space="preserve"> </w:t>
      </w:r>
      <w:r>
        <w:t xml:space="preserve">release-blocker enumeration, honest classification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extension/src/**</w:t>
      </w:r>
      <w:r>
        <w:t xml:space="preserve"> </w:t>
      </w:r>
      <w:r>
        <w:t xml:space="preserve">— the real modules each entry traces to (</w:t>
      </w:r>
      <w:r>
        <w:rPr>
          <w:rStyle w:val="VerbatimChar"/>
        </w:rPr>
        <w:t xml:space="preserve">background/index.ts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content/index.ts</w:t>
      </w:r>
      <w:r>
        <w:t xml:space="preserve">,</w:t>
      </w:r>
      <w:r>
        <w:t xml:space="preserve"> </w:t>
      </w:r>
      <w:r>
        <w:rPr>
          <w:rStyle w:val="VerbatimChar"/>
        </w:rPr>
        <w:t xml:space="preserve">api/boba-client.ts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parser/magnet.ts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options/options.ts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tabgroups/index.ts</w:t>
      </w:r>
      <w:r>
        <w:t xml:space="preserve">,</w:t>
      </w:r>
      <w:r>
        <w:t xml:space="preserve"> </w:t>
      </w:r>
      <w:r>
        <w:rPr>
          <w:rStyle w:val="VerbatimChar"/>
        </w:rPr>
        <w:t xml:space="preserve">entrypoints/*</w:t>
      </w:r>
      <w:r>
        <w:t xml:space="preserve">)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keepachangelog.com/en/1.1.0/" TargetMode="External" /><Relationship Type="http://schemas.openxmlformats.org/officeDocument/2006/relationships/hyperlink" Id="rId10" Target="https://semver.org/spec/v2.0.0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keepachangelog.com/en/1.1.0/" TargetMode="External" /><Relationship Type="http://schemas.openxmlformats.org/officeDocument/2006/relationships/hyperlink" Id="rId10" Target="https://semver.org/spec/v2.0.0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2026-09-01T16:29:00Z</dcterms:created>
  <dcterms:modified xsi:type="dcterms:W3CDTF">2026-09-01T16:29:00Z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