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05b67463abd56fa2f7c27a3a83db799d3824356"/>
    <w:p>
      <w:pPr>
        <w:pStyle w:val="Heading1"/>
      </w:pPr>
      <w:r>
        <w:t xml:space="preserve">BobaLink — Store Listing &amp; Submission Checklist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2026-06-13T00:00:00Z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Chrome Web Store + Firefox AMO listing content and a manual submission</w:t>
      </w:r>
      <w:r>
        <w:t xml:space="preserve"> </w:t>
      </w:r>
      <w:r>
        <w:t xml:space="preserve">checklist for BobaLink, the Boba Project browser extension (</w:t>
      </w:r>
      <w:r>
        <w:rPr>
          <w:rStyle w:val="VerbatimChar"/>
        </w:rPr>
        <w:t xml:space="preserve">extension/</w:t>
      </w:r>
      <w:r>
        <w:t xml:space="preserve">).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rPr>
          <w:rStyle w:val="VerbatimChar"/>
        </w:rPr>
        <w:t xml:space="preserve">extension/wxt.config.ts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(Rev 5),</w:t>
      </w:r>
      <w:r>
        <w:t xml:space="preserve"> </w:t>
      </w:r>
      <w:r>
        <w:rPr>
          <w:rStyle w:val="VerbatimChar"/>
        </w:rPr>
        <w:t xml:space="preserve">docs/browser_extension/USER_GUIDE.md</w:t>
      </w:r>
      <w:r>
        <w:t xml:space="preserve">.</w:t>
      </w:r>
    </w:p>
    <w:p>
      <w:pPr>
        <w:pStyle w:val="BlockText"/>
      </w:pPr>
      <w:r>
        <w:t xml:space="preserve">Accuracy note (§11.4.6): every permission justification, feature claim, and</w:t>
      </w:r>
      <w:r>
        <w:t xml:space="preserve"> </w:t>
      </w:r>
      <w:r>
        <w:t xml:space="preserve">privacy statement below was traced to the real extension source/config — the</w:t>
      </w:r>
      <w:r>
        <w:t xml:space="preserve"> </w:t>
      </w:r>
      <w:r>
        <w:t xml:space="preserve">generated</w:t>
      </w:r>
      <w:r>
        <w:t xml:space="preserve"> </w:t>
      </w:r>
      <w:r>
        <w:rPr>
          <w:rStyle w:val="VerbatimChar"/>
        </w:rPr>
        <w:t xml:space="preserve">wxt.config.ts</w:t>
      </w:r>
      <w:r>
        <w:t xml:space="preserve"> </w:t>
      </w:r>
      <w:r>
        <w:t xml:space="preserve">manifest (permissions /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/ CSP /</w:t>
      </w:r>
      <w:r>
        <w:t xml:space="preserve"> </w:t>
      </w:r>
      <w:r>
        <w:rPr>
          <w:rStyle w:val="VerbatimChar"/>
        </w:rPr>
        <w:t xml:space="preserve">commands</w:t>
      </w:r>
      <w:r>
        <w:t xml:space="preserve">),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(version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_locales/en/messages.json</w:t>
      </w:r>
      <w:r>
        <w:t xml:space="preserve"> </w:t>
      </w:r>
      <w:r>
        <w:t xml:space="preserve">store-description string, and</w:t>
      </w:r>
      <w:r>
        <w:t xml:space="preserve"> </w:t>
      </w:r>
      <w:r>
        <w:rPr>
          <w:rStyle w:val="VerbatimChar"/>
        </w:rPr>
        <w:t xml:space="preserve">src/shared/constants.ts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SITE_SELECTORS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DEFAULT_URLS</w:t>
      </w:r>
      <w:r>
        <w:t xml:space="preserve">). Nothing reads as shipped that is not. Items not yet produced</w:t>
      </w:r>
      <w:r>
        <w:t xml:space="preserve"> </w:t>
      </w:r>
      <w:r>
        <w:t xml:space="preserve">(screenshots, promo tiles) are marked</w:t>
      </w:r>
      <w:r>
        <w:t xml:space="preserve"> </w:t>
      </w:r>
      <w:r>
        <w:rPr>
          <w:b/>
          <w:bCs/>
        </w:rPr>
        <w:t xml:space="preserve">(TODO — operator asset)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listing-identity"/>
    <w:p>
      <w:pPr>
        <w:pStyle w:val="Heading2"/>
      </w:pPr>
      <w:r>
        <w:t xml:space="preserve">Listing 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BobaLink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_locales/en/messages.json</w:t>
            </w:r>
            <w:r>
              <w:t xml:space="preserve"> </w:t>
            </w:r>
            <w:r>
              <w:rPr>
                <w:rStyle w:val="VerbatimChar"/>
              </w:rPr>
              <w:t xml:space="preserve">extName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wxt.config.ts</w:t>
            </w:r>
            <w:r>
              <w:t xml:space="preserve"> </w:t>
            </w:r>
            <w:r>
              <w:rPr>
                <w:rStyle w:val="VerbatimChar"/>
              </w:rPr>
              <w:t xml:space="preserve">name: "__MSG_extName__"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wxt.config.ts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(suggested)</w:t>
            </w:r>
          </w:p>
        </w:tc>
        <w:tc>
          <w:tcPr/>
          <w:p>
            <w:pPr>
              <w:pStyle w:val="Compact"/>
            </w:pPr>
            <w:r>
              <w:t xml:space="preserve">Productivity / Developer Tools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locale</w:t>
            </w:r>
          </w:p>
        </w:tc>
        <w:tc>
          <w:tcPr/>
          <w:p>
            <w:pPr>
              <w:pStyle w:val="Compact"/>
            </w:pPr>
            <w:r>
              <w:t xml:space="preserve">English (</w:t>
            </w:r>
            <w:r>
              <w:rPr>
                <w:rStyle w:val="VerbatimChar"/>
              </w:rPr>
              <w:t xml:space="preserve">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wxt.config.ts</w:t>
            </w:r>
            <w:r>
              <w:t xml:space="preserve"> </w:t>
            </w:r>
            <w:r>
              <w:rPr>
                <w:rStyle w:val="VerbatimChar"/>
              </w:rPr>
              <w:t xml:space="preserve">default_locale: "en"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Chrome version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wxt.config.ts</w:t>
            </w:r>
            <w:r>
              <w:t xml:space="preserve"> </w:t>
            </w:r>
            <w:r>
              <w:rPr>
                <w:rStyle w:val="VerbatimChar"/>
              </w:rPr>
              <w:t xml:space="preserve">minimum_chrome_version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version</w:t>
            </w:r>
          </w:p>
        </w:tc>
        <w:tc>
          <w:tcPr/>
          <w:p>
            <w:pPr>
              <w:pStyle w:val="Compact"/>
            </w:pPr>
            <w:r>
              <w:t xml:space="preserve">MV3 (Chrome); MV2 build also produced for Firefox AMO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wxt.config.ts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ci-ext.sh</w:t>
            </w:r>
            <w:r>
              <w:t xml:space="preserve"> </w:t>
            </w:r>
            <w:r>
              <w:t xml:space="preserve">builds</w:t>
            </w:r>
            <w:r>
              <w:t xml:space="preserve"> </w:t>
            </w:r>
            <w:r>
              <w:rPr>
                <w:rStyle w:val="VerbatimChar"/>
              </w:rPr>
              <w:t xml:space="preserve">chrome-mv3/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firefox-mv2/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hort-description-132-characters"/>
    <w:p>
      <w:pPr>
        <w:pStyle w:val="Heading2"/>
      </w:pPr>
      <w:r>
        <w:t xml:space="preserve">Short description (≤ 132 characters)</w:t>
      </w:r>
    </w:p>
    <w:p>
      <w:pPr>
        <w:pStyle w:val="FirstParagraph"/>
      </w:pPr>
      <w:r>
        <w:t xml:space="preserve">This is the verbatim store-description string the extension already ships</w:t>
      </w:r>
      <w:r>
        <w:t xml:space="preserve"> </w:t>
      </w:r>
      <w:r>
        <w:t xml:space="preserve">(</w:t>
      </w:r>
      <w:r>
        <w:rPr>
          <w:rStyle w:val="VerbatimChar"/>
        </w:rPr>
        <w:t xml:space="preserve">_locales/en/messages.json</w:t>
      </w:r>
      <w:r>
        <w:t xml:space="preserve"> </w:t>
      </w:r>
      <w:r>
        <w:rPr>
          <w:rStyle w:val="VerbatimChar"/>
        </w:rPr>
        <w:t xml:space="preserve">extDescription</w:t>
      </w:r>
      <w:r>
        <w:t xml:space="preserve">) — 92 characters, within both the</w:t>
      </w:r>
      <w:r>
        <w:t xml:space="preserve"> </w:t>
      </w:r>
      <w:r>
        <w:t xml:space="preserve">Chrome (132) and Firefox (132) short-description limits:</w:t>
      </w:r>
    </w:p>
    <w:p>
      <w:pPr>
        <w:pStyle w:val="BlockText"/>
      </w:pPr>
      <w:r>
        <w:t xml:space="preserve">Detects torrent files and magnet links, sending them to Boba Project’s qBitTorrent dashboard</w:t>
      </w:r>
    </w:p>
    <w:p>
      <w:pPr>
        <w:pStyle w:val="FirstParagraph"/>
      </w:pPr>
      <w:r>
        <w:t xml:space="preserve">(Length: 92 characters.)</w:t>
      </w:r>
    </w:p>
    <w:p>
      <w:r>
        <w:pict>
          <v:rect style="width:0;height:1.5pt" o:hralign="center" o:hrstd="t" o:hr="t"/>
        </w:pict>
      </w:r>
    </w:p>
    <w:bookmarkEnd w:id="10"/>
    <w:bookmarkStart w:id="11" w:name="detailed-description"/>
    <w:p>
      <w:pPr>
        <w:pStyle w:val="Heading2"/>
      </w:pPr>
      <w:r>
        <w:t xml:space="preserve">Detailed description</w:t>
      </w:r>
    </w:p>
    <w:p>
      <w:pPr>
        <w:pStyle w:val="BlockText"/>
      </w:pPr>
      <w:r>
        <w:t xml:space="preserve">BobaLink finds magnet links 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 on the pages you visit and</w:t>
      </w:r>
      <w:r>
        <w:t xml:space="preserve"> </w:t>
      </w:r>
      <w:r>
        <w:t xml:space="preserve">forwards them to your own self-hosted Boba Project merge service, which adds</w:t>
      </w:r>
      <w:r>
        <w:t xml:space="preserve"> </w:t>
      </w:r>
      <w:r>
        <w:t xml:space="preserve">them to qBittorrent for you. It is a privacy-first, least-privilege</w:t>
      </w:r>
      <w:r>
        <w:t xml:space="preserve"> </w:t>
      </w:r>
      <w:r>
        <w:t xml:space="preserve">Manifest V3 extension: it never talks to qBittorrent directly, never collects</w:t>
      </w:r>
      <w:r>
        <w:t xml:space="preserve"> </w:t>
      </w:r>
      <w:r>
        <w:t xml:space="preserve">your data, and only ever contacts the Boba merge service running on your own</w:t>
      </w:r>
      <w:r>
        <w:t xml:space="preserve"> </w:t>
      </w:r>
      <w:r>
        <w:t xml:space="preserve">machine at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Detects</w:t>
      </w:r>
      <w:r>
        <w:t xml:space="preserve"> </w:t>
      </w:r>
      <w:r>
        <w:t xml:space="preserve">magnet links 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 URLs on any page, with an</w:t>
      </w:r>
      <w:r>
        <w:t xml:space="preserve"> </w:t>
      </w:r>
      <w:r>
        <w:t xml:space="preserve">extra-tuned selector table for popular trackers.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Parses</w:t>
      </w:r>
      <w:r>
        <w:t xml:space="preserve"> </w:t>
      </w:r>
      <w:r>
        <w:t xml:space="preserve">each item to its BitTorrent infohash (magnet</w:t>
      </w:r>
      <w:r>
        <w:t xml:space="preserve"> </w:t>
      </w:r>
      <w:r>
        <w:rPr>
          <w:rStyle w:val="VerbatimChar"/>
        </w:rPr>
        <w:t xml:space="preserve">btih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→ SHA-1) and</w:t>
      </w:r>
      <w:r>
        <w:t xml:space="preserve"> </w:t>
      </w:r>
      <w:r>
        <w:rPr>
          <w:b/>
          <w:bCs/>
        </w:rPr>
        <w:t xml:space="preserve">deduplicates by infohash</w:t>
      </w:r>
      <w:r>
        <w:t xml:space="preserve">, so the same torrent</w:t>
      </w:r>
      <w:r>
        <w:t xml:space="preserve"> </w:t>
      </w:r>
      <w:r>
        <w:t xml:space="preserve">is never sent twice.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Forwards</w:t>
      </w:r>
      <w:r>
        <w:t xml:space="preserve"> </w:t>
      </w:r>
      <w:r>
        <w:t xml:space="preserve">them to your local Boba merge service on port 7187, which adds</w:t>
      </w:r>
      <w:r>
        <w:t xml:space="preserve"> </w:t>
      </w:r>
      <w:r>
        <w:t xml:space="preserve">them to qBittorrent server-side.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Tab-group batch send</w:t>
      </w:r>
      <w:r>
        <w:t xml:space="preserve"> </w:t>
      </w:r>
      <w:r>
        <w:t xml:space="preserve">(Chrome family): scan every tab in a tab group,</w:t>
      </w:r>
      <w:r>
        <w:t xml:space="preserve"> </w:t>
      </w:r>
      <w:r>
        <w:t xml:space="preserve">deduplicate across the whole group, and send them as one batch.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Context-menu actions</w:t>
      </w:r>
      <w:r>
        <w:t xml:space="preserve">:</w:t>
      </w:r>
      <w:r>
        <w:t xml:space="preserve"> </w:t>
      </w:r>
      <w:r>
        <w:t xml:space="preserve">“Send magnet to Boba”</w:t>
      </w:r>
      <w:r>
        <w:t xml:space="preserve">,</w:t>
      </w:r>
      <w:r>
        <w:t xml:space="preserve"> </w:t>
      </w:r>
      <w:r>
        <w:t xml:space="preserve">“Send all on page”</w:t>
      </w:r>
      <w:r>
        <w:t xml:space="preserve">,</w:t>
      </w:r>
      <w:r>
        <w:t xml:space="preserve"> </w:t>
      </w:r>
      <w:r>
        <w:t xml:space="preserve">“Send tab group”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Keyboard shortcuts</w:t>
      </w:r>
      <w:r>
        <w:t xml:space="preserve">: Send to Boba (</w:t>
      </w:r>
      <w:r>
        <w:rPr>
          <w:rStyle w:val="VerbatimChar"/>
        </w:rPr>
        <w:t xml:space="preserve">Ctrl/Cmd+Shift+B</w:t>
      </w:r>
      <w:r>
        <w:t xml:space="preserve">), Scan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Ctrl/Cmd+Shift+S</w:t>
      </w:r>
      <w:r>
        <w:t xml:space="preserve">), Open dashboard (</w:t>
      </w:r>
      <w:r>
        <w:rPr>
          <w:rStyle w:val="VerbatimChar"/>
        </w:rPr>
        <w:t xml:space="preserve">Ctrl/Cmd+Shift+D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configurable options page</w:t>
      </w:r>
      <w:r>
        <w:t xml:space="preserve"> </w:t>
      </w:r>
      <w:r>
        <w:t xml:space="preserve">(7 tabs: Server, Download Prefs, Queue,</w:t>
      </w:r>
      <w:r>
        <w:t xml:space="preserve"> </w:t>
      </w:r>
      <w:r>
        <w:t xml:space="preserve">Notifications, Detection, UI, Security) with an optional offline queue for</w:t>
      </w:r>
      <w:r>
        <w:t xml:space="preserve"> </w:t>
      </w:r>
      <w:r>
        <w:t xml:space="preserve">failed sends.</w:t>
      </w:r>
    </w:p>
    <w:p>
      <w:pPr>
        <w:pStyle w:val="BlockText"/>
      </w:pPr>
      <w:r>
        <w:rPr>
          <w:b/>
          <w:bCs/>
        </w:rPr>
        <w:t xml:space="preserve">Privacy &amp; security first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data collection.</w:t>
      </w:r>
      <w:r>
        <w:t xml:space="preserve"> </w:t>
      </w:r>
      <w:r>
        <w:t xml:space="preserve">BobaLink sends nothing to any third party. The only</w:t>
      </w:r>
      <w:r>
        <w:t xml:space="preserve"> </w:t>
      </w:r>
      <w:r>
        <w:t xml:space="preserve">network destination is your own Boba merge service at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Least privilege.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tabs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scripting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cookies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. The content script only runs on the curated tracker host list,</w:t>
      </w:r>
      <w:r>
        <w:t xml:space="preserve"> </w:t>
      </w:r>
      <w:r>
        <w:t xml:space="preserve">not every site.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Delegate-by-default credentials.</w:t>
      </w:r>
      <w:r>
        <w:t xml:space="preserve"> </w:t>
      </w:r>
      <w:r>
        <w:t xml:space="preserve">In the normal localhost deployment</w:t>
      </w:r>
      <w:r>
        <w:t xml:space="preserve"> </w:t>
      </w:r>
      <w:r>
        <w:t xml:space="preserve">BobaLink stores no decryptable secret — your Boba service already owns the</w:t>
      </w:r>
      <w:r>
        <w:t xml:space="preserve"> </w:t>
      </w:r>
      <w:r>
        <w:t xml:space="preserve">qBittorrent and tracker credentials. The one optional secret (a Boba API</w:t>
      </w:r>
      <w:r>
        <w:t xml:space="preserve"> </w:t>
      </w:r>
      <w:r>
        <w:t xml:space="preserve">token, only needed if your backend sets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) is encrypted with</w:t>
      </w:r>
      <w:r>
        <w:t xml:space="preserve"> </w:t>
      </w:r>
      <w:r>
        <w:t xml:space="preserve">AES-GCM-256 under a session passphrase you type, held only in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and never written to disk or logged.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Tight CSP:</w:t>
      </w:r>
      <w:r>
        <w:t xml:space="preserve"> </w:t>
      </w:r>
      <w:r>
        <w:rPr>
          <w:rStyle w:val="VerbatimChar"/>
        </w:rPr>
        <w:t xml:space="preserve">script-src 'self'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unsafe-eval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scoped to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Internationalization &amp; accessibility</w:t>
      </w:r>
    </w:p>
    <w:p>
      <w:pPr>
        <w:pStyle w:val="Compact"/>
        <w:numPr>
          <w:ilvl w:val="0"/>
          <w:numId w:val="1003"/>
        </w:numPr>
      </w:pPr>
      <w:r>
        <w:t xml:space="preserve">UI message catalogs for English, German, Spanish, French, Italian, Japanese,</w:t>
      </w:r>
      <w:r>
        <w:t xml:space="preserve"> </w:t>
      </w:r>
      <w:r>
        <w:t xml:space="preserve">Portuguese, and Russian (8 locales); the browser auto-selects by UI</w:t>
      </w:r>
      <w:r>
        <w:t xml:space="preserve"> </w:t>
      </w:r>
      <w:r>
        <w:t xml:space="preserve">language, falling back to English.</w:t>
      </w:r>
    </w:p>
    <w:p>
      <w:pPr>
        <w:pStyle w:val="Compact"/>
        <w:numPr>
          <w:ilvl w:val="0"/>
          <w:numId w:val="1003"/>
        </w:numPr>
      </w:pPr>
      <w:r>
        <w:t xml:space="preserve">The popup and options UI carry ARIA roles, accessible names, and</w:t>
      </w:r>
      <w:r>
        <w:t xml:space="preserve"> </w:t>
      </w:r>
      <w:r>
        <w:t xml:space="preserve">tablist/tabpanel wiring.</w:t>
      </w:r>
    </w:p>
    <w:p>
      <w:pPr>
        <w:pStyle w:val="BlockText"/>
      </w:pPr>
      <w:r>
        <w:rPr>
          <w:b/>
          <w:bCs/>
        </w:rPr>
        <w:t xml:space="preserve">Requires a running Boba Project backend.</w:t>
      </w:r>
      <w:r>
        <w:t xml:space="preserve"> </w:t>
      </w:r>
      <w:r>
        <w:t xml:space="preserve">BobaLink is a companion to a</w:t>
      </w:r>
      <w:r>
        <w:t xml:space="preserve"> </w:t>
      </w:r>
      <w:r>
        <w:t xml:space="preserve">self-hosted Boba Project install — it needs the Boba merge service reachable on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. It is not a standalone downloader.</w:t>
      </w:r>
    </w:p>
    <w:p>
      <w:pPr>
        <w:pStyle w:val="BlockText"/>
      </w:pPr>
      <w:r>
        <w:t xml:space="preserve">Status honesty (§11.4.6): the end-to-end detect → send → torrent-appears-in-</w:t>
      </w:r>
      <w:r>
        <w:t xml:space="preserve"> </w:t>
      </w:r>
      <w:r>
        <w:t xml:space="preserve">qBittorrent path against a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backend is still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(Phase 4</w:t>
      </w:r>
      <w:r>
        <w:t xml:space="preserve"> </w:t>
      </w:r>
      <w:r>
        <w:t xml:space="preserve">in the plan). Detection, parsing, dedup, the popup/options UI, and the</w:t>
      </w:r>
      <w:r>
        <w:t xml:space="preserve"> </w:t>
      </w:r>
      <w:r>
        <w:t xml:space="preserve">send-wiring are implemented and tested. Listing copy above describes the</w:t>
      </w:r>
      <w:r>
        <w:t xml:space="preserve"> </w:t>
      </w:r>
      <w:r>
        <w:t xml:space="preserve">intended user-facing capability; do not publish to the public stores before</w:t>
      </w:r>
      <w:r>
        <w:t xml:space="preserve"> </w:t>
      </w:r>
      <w:r>
        <w:t xml:space="preserve">Phase 4 live-backend integration lands (see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X6c89eab9482059c5e0a4e8a394144ad760a1039"/>
    <w:p>
      <w:pPr>
        <w:pStyle w:val="Heading2"/>
      </w:pPr>
      <w:r>
        <w:t xml:space="preserve">Supported torrent sites (curated selector table)</w:t>
      </w:r>
    </w:p>
    <w:p>
      <w:pPr>
        <w:pStyle w:val="FirstParagraph"/>
      </w:pPr>
      <w:r>
        <w:t xml:space="preserve">Detection works on</w:t>
      </w:r>
      <w:r>
        <w:t xml:space="preserve"> </w:t>
      </w:r>
      <w:r>
        <w:rPr>
          <w:b/>
          <w:bCs/>
        </w:rPr>
        <w:t xml:space="preserve">any page</w:t>
      </w:r>
      <w:r>
        <w:t xml:space="preserve"> </w:t>
      </w:r>
      <w:r>
        <w:t xml:space="preserve">via the generic</w:t>
      </w:r>
      <w:r>
        <w:t xml:space="preserve"> </w:t>
      </w:r>
      <w:r>
        <w:rPr>
          <w:rStyle w:val="VerbatimChar"/>
        </w:rPr>
        <w:t xml:space="preserve">magnet: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link</w:t>
      </w:r>
      <w:r>
        <w:t xml:space="preserve"> </w:t>
      </w:r>
      <w:r>
        <w:t xml:space="preserve">patterns. In addition, BobaLink ships a curated selector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SITE_SELECTORS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extension/src/shared/constants.ts</w:t>
      </w:r>
      <w:r>
        <w:t xml:space="preserve">) tuned for these hosts.</w:t>
      </w:r>
      <w:r>
        <w:t xml:space="preserve"> </w:t>
      </w:r>
      <w:r>
        <w:t xml:space="preserve">The content script’s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are derived from this table — BobaLink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request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. The table has</w:t>
      </w:r>
      <w:r>
        <w:t xml:space="preserve"> </w:t>
      </w:r>
      <w:r>
        <w:rPr>
          <w:b/>
          <w:bCs/>
        </w:rPr>
        <w:t xml:space="preserve">24 entries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generic</w:t>
      </w:r>
      <w:r>
        <w:t xml:space="preserve"> </w:t>
      </w:r>
      <w:r>
        <w:t xml:space="preserve">pattern set</w:t>
      </w:r>
      <w:r>
        <w:t xml:space="preserve"> </w:t>
      </w:r>
      <w:r>
        <w:t xml:space="preserve">plus 23 site-specific hosts):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</w:t>
            </w:r>
          </w:p>
        </w:tc>
        <w:tc>
          <w:tcPr/>
          <w:p>
            <w:pPr>
              <w:pStyle w:val="Compact"/>
            </w:pPr>
            <w:r>
              <w:t xml:space="preserve">magnet /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download.php?id=</w:t>
            </w:r>
            <w:r>
              <w:t xml:space="preserve"> </w:t>
            </w:r>
            <w:r>
              <w:t xml:space="preserve">patterns applied everywhere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1337x.to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thepiratebay.org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thepiratebay10.org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rarbg.to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rarbgtorrents.org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yts.mx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yts.lt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eztv.re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limetorrents.lol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torrentgalaxy.to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nyaa.si</w:t>
            </w:r>
          </w:p>
        </w:tc>
        <w:tc>
          <w:tcPr/>
          <w:p>
            <w:pPr>
              <w:pStyle w:val="Compact"/>
            </w:pPr>
            <w:r>
              <w:t xml:space="preserve">anime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animetosho.org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torrentz2.eu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fitgirl-repacks.site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rutracker.org</w:t>
            </w:r>
          </w:p>
        </w:tc>
        <w:tc>
          <w:tcPr/>
          <w:p>
            <w:pPr>
              <w:pStyle w:val="Compact"/>
            </w:pPr>
            <w:r>
              <w:t xml:space="preserve">Boba private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kinozal.tv</w:t>
            </w:r>
          </w:p>
        </w:tc>
        <w:tc>
          <w:tcPr/>
          <w:p>
            <w:pPr>
              <w:pStyle w:val="Compact"/>
            </w:pPr>
            <w:r>
              <w:t xml:space="preserve">Boba private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nnmclub.to</w:t>
            </w:r>
          </w:p>
        </w:tc>
        <w:tc>
          <w:tcPr/>
          <w:p>
            <w:pPr>
              <w:pStyle w:val="Compact"/>
            </w:pPr>
            <w:r>
              <w:t xml:space="preserve">Boba private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rutor.info</w:t>
            </w:r>
          </w:p>
        </w:tc>
        <w:tc>
          <w:tcPr/>
          <w:p>
            <w:pPr>
              <w:pStyle w:val="Compact"/>
            </w:pPr>
            <w:r>
              <w:t xml:space="preserve">Boba public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katcr.co</w:t>
            </w:r>
          </w:p>
        </w:tc>
        <w:tc>
          <w:tcPr/>
          <w:p>
            <w:pPr>
              <w:pStyle w:val="Compact"/>
            </w:pPr>
            <w:r>
              <w:t xml:space="preserve">Kickass Torrents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demonoid.is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iptorrents.com</w:t>
            </w:r>
          </w:p>
        </w:tc>
        <w:tc>
          <w:tcPr/>
          <w:p>
            <w:pPr>
              <w:pStyle w:val="Compact"/>
            </w:pPr>
            <w:r>
              <w:t xml:space="preserve">Boba private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torrentleech.org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beyond-hd.me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passthepopcorn.me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4" w:name="permission-justification-table"/>
    <w:p>
      <w:pPr>
        <w:pStyle w:val="Heading2"/>
      </w:pPr>
      <w:r>
        <w:t xml:space="preserve">Permission-justification table</w:t>
      </w:r>
    </w:p>
    <w:p>
      <w:pPr>
        <w:pStyle w:val="FirstParagraph"/>
      </w:pPr>
      <w:r>
        <w:t xml:space="preserve">Both stores require a per-permission justification. Each row below traces to the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extension/wxt.config.ts</w:t>
      </w:r>
      <w:r>
        <w:t xml:space="preserve"> </w:t>
      </w:r>
      <w:r>
        <w:t xml:space="preserve">(lines 28–40, host_permissions line 43). No permission is requested that is not justified here, and no</w:t>
      </w:r>
      <w:r>
        <w:t xml:space="preserve"> </w:t>
      </w:r>
      <w:r>
        <w:t xml:space="preserve">justification claims a permission BobaLink does not request.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2704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In manifest?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wxt.config.ts:29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Persist user settings, detected items per tab, the offline send queue, and send history (</w:t>
            </w:r>
            <w:r>
              <w:rPr>
                <w:rStyle w:val="VerbatimChar"/>
              </w:rPr>
              <w:t xml:space="preserve">chrome.storage.local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wxt.config.ts:30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Wake the MV3 service worker to run periodic backend health checks (no content/host access).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wxt.config.ts:31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Tell the user when a send succeeds or fails.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activeTab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wxt.config.ts:32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Act on the page the user explicitly invokes BobaLink on (toolbar click / shortcut / context menu) — granted transiently, not a standing all-sites grant.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contextMenus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wxt.config.ts:33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Provide the right-click</w:t>
            </w:r>
            <w:r>
              <w:t xml:space="preserve"> </w:t>
            </w:r>
            <w:r>
              <w:t xml:space="preserve">“Send magnet to Boba”</w:t>
            </w:r>
            <w:r>
              <w:t xml:space="preserve">,</w:t>
            </w:r>
            <w:r>
              <w:t xml:space="preserve"> </w:t>
            </w:r>
            <w:r>
              <w:t xml:space="preserve">“Send all on page”</w:t>
            </w:r>
            <w:r>
              <w:t xml:space="preserve">,</w:t>
            </w:r>
            <w:r>
              <w:t xml:space="preserve"> </w:t>
            </w:r>
            <w:r>
              <w:t xml:space="preserve">“Send tab group”</w:t>
            </w:r>
            <w:r>
              <w:t xml:space="preserve"> </w:t>
            </w:r>
            <w:r>
              <w:t xml:space="preserve">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tabGroups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wxt.config.ts:39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“Send tab group”</w:t>
            </w:r>
            <w:r>
              <w:t xml:space="preserve">: read which group the clicked tab belongs to and enumerate the group’s tabs via</w:t>
            </w:r>
            <w:r>
              <w:t xml:space="preserve"> </w:t>
            </w:r>
            <w:r>
              <w:rPr>
                <w:rStyle w:val="VerbatimChar"/>
              </w:rPr>
              <w:t xml:space="preserve">chrome.tabs.query({groupId})</w:t>
            </w:r>
            <w:r>
              <w:t xml:space="preserve">. Grants no host/content/URL access.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host_permissions: http://localhost:7187/*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wxt.config.ts:43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Talk to the user’s own local Boba merge service — the single network destination. Nothing else.</w:t>
            </w:r>
          </w:p>
        </w:tc>
      </w:tr>
    </w:tbl>
    <w:bookmarkStart w:id="13" w:name="X1e2de468f37fc4d6ec197f28ea1f3e1a68c192e"/>
    <w:p>
      <w:pPr>
        <w:pStyle w:val="Heading3"/>
      </w:pPr>
      <w:r>
        <w:t xml:space="preserve">Permissions deliberately NOT requested (state this in the privacy review)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 requested</w:t>
            </w:r>
          </w:p>
        </w:tc>
        <w:tc>
          <w:tcPr/>
          <w:p>
            <w:pPr>
              <w:pStyle w:val="Compact"/>
            </w:pPr>
            <w:r>
              <w:t xml:space="preserve">Why it’s safe to omit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tabs</w:t>
            </w:r>
          </w:p>
        </w:tc>
        <w:tc>
          <w:tcPr/>
          <w:p>
            <w:pPr>
              <w:pStyle w:val="Compact"/>
            </w:pPr>
            <w:r>
              <w:t xml:space="preserve">The tab-group batcher reads only</w:t>
            </w:r>
            <w:r>
              <w:t xml:space="preserve"> </w:t>
            </w:r>
            <w:r>
              <w:rPr>
                <w:rStyle w:val="VerbatimChar"/>
              </w:rPr>
              <w:t xml:space="preserve">tab.id</w:t>
            </w:r>
            <w:r>
              <w:t xml:space="preserve"> </w:t>
            </w:r>
            <w:r>
              <w:t xml:space="preserve">(never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/</w:t>
            </w:r>
            <w:r>
              <w:rPr>
                <w:rStyle w:val="VerbatimChar"/>
              </w:rPr>
              <w:t xml:space="preserve">title</w:t>
            </w:r>
            <w:r>
              <w:t xml:space="preserve">/</w:t>
            </w:r>
            <w:r>
              <w:rPr>
                <w:rStyle w:val="VerbatimChar"/>
              </w:rPr>
              <w:t xml:space="preserve">favIconUrl</w:t>
            </w:r>
            <w:r>
              <w:t xml:space="preserve">), which per the Chrome docs needs no</w:t>
            </w:r>
            <w:r>
              <w:t xml:space="preserve"> </w:t>
            </w:r>
            <w:r>
              <w:rPr>
                <w:rStyle w:val="VerbatimChar"/>
              </w:rPr>
              <w:t xml:space="preserve">tabs</w:t>
            </w:r>
            <w:r>
              <w:t xml:space="preserve"> </w:t>
            </w:r>
            <w:r>
              <w:t xml:space="preserve">permission.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scripting</w:t>
            </w:r>
          </w:p>
        </w:tc>
        <w:tc>
          <w:tcPr/>
          <w:p>
            <w:pPr>
              <w:pStyle w:val="Compact"/>
            </w:pPr>
            <w:r>
              <w:t xml:space="preserve">Not requested —</w:t>
            </w:r>
            <w:r>
              <w:t xml:space="preserve"> </w:t>
            </w:r>
            <w:r>
              <w:rPr>
                <w:rStyle w:val="VerbatimChar"/>
              </w:rPr>
              <w:t xml:space="preserve">wxt.config.ts</w:t>
            </w:r>
            <w:r>
              <w:t xml:space="preserve"> </w:t>
            </w:r>
            <w:r>
              <w:t xml:space="preserve">comment</w:t>
            </w:r>
            <w:r>
              <w:t xml:space="preserve"> </w:t>
            </w:r>
            <w:r>
              <w:t xml:space="preserve">“scripting intentionally NOT requested”</w:t>
            </w:r>
            <w:r>
              <w:t xml:space="preserve"> </w:t>
            </w:r>
            <w:r>
              <w:t xml:space="preserve">(least-privilege, Plan E §3.1).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cookies</w:t>
            </w:r>
          </w:p>
        </w:tc>
        <w:tc>
          <w:tcPr/>
          <w:p>
            <w:pPr>
              <w:pStyle w:val="Compact"/>
            </w:pPr>
            <w:r>
              <w:t xml:space="preserve">Not requested — BobaLink never touches the user’s cookies.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&lt;all_urls&gt;</w:t>
            </w:r>
          </w:p>
        </w:tc>
        <w:tc>
          <w:tcPr/>
          <w:p>
            <w:pPr>
              <w:pStyle w:val="Compact"/>
            </w:pPr>
            <w:r>
              <w:t xml:space="preserve">Content-script match patterns are derived from the curated</w:t>
            </w:r>
            <w:r>
              <w:t xml:space="preserve"> </w:t>
            </w:r>
            <w:r>
              <w:rPr>
                <w:rStyle w:val="VerbatimChar"/>
              </w:rPr>
              <w:t xml:space="preserve">SITE_SELECTORS</w:t>
            </w:r>
            <w:r>
              <w:t xml:space="preserve"> </w:t>
            </w:r>
            <w:r>
              <w:t xml:space="preserve">host list, not a blanket all-sites grant.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privacy-policy-summary"/>
    <w:p>
      <w:pPr>
        <w:pStyle w:val="Heading2"/>
      </w:pPr>
      <w:r>
        <w:t xml:space="preserve">Privacy-policy summary</w:t>
      </w:r>
    </w:p>
    <w:p>
      <w:pPr>
        <w:pStyle w:val="FirstParagraph"/>
      </w:pPr>
      <w:r>
        <w:t xml:space="preserve">Use the following as the public privacy statement (both stores require a privacy</w:t>
      </w:r>
      <w:r>
        <w:t xml:space="preserve"> </w:t>
      </w:r>
      <w:r>
        <w:t xml:space="preserve">policy / data-use disclosure). Every clause is accurate to the real network</w:t>
      </w:r>
      <w:r>
        <w:t xml:space="preserve"> </w:t>
      </w:r>
      <w:r>
        <w:t xml:space="preserve">behavior — the only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entry and the only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CSP</w:t>
      </w:r>
      <w:r>
        <w:t xml:space="preserve"> </w:t>
      </w:r>
      <w:r>
        <w:t xml:space="preserve">origin is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BobaLink collects no personal data and transmits no data to BobaLink’s</w:t>
      </w:r>
      <w:r>
        <w:rPr>
          <w:b/>
          <w:bCs/>
        </w:rPr>
        <w:t xml:space="preserve"> </w:t>
      </w:r>
      <w:r>
        <w:rPr>
          <w:b/>
          <w:bCs/>
        </w:rPr>
        <w:t xml:space="preserve">authors or any third party.</w:t>
      </w:r>
    </w:p>
    <w:p>
      <w:pPr>
        <w:pStyle w:val="Compact"/>
        <w:numPr>
          <w:ilvl w:val="0"/>
          <w:numId w:val="1004"/>
        </w:numPr>
      </w:pPr>
      <w:r>
        <w:t xml:space="preserve">The only network destination BobaLink contacts is the</w:t>
      </w:r>
      <w:r>
        <w:t xml:space="preserve"> </w:t>
      </w:r>
      <w:r>
        <w:rPr>
          <w:b/>
          <w:bCs/>
        </w:rPr>
        <w:t xml:space="preserve">Boba merge service</w:t>
      </w:r>
      <w:r>
        <w:rPr>
          <w:b/>
          <w:bCs/>
        </w:rPr>
        <w:t xml:space="preserve"> </w:t>
      </w:r>
      <w:r>
        <w:rPr>
          <w:b/>
          <w:bCs/>
        </w:rPr>
        <w:t xml:space="preserve">on the user’s own machine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http://localhost:7187</w:t>
      </w:r>
      <w:r>
        <w:t xml:space="preserve"> </w:t>
      </w:r>
      <w:r>
        <w:t xml:space="preserve">(the sole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entry and the sole non-</w:t>
      </w:r>
      <w:r>
        <w:rPr>
          <w:rStyle w:val="VerbatimChar"/>
        </w:rPr>
        <w:t xml:space="preserve">'self'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CSP origin).</w:t>
      </w:r>
    </w:p>
    <w:p>
      <w:pPr>
        <w:pStyle w:val="Compact"/>
        <w:numPr>
          <w:ilvl w:val="0"/>
          <w:numId w:val="1004"/>
        </w:numPr>
      </w:pPr>
      <w:r>
        <w:t xml:space="preserve">BobaLink sends only the magnet links /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URLs the user chooses to</w:t>
      </w:r>
      <w:r>
        <w:t xml:space="preserve"> </w:t>
      </w:r>
      <w:r>
        <w:t xml:space="preserve">forward, and an optional Boba API token (only if the user’s backend requires</w:t>
      </w:r>
      <w:r>
        <w:t xml:space="preserve"> </w:t>
      </w:r>
      <w:r>
        <w:t xml:space="preserve">one). Nothing is sent to any remote server controlled by BobaLink.</w:t>
      </w:r>
    </w:p>
    <w:p>
      <w:pPr>
        <w:pStyle w:val="Compact"/>
        <w:numPr>
          <w:ilvl w:val="0"/>
          <w:numId w:val="1004"/>
        </w:numPr>
      </w:pPr>
      <w:r>
        <w:t xml:space="preserve">Settings, detected items, the offline queue, and history are stored</w:t>
      </w:r>
      <w:r>
        <w:t xml:space="preserve"> </w:t>
      </w:r>
      <w:r>
        <w:rPr>
          <w:b/>
          <w:bCs/>
        </w:rPr>
        <w:t xml:space="preserve">locally</w:t>
      </w:r>
      <w:r>
        <w:t xml:space="preserve"> </w:t>
      </w:r>
      <w:r>
        <w:t xml:space="preserve">in the browser (</w:t>
      </w:r>
      <w:r>
        <w:rPr>
          <w:rStyle w:val="VerbatimChar"/>
        </w:rPr>
        <w:t xml:space="preserve">chrome.storage.local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 optional Boba API token is encrypted at rest (AES-GCM-256, PBKDF2) under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session passphrase</w:t>
      </w:r>
      <w:r>
        <w:t xml:space="preserve"> </w:t>
      </w:r>
      <w:r>
        <w:t xml:space="preserve">held only in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(never on</w:t>
      </w:r>
      <w:r>
        <w:t xml:space="preserve"> </w:t>
      </w:r>
      <w:r>
        <w:t xml:space="preserve">disk), and is never logged. With no passphrase, no token is stored.</w:t>
      </w:r>
    </w:p>
    <w:p>
      <w:pPr>
        <w:pStyle w:val="Compact"/>
        <w:numPr>
          <w:ilvl w:val="0"/>
          <w:numId w:val="1004"/>
        </w:numPr>
      </w:pPr>
      <w:r>
        <w:t xml:space="preserve">BobaLink uses no analytics, no telemetry, and no remote code.</w:t>
      </w:r>
    </w:p>
    <w:p>
      <w:pPr>
        <w:pStyle w:val="FirstParagraph"/>
      </w:pPr>
      <w:r>
        <w:t xml:space="preserve">CSP (verbatim,</w:t>
      </w:r>
      <w:r>
        <w:t xml:space="preserve"> </w:t>
      </w:r>
      <w:r>
        <w:rPr>
          <w:rStyle w:val="VerbatimChar"/>
        </w:rPr>
        <w:t xml:space="preserve">wxt.config.ts:57–58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default-src 'self'; script-src 'self'; object-src 'self'; style-src 'self' 'unsafe-inline'; connect-src 'self' http://localhost:7187; img-src 'self' data:; base-uri 'none'; frame-ancestors 'none'</w:t>
      </w:r>
    </w:p>
    <w:p>
      <w:r>
        <w:pict>
          <v:rect style="width:0;height:1.5pt" o:hralign="center" o:hrstd="t" o:hr="t"/>
        </w:pict>
      </w:r>
    </w:p>
    <w:bookmarkEnd w:id="15"/>
    <w:bookmarkStart w:id="16" w:name="required-store-asset-checklist"/>
    <w:p>
      <w:pPr>
        <w:pStyle w:val="Heading2"/>
      </w:pPr>
      <w:r>
        <w:t xml:space="preserve">Required store-asset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3099"/>
        <w:gridCol w:w="2238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Chrome Web Store</w:t>
            </w:r>
          </w:p>
        </w:tc>
        <w:tc>
          <w:tcPr/>
          <w:p>
            <w:pPr>
              <w:pStyle w:val="Compact"/>
            </w:pPr>
            <w:r>
              <w:t xml:space="preserve">Firefox AMO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16×16</w:t>
            </w:r>
          </w:p>
        </w:tc>
        <w:tc>
          <w:tcPr/>
          <w:p>
            <w:pPr>
              <w:pStyle w:val="Compact"/>
            </w:pPr>
            <w:r>
              <w:t xml:space="preserve">(used in manifest)</w:t>
            </w:r>
          </w:p>
        </w:tc>
        <w:tc>
          <w:tcPr/>
          <w:p>
            <w:pPr>
              <w:pStyle w:val="Compact"/>
            </w:pPr>
            <w:r>
              <w:t xml:space="preserve">(used in manifest)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.output/chrome-mv3/icons/16.png</w:t>
            </w:r>
            <w:r>
              <w:t xml:space="preserve"> </w:t>
            </w:r>
            <w:r>
              <w:t xml:space="preserve">(rasterized from</w:t>
            </w:r>
            <w:r>
              <w:t xml:space="preserve"> </w:t>
            </w:r>
            <w:r>
              <w:rPr>
                <w:rStyle w:val="VerbatimChar"/>
              </w:rPr>
              <w:t xml:space="preserve">src/assets/icon.png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@wxt-dev/auto-icons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32×32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icons/32.png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48×48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icons/48.png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128×128</w:t>
            </w:r>
          </w:p>
        </w:tc>
        <w:tc>
          <w:tcPr/>
          <w:p>
            <w:pPr>
              <w:pStyle w:val="Compact"/>
            </w:pPr>
            <w:r>
              <w:t xml:space="preserve">required (store icon)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icons/128.png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description (≤132 chars)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 (summary)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t xml:space="preserve">“Short description”</w:t>
            </w:r>
            <w:r>
              <w:t xml:space="preserve"> </w:t>
            </w:r>
            <w:r>
              <w:t xml:space="preserve">above (92 chars)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Detailed description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t xml:space="preserve">“Detailed description”</w:t>
            </w:r>
            <w:r>
              <w:t xml:space="preserve"> </w:t>
            </w:r>
            <w:r>
              <w:t xml:space="preserve">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policy / data-use disclosure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t xml:space="preserve">“Privacy-policy summary”</w:t>
            </w:r>
            <w:r>
              <w:t xml:space="preserve"> </w:t>
            </w:r>
            <w:r>
              <w:t xml:space="preserve">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justifications</w:t>
            </w:r>
          </w:p>
        </w:tc>
        <w:tc>
          <w:tcPr/>
          <w:p>
            <w:pPr>
              <w:pStyle w:val="Compact"/>
            </w:pPr>
            <w:r>
              <w:t xml:space="preserve">required (single-purpose + per-permission)</w:t>
            </w:r>
          </w:p>
        </w:tc>
        <w:tc>
          <w:tcPr/>
          <w:p>
            <w:pPr>
              <w:pStyle w:val="Compact"/>
            </w:pPr>
            <w:r>
              <w:t xml:space="preserve">required (in review notes)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t xml:space="preserve">“Permission-justification table”</w:t>
            </w:r>
            <w:r>
              <w:t xml:space="preserve"> </w:t>
            </w:r>
            <w:r>
              <w:t xml:space="preserve">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 (1280×800 or 640×400; ≥1, up to 5)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(TODO — operator asset)</w:t>
            </w:r>
            <w:r>
              <w:t xml:space="preserve"> </w:t>
            </w:r>
            <w:r>
              <w:t xml:space="preserve">— capture popup + options + detection-in-action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promo tile 440×280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(TODO — operator asset)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Marquee promo tile 1400×560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(TODO — operator asset)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Promotional / featured images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(TODO — operator asset)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/ homepage URL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(TODO — operator asset)</w:t>
            </w:r>
            <w:r>
              <w:t xml:space="preserve"> </w:t>
            </w:r>
            <w:r>
              <w:t xml:space="preserve">— Boba Project repo / docs URL</w:t>
            </w:r>
          </w:p>
        </w:tc>
      </w:tr>
    </w:tbl>
    <w:p>
      <w:pPr>
        <w:pStyle w:val="BlockText"/>
      </w:pPr>
      <w:r>
        <w:t xml:space="preserve">Icon note: only the four sizes 16 / 32 / 48 / 128 are produced and required;</w:t>
      </w:r>
      <w:r>
        <w:t xml:space="preserve"> </w:t>
      </w:r>
      <w:r>
        <w:t xml:space="preserve">they are generated at build time from the single</w:t>
      </w:r>
      <w:r>
        <w:t xml:space="preserve"> </w:t>
      </w:r>
      <w:r>
        <w:rPr>
          <w:rStyle w:val="VerbatimChar"/>
        </w:rPr>
        <w:t xml:space="preserve">src/assets/icon.png</w:t>
      </w:r>
      <w:r>
        <w:t xml:space="preserve">. No</w:t>
      </w:r>
      <w:r>
        <w:t xml:space="preserve"> </w:t>
      </w:r>
      <w:r>
        <w:t xml:space="preserve">other icon size is referenced by the manifest.</w:t>
      </w:r>
    </w:p>
    <w:p>
      <w:r>
        <w:pict>
          <v:rect style="width:0;height:1.5pt" o:hralign="center" o:hrstd="t" o:hr="t"/>
        </w:pict>
      </w:r>
    </w:p>
    <w:bookmarkEnd w:id="16"/>
    <w:bookmarkStart w:id="17" w:name="submission-checklist-manual-no-cicd"/>
    <w:p>
      <w:pPr>
        <w:pStyle w:val="Heading2"/>
      </w:pPr>
      <w:r>
        <w:t xml:space="preserve">Submission checklist (manual — NO CI/CD)</w:t>
      </w:r>
    </w:p>
    <w:p>
      <w:pPr>
        <w:pStyle w:val="FirstParagraph"/>
      </w:pPr>
      <w:r>
        <w:t xml:space="preserve">Per the Boba constitution Hard Stop (no CI/CD), packaging is performed by the</w:t>
      </w:r>
      <w:r>
        <w:t xml:space="preserve"> </w:t>
      </w:r>
      <w:r>
        <w:t xml:space="preserve">manual gate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only — there is no pipeline. Sequence: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Pre-flight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cd extension &amp;&amp; npm install</w:t>
      </w:r>
      <w:r>
        <w:t xml:space="preserve"> </w:t>
      </w:r>
      <w:r>
        <w:t xml:space="preserve">(populate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);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npx</w:t>
      </w:r>
      <w:r>
        <w:t xml:space="preserve">,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are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 the manual 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cd extension &amp;&amp; bash ci-ext.sh</w:t>
      </w:r>
      <w:r>
        <w:t xml:space="preserve">. It runs, in order:</w:t>
      </w:r>
      <w:r>
        <w:t xml:space="preserve"> </w:t>
      </w:r>
      <w:r>
        <w:t xml:space="preserve">tsc type gate → eslint → full vitest suite → Chrome MV3 build → Firefox build</w:t>
      </w:r>
      <w:r>
        <w:t xml:space="preserve"> </w:t>
      </w:r>
      <w:r>
        <w:t xml:space="preserve">→ §11.4.38 artifact-asset verification (opens the produced manifest and</w:t>
      </w:r>
      <w:r>
        <w:t xml:space="preserve"> </w:t>
      </w:r>
      <w:r>
        <w:t xml:space="preserve">confirms every referenced asset + the</w:t>
      </w:r>
      <w:r>
        <w:t xml:space="preserve"> </w:t>
      </w:r>
      <w:r>
        <w:rPr>
          <w:rStyle w:val="VerbatimChar"/>
        </w:rPr>
        <w:t xml:space="preserve">default_locale</w:t>
      </w:r>
      <w:r>
        <w:t xml:space="preserve"> </w:t>
      </w:r>
      <w:r>
        <w:t xml:space="preserve">catalog exist</w:t>
      </w:r>
      <w:r>
        <w:t xml:space="preserve"> </w:t>
      </w:r>
      <w:r>
        <w:t xml:space="preserve">non-zero) → per-store</w:t>
      </w:r>
      <w:r>
        <w:t xml:space="preserve"> </w:t>
      </w:r>
      <w:r>
        <w:rPr>
          <w:rStyle w:val="VerbatimChar"/>
        </w:rPr>
        <w:t xml:space="preserve">wxt zip</w:t>
      </w:r>
      <w:r>
        <w:t xml:space="preserve">. It prints</w:t>
      </w:r>
      <w:r>
        <w:t xml:space="preserve"> </w:t>
      </w:r>
      <w:r>
        <w:rPr>
          <w:rStyle w:val="VerbatimChar"/>
        </w:rPr>
        <w:t xml:space="preserve">CI-EXT: PASS</w:t>
      </w:r>
      <w:r>
        <w:t xml:space="preserve"> </w:t>
      </w:r>
      <w:r>
        <w:t xml:space="preserve">only if every step</w:t>
      </w:r>
      <w:r>
        <w:t xml:space="preserve"> </w:t>
      </w:r>
      <w:r>
        <w:t xml:space="preserve">passed.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Collect the artifacts</w:t>
      </w:r>
      <w:r>
        <w:t xml:space="preserve"> </w:t>
      </w:r>
      <w:r>
        <w:t xml:space="preserve">— on PASS,</w:t>
      </w:r>
      <w:r>
        <w:t xml:space="preserve"> </w:t>
      </w:r>
      <w:r>
        <w:rPr>
          <w:rStyle w:val="VerbatimChar"/>
        </w:rPr>
        <w:t xml:space="preserve">.output/</w:t>
      </w:r>
      <w:r>
        <w:t xml:space="preserve"> </w:t>
      </w:r>
      <w:r>
        <w:t xml:space="preserve">contains: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bobalink-1.0.0-chrome.zip</w:t>
      </w:r>
      <w:r>
        <w:t xml:space="preserve"> </w:t>
      </w:r>
      <w:r>
        <w:t xml:space="preserve">— upload to the</w:t>
      </w:r>
      <w:r>
        <w:t xml:space="preserve"> </w:t>
      </w:r>
      <w:r>
        <w:rPr>
          <w:b/>
          <w:bCs/>
        </w:rPr>
        <w:t xml:space="preserve">Chrome Web Store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bobalink-1.0.0-firefox.zip</w:t>
      </w:r>
      <w:r>
        <w:t xml:space="preserve"> </w:t>
      </w:r>
      <w:r>
        <w:t xml:space="preserve">— upload to</w:t>
      </w:r>
      <w:r>
        <w:t xml:space="preserve"> </w:t>
      </w:r>
      <w:r>
        <w:rPr>
          <w:b/>
          <w:bCs/>
        </w:rPr>
        <w:t xml:space="preserve">Firefox AMO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bobalink-1.0.0-sources.zip</w:t>
      </w:r>
      <w:r>
        <w:t xml:space="preserve"> </w:t>
      </w:r>
      <w:r>
        <w:t xml:space="preserve">— Firefox AMO source-code submission (AMO</w:t>
      </w:r>
      <w:r>
        <w:t xml:space="preserve"> </w:t>
      </w:r>
      <w:r>
        <w:t xml:space="preserve">requires sources for built extensions).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Chrome Web Store</w:t>
      </w:r>
      <w:r>
        <w:t xml:space="preserve"> </w:t>
      </w:r>
      <w:r>
        <w:t xml:space="preserve">— Developer Dashboard → new item → upload</w:t>
      </w:r>
      <w:r>
        <w:t xml:space="preserve"> </w:t>
      </w:r>
      <w:r>
        <w:rPr>
          <w:rStyle w:val="VerbatimChar"/>
        </w:rPr>
        <w:t xml:space="preserve">bobalink-1.0.0-chrome.zip</w:t>
      </w:r>
      <w:r>
        <w:t xml:space="preserve"> </w:t>
      </w:r>
      <w:r>
        <w:t xml:space="preserve">→ paste the short description, detailed</w:t>
      </w:r>
      <w:r>
        <w:t xml:space="preserve"> </w:t>
      </w:r>
      <w:r>
        <w:t xml:space="preserve">description, privacy disclosure, and per-permission justifications from this</w:t>
      </w:r>
      <w:r>
        <w:t xml:space="preserve"> </w:t>
      </w:r>
      <w:r>
        <w:t xml:space="preserve">document → upload screenshots + (optional) promo tiles</w:t>
      </w:r>
      <w:r>
        <w:t xml:space="preserve"> </w:t>
      </w:r>
      <w:r>
        <w:rPr>
          <w:b/>
          <w:bCs/>
        </w:rPr>
        <w:t xml:space="preserve">(TODO — operator</w:t>
      </w:r>
      <w:r>
        <w:rPr>
          <w:b/>
          <w:bCs/>
        </w:rPr>
        <w:t xml:space="preserve"> </w:t>
      </w:r>
      <w:r>
        <w:rPr>
          <w:b/>
          <w:bCs/>
        </w:rPr>
        <w:t xml:space="preserve">asset)</w:t>
      </w:r>
      <w:r>
        <w:t xml:space="preserve"> </w:t>
      </w:r>
      <w:r>
        <w:t xml:space="preserve">→ set the support/homepage URL</w:t>
      </w:r>
      <w:r>
        <w:t xml:space="preserve"> </w:t>
      </w:r>
      <w:r>
        <w:rPr>
          <w:b/>
          <w:bCs/>
        </w:rPr>
        <w:t xml:space="preserve">(TODO — operator asset)</w:t>
      </w:r>
      <w:r>
        <w:t xml:space="preserve"> </w:t>
      </w:r>
      <w:r>
        <w:t xml:space="preserve">→ submit</w:t>
      </w:r>
      <w:r>
        <w:t xml:space="preserve"> </w:t>
      </w:r>
      <w:r>
        <w:t xml:space="preserve">for review.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Firefox AMO</w:t>
      </w:r>
      <w:r>
        <w:t xml:space="preserve"> </w:t>
      </w:r>
      <w:r>
        <w:t xml:space="preserve">— addons.mozilla.org → submit a new add-on → upload</w:t>
      </w:r>
      <w:r>
        <w:t xml:space="preserve"> </w:t>
      </w:r>
      <w:r>
        <w:rPr>
          <w:rStyle w:val="VerbatimChar"/>
        </w:rPr>
        <w:t xml:space="preserve">bobalink-1.0.0-firefox.zip</w:t>
      </w:r>
      <w:r>
        <w:t xml:space="preserve"> </w:t>
      </w:r>
      <w:r>
        <w:t xml:space="preserve">→ upload</w:t>
      </w:r>
      <w:r>
        <w:t xml:space="preserve"> </w:t>
      </w:r>
      <w:r>
        <w:rPr>
          <w:rStyle w:val="VerbatimChar"/>
        </w:rPr>
        <w:t xml:space="preserve">bobalink-1.0.0-sources.zip</w:t>
      </w:r>
      <w:r>
        <w:t xml:space="preserve"> </w:t>
      </w:r>
      <w:r>
        <w:t xml:space="preserve">when</w:t>
      </w:r>
      <w:r>
        <w:t xml:space="preserve"> </w:t>
      </w:r>
      <w:r>
        <w:t xml:space="preserve">prompted for sources → paste the summary, detailed description, and privacy</w:t>
      </w:r>
      <w:r>
        <w:t xml:space="preserve"> </w:t>
      </w:r>
      <w:r>
        <w:t xml:space="preserve">notes → add the permission justifications in the reviewer notes → upload</w:t>
      </w:r>
      <w:r>
        <w:t xml:space="preserve"> </w:t>
      </w:r>
      <w:r>
        <w:t xml:space="preserve">screenshots</w:t>
      </w:r>
      <w:r>
        <w:t xml:space="preserve"> </w:t>
      </w:r>
      <w:r>
        <w:rPr>
          <w:b/>
          <w:bCs/>
        </w:rPr>
        <w:t xml:space="preserve">(TODO — operator asset)</w:t>
      </w:r>
      <w:r>
        <w:t xml:space="preserve"> </w:t>
      </w:r>
      <w:r>
        <w:t xml:space="preserve">→ submit for review.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Pre-submission gate (release-readiness):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submit to the public</w:t>
      </w:r>
      <w:r>
        <w:t xml:space="preserve"> </w:t>
      </w:r>
      <w:r>
        <w:t xml:space="preserve">stores until Phase 4 live-backend integration is GREEN with captured 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— the detect → send → torrent-in-qBittorrent round-trip against a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backend is currently</w:t>
      </w:r>
      <w:r>
        <w:t xml:space="preserve"> </w:t>
      </w:r>
      <w:r>
        <w:rPr>
          <w:b/>
          <w:bCs/>
        </w:rPr>
        <w:t xml:space="preserve">in progress</w:t>
      </w:r>
      <w:r>
        <w:t xml:space="preserve">). Listing copy is ready;</w:t>
      </w:r>
      <w:r>
        <w:t xml:space="preserve"> </w:t>
      </w:r>
      <w:r>
        <w:t xml:space="preserve">the live-path proof is the remaining gate.</w:t>
      </w:r>
    </w:p>
    <w:p>
      <w:r>
        <w:pict>
          <v:rect style="width:0;height:1.5pt" o:hralign="center" o:hrstd="t" o:hr="t"/>
        </w:pict>
      </w:r>
    </w:p>
    <w:bookmarkEnd w:id="17"/>
    <w:bookmarkStart w:id="18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extension/wxt.config.ts</w:t>
      </w:r>
      <w:r>
        <w:t xml:space="preserve"> </w:t>
      </w:r>
      <w:r>
        <w:t xml:space="preserve">(permissions,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, CSP,</w:t>
      </w:r>
      <w:r>
        <w:t xml:space="preserve"> </w:t>
      </w:r>
      <w:r>
        <w:rPr>
          <w:rStyle w:val="VerbatimChar"/>
        </w:rPr>
        <w:t xml:space="preserve">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default_locale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minimum_chrome_version</w:t>
      </w:r>
      <w:r>
        <w:t xml:space="preserve">) — read 2026-06-10.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extension/package.json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version: 1.0.0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MIT license) — read 2026-06-10.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extension/src/shared/constants.ts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SITE_SELECTORS</w:t>
      </w:r>
      <w:r>
        <w:t xml:space="preserve"> </w:t>
      </w:r>
      <w:r>
        <w:t xml:space="preserve">24 entries,</w:t>
      </w:r>
      <w:r>
        <w:t xml:space="preserve"> </w:t>
      </w:r>
      <w:r>
        <w:rPr>
          <w:rStyle w:val="VerbatimChar"/>
        </w:rPr>
        <w:t xml:space="preserve">DEFAULT_URLS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BOBA_TOKEN_HEADERS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ICON_SIZES</w:t>
      </w:r>
      <w:r>
        <w:t xml:space="preserve">) — read 2026-06-10.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extension/src/public/_locales/en/messages.json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extDescription</w:t>
      </w:r>
      <w:r>
        <w:t xml:space="preserve"> </w:t>
      </w:r>
      <w:r>
        <w:t xml:space="preserve">short</w:t>
      </w:r>
      <w:r>
        <w:t xml:space="preserve"> </w:t>
      </w:r>
      <w:r>
        <w:t xml:space="preserve">string; 8 locales</w:t>
      </w:r>
      <w:r>
        <w:t xml:space="preserve"> </w:t>
      </w:r>
      <w:r>
        <w:rPr>
          <w:rStyle w:val="VerbatimChar"/>
        </w:rPr>
        <w:t xml:space="preserve">de</w:t>
      </w:r>
      <w:r>
        <w:t xml:space="preserve">/</w:t>
      </w:r>
      <w:r>
        <w:rPr>
          <w:rStyle w:val="VerbatimChar"/>
        </w:rPr>
        <w:t xml:space="preserve">en</w:t>
      </w:r>
      <w:r>
        <w:t xml:space="preserve">/</w:t>
      </w:r>
      <w:r>
        <w:rPr>
          <w:rStyle w:val="VerbatimChar"/>
        </w:rPr>
        <w:t xml:space="preserve">es</w:t>
      </w:r>
      <w:r>
        <w:t xml:space="preserve">/</w:t>
      </w:r>
      <w:r>
        <w:rPr>
          <w:rStyle w:val="VerbatimChar"/>
        </w:rPr>
        <w:t xml:space="preserve">fr</w:t>
      </w:r>
      <w:r>
        <w:t xml:space="preserve">/</w:t>
      </w:r>
      <w:r>
        <w:rPr>
          <w:rStyle w:val="VerbatimChar"/>
        </w:rPr>
        <w:t xml:space="preserve">it</w:t>
      </w:r>
      <w:r>
        <w:t xml:space="preserve">/</w:t>
      </w:r>
      <w:r>
        <w:rPr>
          <w:rStyle w:val="VerbatimChar"/>
        </w:rPr>
        <w:t xml:space="preserve">ja</w:t>
      </w:r>
      <w:r>
        <w:t xml:space="preserve">/</w:t>
      </w:r>
      <w:r>
        <w:rPr>
          <w:rStyle w:val="VerbatimChar"/>
        </w:rPr>
        <w:t xml:space="preserve">pt</w:t>
      </w:r>
      <w:r>
        <w:t xml:space="preserve">/</w:t>
      </w:r>
      <w:r>
        <w:rPr>
          <w:rStyle w:val="VerbatimChar"/>
        </w:rPr>
        <w:t xml:space="preserve">ru</w:t>
      </w:r>
      <w:r>
        <w:t xml:space="preserve"> </w:t>
      </w:r>
      <w:r>
        <w:t xml:space="preserve">present on disk and</w:t>
      </w:r>
      <w:r>
        <w:t xml:space="preserve"> </w:t>
      </w:r>
      <w:r>
        <w:t xml:space="preserve">in the built</w:t>
      </w:r>
      <w:r>
        <w:t xml:space="preserve"> </w:t>
      </w:r>
      <w:r>
        <w:rPr>
          <w:rStyle w:val="VerbatimChar"/>
        </w:rPr>
        <w:t xml:space="preserve">.output/*/_locales/</w:t>
      </w:r>
      <w:r>
        <w:t xml:space="preserve">) — read 2026-06-10.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extension/ci-ext.sh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.output/</w:t>
      </w:r>
      <w:r>
        <w:t xml:space="preserve"> </w:t>
      </w:r>
      <w:r>
        <w:t xml:space="preserve">artifacts (</w:t>
      </w:r>
      <w:r>
        <w:rPr>
          <w:rStyle w:val="VerbatimChar"/>
        </w:rPr>
        <w:t xml:space="preserve">bobalink-1.0.0-{chrome,firefox,sources}.zip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icons/{16,32,48,128}.png</w:t>
      </w:r>
      <w:r>
        <w:t xml:space="preserve">) — read 2026-06-10.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(Rev 5),</w:t>
      </w:r>
      <w:r>
        <w:t xml:space="preserve"> </w:t>
      </w:r>
      <w:r>
        <w:rPr>
          <w:rStyle w:val="VerbatimChar"/>
        </w:rPr>
        <w:t xml:space="preserve">docs/browser_extension/USER_GUIDE.md</w:t>
      </w:r>
      <w:r>
        <w:t xml:space="preserve"> </w:t>
      </w:r>
      <w:r>
        <w:t xml:space="preserve">(Rev 1) — read 2026-06-10.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2026-09-01T16:28:09Z</dcterms:created>
  <dcterms:modified xsi:type="dcterms:W3CDTF">2026-09-01T16:28:09Z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